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9" w:rsidRPr="005E2259" w:rsidRDefault="005E2259">
      <w:pPr>
        <w:rPr>
          <w:rFonts w:ascii="Arial" w:hAnsi="Arial" w:cs="Arial"/>
          <w:sz w:val="32"/>
          <w:szCs w:val="32"/>
        </w:rPr>
      </w:pPr>
      <w:r w:rsidRPr="005E2259">
        <w:rPr>
          <w:rFonts w:ascii="Arial" w:hAnsi="Arial" w:cs="Arial"/>
          <w:b/>
          <w:sz w:val="32"/>
          <w:szCs w:val="32"/>
        </w:rPr>
        <w:t>El sur respalda a Cajamarca</w:t>
      </w:r>
      <w:r w:rsidRPr="005E2259">
        <w:rPr>
          <w:rFonts w:ascii="Arial" w:hAnsi="Arial" w:cs="Arial"/>
          <w:sz w:val="32"/>
          <w:szCs w:val="32"/>
        </w:rPr>
        <w:t>.</w:t>
      </w:r>
    </w:p>
    <w:p w:rsidR="005E2259" w:rsidRPr="005E2259" w:rsidRDefault="005E2259" w:rsidP="005E2259">
      <w:pPr>
        <w:jc w:val="both"/>
        <w:rPr>
          <w:rFonts w:ascii="Arial" w:hAnsi="Arial" w:cs="Arial"/>
          <w:b/>
          <w:sz w:val="24"/>
          <w:szCs w:val="24"/>
        </w:rPr>
      </w:pPr>
      <w:r w:rsidRPr="005E2259">
        <w:rPr>
          <w:rFonts w:ascii="Arial" w:hAnsi="Arial" w:cs="Arial"/>
          <w:b/>
          <w:sz w:val="24"/>
          <w:szCs w:val="24"/>
        </w:rPr>
        <w:t xml:space="preserve">Presidente regional Gregorio Santos fue recibido por autoridades y organizaciones quienes entregaron </w:t>
      </w:r>
      <w:r>
        <w:rPr>
          <w:rFonts w:ascii="Arial" w:hAnsi="Arial" w:cs="Arial"/>
          <w:b/>
          <w:sz w:val="24"/>
          <w:szCs w:val="24"/>
        </w:rPr>
        <w:t>“La L</w:t>
      </w:r>
      <w:r w:rsidRPr="005E2259">
        <w:rPr>
          <w:rFonts w:ascii="Arial" w:hAnsi="Arial" w:cs="Arial"/>
          <w:b/>
          <w:sz w:val="24"/>
          <w:szCs w:val="24"/>
        </w:rPr>
        <w:t xml:space="preserve">lave de la </w:t>
      </w:r>
      <w:r>
        <w:rPr>
          <w:rFonts w:ascii="Arial" w:hAnsi="Arial" w:cs="Arial"/>
          <w:b/>
          <w:sz w:val="24"/>
          <w:szCs w:val="24"/>
        </w:rPr>
        <w:t>C</w:t>
      </w:r>
      <w:r w:rsidRPr="005E2259">
        <w:rPr>
          <w:rFonts w:ascii="Arial" w:hAnsi="Arial" w:cs="Arial"/>
          <w:b/>
          <w:sz w:val="24"/>
          <w:szCs w:val="24"/>
        </w:rPr>
        <w:t>iudad</w:t>
      </w:r>
      <w:r>
        <w:rPr>
          <w:rFonts w:ascii="Arial" w:hAnsi="Arial" w:cs="Arial"/>
          <w:b/>
          <w:sz w:val="24"/>
          <w:szCs w:val="24"/>
        </w:rPr>
        <w:t>” por su firme posición en</w:t>
      </w:r>
      <w:r w:rsidRPr="005E2259">
        <w:rPr>
          <w:rFonts w:ascii="Arial" w:hAnsi="Arial" w:cs="Arial"/>
          <w:b/>
          <w:sz w:val="24"/>
          <w:szCs w:val="24"/>
        </w:rPr>
        <w:t xml:space="preserve"> defensa de la vi</w:t>
      </w:r>
      <w:r>
        <w:rPr>
          <w:rFonts w:ascii="Arial" w:hAnsi="Arial" w:cs="Arial"/>
          <w:b/>
          <w:sz w:val="24"/>
          <w:szCs w:val="24"/>
        </w:rPr>
        <w:t>d</w:t>
      </w:r>
      <w:r w:rsidRPr="005E2259">
        <w:rPr>
          <w:rFonts w:ascii="Arial" w:hAnsi="Arial" w:cs="Arial"/>
          <w:b/>
          <w:sz w:val="24"/>
          <w:szCs w:val="24"/>
        </w:rPr>
        <w:t>a.</w:t>
      </w:r>
    </w:p>
    <w:p w:rsidR="005E2259" w:rsidRPr="005E2259" w:rsidRDefault="005E2259" w:rsidP="005E2259">
      <w:pPr>
        <w:jc w:val="both"/>
        <w:rPr>
          <w:rFonts w:asciiTheme="majorHAnsi" w:hAnsiTheme="majorHAnsi" w:cs="Arial"/>
          <w:sz w:val="24"/>
          <w:szCs w:val="24"/>
        </w:rPr>
      </w:pPr>
      <w:r w:rsidRPr="005E2259">
        <w:rPr>
          <w:rFonts w:asciiTheme="majorHAnsi" w:hAnsiTheme="majorHAnsi" w:cs="Arial"/>
          <w:sz w:val="24"/>
          <w:szCs w:val="24"/>
        </w:rPr>
        <w:t xml:space="preserve">Entre aplausos y cantos fue recibido el Presidente Regional de Cajamarca, quien hizo una corta visita a los pobladores del distrito de </w:t>
      </w:r>
      <w:proofErr w:type="spellStart"/>
      <w:r w:rsidRPr="005E2259">
        <w:rPr>
          <w:rFonts w:asciiTheme="majorHAnsi" w:hAnsiTheme="majorHAnsi" w:cs="Arial"/>
          <w:sz w:val="24"/>
          <w:szCs w:val="24"/>
        </w:rPr>
        <w:t>Ticaco</w:t>
      </w:r>
      <w:proofErr w:type="spellEnd"/>
      <w:r w:rsidRPr="005E2259">
        <w:rPr>
          <w:rFonts w:asciiTheme="majorHAnsi" w:hAnsiTheme="majorHAnsi" w:cs="Arial"/>
          <w:sz w:val="24"/>
          <w:szCs w:val="24"/>
        </w:rPr>
        <w:t xml:space="preserve"> en la Provincia de Tarata. Gregorio Santos señaló que ha emitido una Ordenanza Regional para que se declare de necesidad pública la protección de las cabeceras de cuenca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proofErr w:type="spellStart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Ticaco</w:t>
      </w:r>
      <w:proofErr w:type="spellEnd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 xml:space="preserve"> recibió con una fuerte lluvia a Santos pero esto no evitó que se dirigiera por más de una hora a los pobladores de </w:t>
      </w:r>
      <w:proofErr w:type="spellStart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Ticaco</w:t>
      </w:r>
      <w:proofErr w:type="spellEnd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.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 xml:space="preserve">“Nosotros vamos a convocar a un Referéndum Regional una Ordenanza, declarando de necesidad pública la protección de las cabeceras de cuenca. Son los </w:t>
      </w:r>
      <w:proofErr w:type="spellStart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Apus</w:t>
      </w:r>
      <w:proofErr w:type="spellEnd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 xml:space="preserve"> los que nos han dado la bienvenida y quieren que defendamos el agua”, aseguró”.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“Yo le decía a los Ministros que nos permitan construir represas para los tiempos de lluvia y para bobearla con electricidad a la parte alta, no grandes pozos porque con eso requerimos millones de presupuesto”.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Expresó que la dignidad social es la consulta social, para ver si están de acuerdo no. También propuso la creación del fondo de compensación social, calculando, cuánto va a costar mitigar los pasivos ambientales, además dijo que los pueblos aledaños a las mineras deben contar con médicos que para tratar enfermos por el mercurio o para detectar metales en la sangre.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También instó a promover la reforma constitucional, “Presidente con esta Constitución regalamos el país, así que hemos decidido que esta Constitución se cambie, recogiendo firmas para formar una asamblea constituyente y no debemos tener miedo de que las inversiones se van a ir porque nunca van a encontrar un país más rico que el de nosotros y nunca van a encontrar un cholo que trabaje tantas horas a un precio más barato”, expresó.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“Hoy nos comprometemos a llevar la voz de ustedes y de los niños a todo Cajamarca y tod</w:t>
      </w:r>
      <w:bookmarkStart w:id="0" w:name="_GoBack"/>
      <w:bookmarkEnd w:id="0"/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o el Perú”</w:t>
      </w:r>
    </w:p>
    <w:p w:rsidR="005E2259" w:rsidRPr="005E2259" w:rsidRDefault="005E2259" w:rsidP="005E2259">
      <w:pPr>
        <w:spacing w:after="18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PE"/>
        </w:rPr>
      </w:pPr>
      <w:r w:rsidRPr="005E2259">
        <w:rPr>
          <w:rFonts w:asciiTheme="majorHAnsi" w:eastAsia="Times New Roman" w:hAnsiTheme="majorHAnsi" w:cs="Arial"/>
          <w:sz w:val="24"/>
          <w:szCs w:val="24"/>
          <w:lang w:eastAsia="es-PE"/>
        </w:rPr>
        <w:t>Anunció que el Presidente Regional de Tacna, se ha comprometido al igual que los 25 Presidentes Regionales del Perú a proponer alternativas al Presidente de la República y si no los escuchan se movilizarán, aseguró.</w:t>
      </w:r>
    </w:p>
    <w:p w:rsidR="005E2259" w:rsidRDefault="005E2259">
      <w:pPr>
        <w:rPr>
          <w:rFonts w:ascii="Arial" w:hAnsi="Arial" w:cs="Arial"/>
          <w:sz w:val="45"/>
          <w:szCs w:val="45"/>
        </w:rPr>
      </w:pPr>
    </w:p>
    <w:sectPr w:rsidR="005E2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9"/>
    <w:rsid w:val="005E2259"/>
    <w:rsid w:val="006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E0E0E0"/>
              </w:divBdr>
              <w:divsChild>
                <w:div w:id="585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2012-02-07T03:33:00Z</dcterms:created>
  <dcterms:modified xsi:type="dcterms:W3CDTF">2012-02-07T03:39:00Z</dcterms:modified>
</cp:coreProperties>
</file>