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DBC" w:rsidRDefault="000D3DBC" w:rsidP="000D3DBC">
      <w:pPr>
        <w:jc w:val="center"/>
        <w:rPr>
          <w:b/>
          <w:bCs/>
          <w:i/>
          <w:iCs/>
          <w:lang w:val="es-ES"/>
        </w:rPr>
      </w:pPr>
      <w:bookmarkStart w:id="0" w:name="_GoBack"/>
      <w:bookmarkEnd w:id="0"/>
      <w:r w:rsidRPr="000D3DBC">
        <w:rPr>
          <w:b/>
          <w:bCs/>
          <w:i/>
          <w:iCs/>
          <w:lang w:val="es-ES"/>
        </w:rPr>
        <w:t>EJECUCIÓN PRESUPUESTAL DEL PROGRAMA SALUD MATERNO NEONATAL</w:t>
      </w:r>
      <w:r>
        <w:rPr>
          <w:b/>
          <w:bCs/>
          <w:i/>
          <w:iCs/>
          <w:lang w:val="es-ES"/>
        </w:rPr>
        <w:t>.</w:t>
      </w:r>
    </w:p>
    <w:p w:rsidR="000D3DBC" w:rsidRDefault="000223C5" w:rsidP="000D3DBC">
      <w:pPr>
        <w:jc w:val="center"/>
        <w:rPr>
          <w:noProof/>
          <w:lang w:eastAsia="es-PE"/>
        </w:rPr>
      </w:pPr>
      <w:r w:rsidRPr="000223C5">
        <w:rPr>
          <w:noProof/>
          <w:lang w:eastAsia="es-PE"/>
        </w:rPr>
        <w:t xml:space="preserve"> </w:t>
      </w:r>
    </w:p>
    <w:p w:rsidR="000223C5" w:rsidRPr="000D3DBC" w:rsidRDefault="000223C5" w:rsidP="000D3DBC">
      <w:pPr>
        <w:jc w:val="center"/>
      </w:pPr>
      <w:r w:rsidRPr="000D3DBC"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 wp14:anchorId="14490B5D" wp14:editId="5145AD20">
            <wp:simplePos x="0" y="0"/>
            <wp:positionH relativeFrom="column">
              <wp:posOffset>-118110</wp:posOffset>
            </wp:positionH>
            <wp:positionV relativeFrom="paragraph">
              <wp:posOffset>438785</wp:posOffset>
            </wp:positionV>
            <wp:extent cx="2412365" cy="2416810"/>
            <wp:effectExtent l="0" t="0" r="6985" b="2540"/>
            <wp:wrapSquare wrapText="bothSides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3"/>
                    <a:stretch/>
                  </pic:blipFill>
                  <pic:spPr bwMode="auto">
                    <a:xfrm>
                      <a:off x="0" y="0"/>
                      <a:ext cx="241236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C5" w:rsidRDefault="000223C5" w:rsidP="000223C5">
      <w:pPr>
        <w:jc w:val="center"/>
        <w:rPr>
          <w:b/>
          <w:bCs/>
          <w:i/>
          <w:iCs/>
          <w:lang w:val="es-ES"/>
        </w:rPr>
      </w:pPr>
    </w:p>
    <w:p w:rsidR="000223C5" w:rsidRDefault="000223C5" w:rsidP="000223C5">
      <w:pPr>
        <w:jc w:val="center"/>
        <w:rPr>
          <w:b/>
          <w:bCs/>
          <w:i/>
          <w:iCs/>
          <w:lang w:val="es-ES"/>
        </w:rPr>
      </w:pPr>
    </w:p>
    <w:p w:rsidR="000223C5" w:rsidRDefault="000223C5" w:rsidP="000223C5">
      <w:pPr>
        <w:jc w:val="center"/>
        <w:rPr>
          <w:b/>
          <w:bCs/>
          <w:i/>
          <w:iCs/>
          <w:lang w:val="es-ES"/>
        </w:rPr>
      </w:pPr>
    </w:p>
    <w:p w:rsidR="000223C5" w:rsidRPr="000223C5" w:rsidRDefault="000223C5" w:rsidP="000223C5">
      <w:pPr>
        <w:pStyle w:val="NormalWeb"/>
        <w:spacing w:before="0" w:beforeAutospacing="0" w:after="0" w:afterAutospacing="0"/>
        <w:jc w:val="center"/>
        <w:rPr>
          <w:rFonts w:ascii="Calibri" w:eastAsia="Tahoma" w:hAnsi="Calibri" w:cs="Tahoma"/>
          <w:b/>
          <w:bCs/>
          <w:i/>
          <w:iCs/>
          <w:color w:val="17365D" w:themeColor="text2" w:themeShade="BF"/>
          <w:kern w:val="24"/>
          <w:sz w:val="36"/>
          <w:szCs w:val="36"/>
        </w:rPr>
      </w:pPr>
    </w:p>
    <w:p w:rsidR="000223C5" w:rsidRPr="000223C5" w:rsidRDefault="000223C5" w:rsidP="000223C5">
      <w:pPr>
        <w:pStyle w:val="NormalWeb"/>
        <w:spacing w:before="0" w:beforeAutospacing="0" w:after="0" w:afterAutospacing="0"/>
        <w:jc w:val="center"/>
        <w:rPr>
          <w:rFonts w:ascii="Calibri" w:eastAsia="Tahoma" w:hAnsi="Calibri" w:cs="Tahoma"/>
          <w:b/>
          <w:bCs/>
          <w:i/>
          <w:iCs/>
          <w:color w:val="17365D" w:themeColor="text2" w:themeShade="BF"/>
          <w:kern w:val="24"/>
          <w:sz w:val="36"/>
          <w:szCs w:val="36"/>
        </w:rPr>
      </w:pPr>
      <w:r w:rsidRPr="000223C5">
        <w:rPr>
          <w:rFonts w:ascii="Calibri" w:eastAsia="Tahoma" w:hAnsi="Calibri" w:cs="Tahoma"/>
          <w:b/>
          <w:bCs/>
          <w:i/>
          <w:iCs/>
          <w:color w:val="17365D" w:themeColor="text2" w:themeShade="BF"/>
          <w:kern w:val="24"/>
          <w:sz w:val="36"/>
          <w:szCs w:val="36"/>
        </w:rPr>
        <w:t xml:space="preserve">EJECUCIÓN PRESUPUESTAL DEL PROGRAMA SALUD MATERNO NEONATAL </w:t>
      </w:r>
    </w:p>
    <w:p w:rsidR="0010452C" w:rsidRDefault="000223C5" w:rsidP="000223C5">
      <w:r w:rsidRPr="000223C5">
        <w:t xml:space="preserve"> </w:t>
      </w:r>
    </w:p>
    <w:p w:rsidR="000223C5" w:rsidRDefault="000223C5" w:rsidP="000223C5"/>
    <w:p w:rsidR="000223C5" w:rsidRDefault="000223C5" w:rsidP="000223C5"/>
    <w:p w:rsidR="000223C5" w:rsidRDefault="00512D67" w:rsidP="000223C5">
      <w:r w:rsidRPr="000223C5"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 wp14:anchorId="150853CB" wp14:editId="7B83477E">
            <wp:simplePos x="0" y="0"/>
            <wp:positionH relativeFrom="column">
              <wp:posOffset>2983230</wp:posOffset>
            </wp:positionH>
            <wp:positionV relativeFrom="paragraph">
              <wp:posOffset>289560</wp:posOffset>
            </wp:positionV>
            <wp:extent cx="2376170" cy="2416810"/>
            <wp:effectExtent l="0" t="0" r="5080" b="2540"/>
            <wp:wrapSquare wrapText="bothSides"/>
            <wp:docPr id="8" name="7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Imag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C5" w:rsidRDefault="000223C5" w:rsidP="000223C5"/>
    <w:p w:rsidR="000223C5" w:rsidRDefault="00512D67" w:rsidP="000223C5">
      <w:r w:rsidRPr="000223C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831C7" wp14:editId="408A655A">
                <wp:simplePos x="0" y="0"/>
                <wp:positionH relativeFrom="column">
                  <wp:posOffset>-575945</wp:posOffset>
                </wp:positionH>
                <wp:positionV relativeFrom="paragraph">
                  <wp:posOffset>25400</wp:posOffset>
                </wp:positionV>
                <wp:extent cx="3239770" cy="368935"/>
                <wp:effectExtent l="0" t="0" r="0" b="0"/>
                <wp:wrapNone/>
                <wp:docPr id="10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223C5" w:rsidRDefault="00A4629C" w:rsidP="000223C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Tahoma" w:hAnsi="Calibri" w:cs="Tahoma"/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  <w:kern w:val="24"/>
                                <w:sz w:val="36"/>
                                <w:szCs w:val="36"/>
                              </w:rPr>
                              <w:t>SETIEMBRE</w:t>
                            </w:r>
                            <w:r w:rsidR="000223C5">
                              <w:rPr>
                                <w:rFonts w:ascii="Calibri" w:eastAsia="Tahoma" w:hAnsi="Calibri" w:cs="Tahoma"/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  <w:kern w:val="24"/>
                                <w:sz w:val="36"/>
                                <w:szCs w:val="36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 Rectángulo" o:spid="_x0000_s1026" style="position:absolute;margin-left:-45.35pt;margin-top:2pt;width:255.1pt;height:2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WGiwEAAPICAAAOAAAAZHJzL2Uyb0RvYy54bWysUsFu2zAMvQ/YPwi6L04TrG2MOMWAorsU&#10;bbFuH6DIUizAEjVSiZ3P6bfsx0YpXjpst6IXShTJR75HrW9G34uDQXIQGnkxm0thgobWhV0jf3y/&#10;+3QtBSUVWtVDMI08GpI3m48f1kOszQI66FuDgkEC1UNsZJdSrKuKdGe8ohlEEzhoAb1K7OKualEN&#10;jO77ajGfX1YDYBsRtCHi19tTUG4KvrVGp0drySTRN5JnS8Visdtsq81a1TtUsXN6GkO9YQqvXOCm&#10;Z6hblZTYo/sPyjuNQGDTTIOvwFqnTeHAbC7m/7B57lQ0hQuLQ/EsE70frH44PKFwLe+O5QnK845W&#10;4hvr9usl7PY9ZIWGSDUnPscnnDzia6Y7WvT5ZCJiLKoez6qaMQnNj8vFcnV1xeiaY8vL69Xycwat&#10;XqsjUvpqwIt8aSRy9yKmOtxTOqX+SeG6PM2pf76lcTtOQ22hPTKZgbfZSPq5V5jFU5z8ZZ/gzhWo&#10;XHNKnKBY2DLM9Any5v72S9brV938BgAA//8DAFBLAwQUAAYACAAAACEA8zh/wN8AAAAIAQAADwAA&#10;AGRycy9kb3ducmV2LnhtbEyPQU+DQBSE7yb+h80z8WLaXRqkgjwaUzWpvYn9AQusgGXfEnbb4r/3&#10;edLjZCYz3+Sb2Q7ibCbfO0KIlgqEodo1PbUIh4/XxQMIHzQ1enBkEL6Nh01xfZXrrHEXejfnMrSC&#10;S8hnGqELYcyk9HVnrPZLNxpi79NNVgeWUyubSV+43A5ypVQire6JFzo9mm1n6mN5sghv+3h/2O7k&#10;1zHtn+9261LJKnlBvL2Znx5BBDOHvzD84jM6FMxUuRM1XgwIi1StOYoQ8yX24yi9B1EhJKsIZJHL&#10;/weKHwAAAP//AwBQSwECLQAUAAYACAAAACEAtoM4kv4AAADhAQAAEwAAAAAAAAAAAAAAAAAAAAAA&#10;W0NvbnRlbnRfVHlwZXNdLnhtbFBLAQItABQABgAIAAAAIQA4/SH/1gAAAJQBAAALAAAAAAAAAAAA&#10;AAAAAC8BAABfcmVscy8ucmVsc1BLAQItABQABgAIAAAAIQAiGfWGiwEAAPICAAAOAAAAAAAAAAAA&#10;AAAAAC4CAABkcnMvZTJvRG9jLnhtbFBLAQItABQABgAIAAAAIQDzOH/A3wAAAAgBAAAPAAAAAAAA&#10;AAAAAAAAAOUDAABkcnMvZG93bnJldi54bWxQSwUGAAAAAAQABADzAAAA8QQAAAAA&#10;" filled="f" stroked="f">
                <v:textbox style="mso-fit-shape-to-text:t">
                  <w:txbxContent>
                    <w:p w:rsidR="000223C5" w:rsidRDefault="00A4629C" w:rsidP="000223C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Tahoma" w:hAnsi="Calibri" w:cs="Tahoma"/>
                          <w:b/>
                          <w:bCs/>
                          <w:i/>
                          <w:iCs/>
                          <w:color w:val="17365D" w:themeColor="text2" w:themeShade="BF"/>
                          <w:kern w:val="24"/>
                          <w:sz w:val="36"/>
                          <w:szCs w:val="36"/>
                        </w:rPr>
                        <w:t>SETIEMBRE</w:t>
                      </w:r>
                      <w:r w:rsidR="000223C5">
                        <w:rPr>
                          <w:rFonts w:ascii="Calibri" w:eastAsia="Tahoma" w:hAnsi="Calibri" w:cs="Tahoma"/>
                          <w:b/>
                          <w:bCs/>
                          <w:i/>
                          <w:iCs/>
                          <w:color w:val="17365D" w:themeColor="text2" w:themeShade="BF"/>
                          <w:kern w:val="24"/>
                          <w:sz w:val="36"/>
                          <w:szCs w:val="36"/>
                        </w:rPr>
                        <w:t xml:space="preserve"> 2015</w:t>
                      </w:r>
                    </w:p>
                  </w:txbxContent>
                </v:textbox>
              </v:rect>
            </w:pict>
          </mc:Fallback>
        </mc:AlternateContent>
      </w:r>
    </w:p>
    <w:p w:rsidR="000223C5" w:rsidRDefault="000223C5" w:rsidP="000223C5"/>
    <w:p w:rsidR="000223C5" w:rsidRDefault="000223C5" w:rsidP="000223C5"/>
    <w:p w:rsidR="000223C5" w:rsidRDefault="000223C5" w:rsidP="000223C5"/>
    <w:p w:rsidR="000223C5" w:rsidRDefault="000223C5" w:rsidP="000223C5"/>
    <w:p w:rsidR="000223C5" w:rsidRDefault="000223C5" w:rsidP="000223C5"/>
    <w:p w:rsidR="000223C5" w:rsidRDefault="000223C5" w:rsidP="000223C5"/>
    <w:p w:rsidR="000223C5" w:rsidRDefault="000223C5" w:rsidP="000223C5"/>
    <w:p w:rsidR="000223C5" w:rsidRDefault="006A1BD8" w:rsidP="000223C5">
      <w:r w:rsidRPr="006A1BD8"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A529F9" wp14:editId="0947D9A7">
                <wp:simplePos x="0" y="0"/>
                <wp:positionH relativeFrom="column">
                  <wp:posOffset>-706424</wp:posOffset>
                </wp:positionH>
                <wp:positionV relativeFrom="paragraph">
                  <wp:posOffset>170428</wp:posOffset>
                </wp:positionV>
                <wp:extent cx="7175719" cy="612251"/>
                <wp:effectExtent l="57150" t="38100" r="82550" b="92710"/>
                <wp:wrapNone/>
                <wp:docPr id="2" name="1 Título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75719" cy="61225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BD8" w:rsidRPr="00F4640F" w:rsidRDefault="006A1BD8" w:rsidP="006A1B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464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>PIA – PIM DEL PROGRAMA SALUD MATERNO NEONATAL, SEGÚN UNIDADES EJECUTORAS. REGIÓ</w:t>
                            </w:r>
                            <w:r w:rsidR="00A4629C" w:rsidRPr="00F464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>N CAJAMARCA. SETIEMBRE</w:t>
                            </w:r>
                            <w:r w:rsidRPr="00F464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 xml:space="preserve"> 2015.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Título" o:spid="_x0000_s1027" style="position:absolute;margin-left:-55.6pt;margin-top:13.4pt;width:565pt;height:4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nBFwIAAHIEAAAOAAAAZHJzL2Uyb0RvYy54bWysVO1u0zAU/Y/EO1j+T9NE7cqiphPaxIQ0&#10;wbSNB3Adu7Hm+BrbbVLeiafgxbh20mwDJBDijxX7nnM/zr0364u+1eQgnFdgKprP5pQIw6FWZlfR&#10;zw/v37ylxAdmaqbBiIoehacXm9ev1p0tRQEN6Fo4gk6MLztb0SYEW2aZ541omZ+BFQaNElzLAl7d&#10;Lqsd69B7q7NiPj/LOnC1dcCF9/h6NRjpJvmXUvDwSUovAtEVxdxCOl06t/HMNmtW7hyzjeJjGuwf&#10;smiZMhh0cnXFAiN7p35x1SruwIMMMw5tBlIqLlINWE0+/6ma+4ZZkWpBcbydZPL/zy3/eLh1RNUV&#10;LSgxrMUW5eTh+7ew1xDF6awvEXNvb10sz9sb4I+eGLh22K08QrIXmHjxI7qXro0sLJP0SfPjpLno&#10;A+H4uMpXy1V+TglH21leFMvBKStPbOt8uBbQkvhRUYc9TVKzw40PMT4rT5AxmSF+yiQctYgpaHMn&#10;JNaJEfPEThMmLrUjB4azwTgXJpylekZ0pEml9UQs/kwc8ZEq0vRN5L+IOjFSZDBhIrfKgPtd9Prx&#10;pJYc8CcFhrqjBKHf9qnBCRlftlAfsem4tShnA+4rJR1uQEX9lz1zghL9weCIneeLRVyZdFksVwVe&#10;3HPL9oUl6EsYlowZjl4rysOQs4F3+wBSpWY9JTCmioOdejguYdyc5/eEevpVbH4AAAD//wMAUEsD&#10;BBQABgAIAAAAIQBX+d2z4AAAAAwBAAAPAAAAZHJzL2Rvd25yZXYueG1sTI/BTsMwEETvSPyDtUjc&#10;WttBqtoQp0KISJyQKD3QmxsvSSBeh9ht079ne6K3Ge3T7EyxnnwvjjjGLpABPVcgkOrgOmoMbD+q&#10;2RJETJac7QOhgTNGWJe3N4XNXTjROx43qREcQjG3BtqUhlzKWLfobZyHAYlvX2H0NrEdG+lGe+Jw&#10;38tMqYX0tiP+0NoBn1usfzYHb4Cq1Wp62envbR3Um//F12p3/jTm/m56egSRcEr/MFzqc3UoudM+&#10;HMhF0RuYaa0zZg1kC95wIZRestqzyh4ykGUhr0eUfwAAAP//AwBQSwECLQAUAAYACAAAACEAtoM4&#10;kv4AAADhAQAAEwAAAAAAAAAAAAAAAAAAAAAAW0NvbnRlbnRfVHlwZXNdLnhtbFBLAQItABQABgAI&#10;AAAAIQA4/SH/1gAAAJQBAAALAAAAAAAAAAAAAAAAAC8BAABfcmVscy8ucmVsc1BLAQItABQABgAI&#10;AAAAIQDOTtnBFwIAAHIEAAAOAAAAAAAAAAAAAAAAAC4CAABkcnMvZTJvRG9jLnhtbFBLAQItABQA&#10;BgAIAAAAIQBX+d2z4AAAAAwBAAAPAAAAAAAAAAAAAAAAAHEEAABkcnMvZG93bnJldi54bWxQSwUG&#10;AAAAAAQABADzAAAAf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o:lock v:ext="edit" grouping="t"/>
                <v:textbox>
                  <w:txbxContent>
                    <w:p w:rsidR="006A1BD8" w:rsidRPr="00F4640F" w:rsidRDefault="006A1BD8" w:rsidP="006A1B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4640F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lang w:val="es-MX"/>
                        </w:rPr>
                        <w:t>PIA – PIM DEL PROGRAMA SALUD MATERNO NEONATAL, SEGÚN UNIDADES EJECUTORAS. REGIÓ</w:t>
                      </w:r>
                      <w:r w:rsidR="00A4629C" w:rsidRPr="00F4640F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lang w:val="es-MX"/>
                        </w:rPr>
                        <w:t>N CAJAMARCA. SETIEMBRE</w:t>
                      </w:r>
                      <w:r w:rsidRPr="00F4640F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lang w:val="es-MX"/>
                        </w:rPr>
                        <w:t xml:space="preserve"> 2015.</w:t>
                      </w:r>
                    </w:p>
                  </w:txbxContent>
                </v:textbox>
              </v:rect>
            </w:pict>
          </mc:Fallback>
        </mc:AlternateContent>
      </w:r>
    </w:p>
    <w:p w:rsidR="000223C5" w:rsidRDefault="000223C5" w:rsidP="000223C5"/>
    <w:p w:rsidR="006A1BD8" w:rsidRDefault="006A1BD8" w:rsidP="000223C5"/>
    <w:p w:rsidR="006A1BD8" w:rsidRDefault="006A1BD8" w:rsidP="000223C5"/>
    <w:p w:rsidR="006A1BD8" w:rsidRDefault="006A1BD8" w:rsidP="000223C5"/>
    <w:p w:rsidR="00412092" w:rsidRDefault="00412092" w:rsidP="006A1BD8">
      <w:pPr>
        <w:jc w:val="both"/>
        <w:rPr>
          <w:b/>
          <w:bCs/>
          <w:lang w:val="es-MX"/>
        </w:rPr>
      </w:pPr>
      <w:r w:rsidRPr="0041209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0377B2" wp14:editId="1F13ADE0">
                <wp:simplePos x="0" y="0"/>
                <wp:positionH relativeFrom="column">
                  <wp:posOffset>234315</wp:posOffset>
                </wp:positionH>
                <wp:positionV relativeFrom="paragraph">
                  <wp:posOffset>4612640</wp:posOffset>
                </wp:positionV>
                <wp:extent cx="3383915" cy="307340"/>
                <wp:effectExtent l="0" t="0" r="0" b="0"/>
                <wp:wrapNone/>
                <wp:docPr id="17" name="4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12092" w:rsidRPr="00412092" w:rsidRDefault="00412092" w:rsidP="0041209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41209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s-MX"/>
                              </w:rPr>
                              <w:t>Fuente: Base analítica SIAF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0;text-align:left;margin-left:18.45pt;margin-top:363.2pt;width:266.45pt;height:24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P6nQEAABkDAAAOAAAAZHJzL2Uyb0RvYy54bWysUstu2zAQvAfoPxC815KtNA/BctAmSC9F&#10;EiDJB9AUaQkQuewubcl/3yX9SNHeil742F3OzsxyeTe5QewMUg++kfNZKYXxGtrebxr5/vb4+UYK&#10;isq3agBvGrk3JO9Wny6WY6jNAjoYWoOCQTzVY2hkF2Ooi4J0Z5yiGQTjOWkBnYp8xU3RohoZ3Q3F&#10;oiyvihGwDQjaEHH04ZCUq4xvrdHx2VoyUQyNZG4xr5jXdVqL1VLVG1Sh6/WRhvoHFk71npueoR5U&#10;VGKL/V9QrtcIBDbONLgCrO21yRpYzbz8Q81rp4LJWtgcCmeb6P/B6qfdC4q+5dldS+GV4xldivut&#10;ahHezBQhOTQGqrnwNXBpnL7BxNWnOHEwCZ8surSzJMF59np/9pdxhOZgVd1Ut/MvUmjOVeV1dZkH&#10;UHy8DkjxuwEn0qGRyPPLtqrdD4rMhEtPJamZh8d+GFI8UTxQSac4racsanGiuYZ2z+xHnnQj6edW&#10;oZEC43AP+WMkMApft5EBc5+EcnhzBGf/c/vjX0kD/v2eqz5+9OoXAAAA//8DAFBLAwQUAAYACAAA&#10;ACEAh++LTt8AAAAKAQAADwAAAGRycy9kb3ducmV2LnhtbEyPTU/DMAyG70j8h8hI3Fi6sXVbaTpN&#10;fEgcuDDK3WtMW9E4VZOt3b/HnOBo+9Hr5813k+vUmYbQejYwnyWgiCtvW64NlB8vdxtQISJb7DyT&#10;gQsF2BXXVzlm1o/8TudDrJWEcMjQQBNjn2kdqoYchpnvieX25QeHUcah1nbAUcJdpxdJkmqHLcuH&#10;Bnt6bKj6PpycgRjtfn4pn114/ZzensYmqVZYGnN7M+0fQEWa4h8Mv/qiDoU4Hf2JbVCdgft0K6SB&#10;9SJdghJglW6ly1E26+UGdJHr/xWKHwAAAP//AwBQSwECLQAUAAYACAAAACEAtoM4kv4AAADhAQAA&#10;EwAAAAAAAAAAAAAAAAAAAAAAW0NvbnRlbnRfVHlwZXNdLnhtbFBLAQItABQABgAIAAAAIQA4/SH/&#10;1gAAAJQBAAALAAAAAAAAAAAAAAAAAC8BAABfcmVscy8ucmVsc1BLAQItABQABgAIAAAAIQCKRYP6&#10;nQEAABkDAAAOAAAAAAAAAAAAAAAAAC4CAABkcnMvZTJvRG9jLnhtbFBLAQItABQABgAIAAAAIQCH&#10;74tO3wAAAAoBAAAPAAAAAAAAAAAAAAAAAPcDAABkcnMvZG93bnJldi54bWxQSwUGAAAAAAQABADz&#10;AAAAAwUAAAAA&#10;" filled="f" stroked="f">
                <v:textbox style="mso-fit-shape-to-text:t">
                  <w:txbxContent>
                    <w:p w:rsidR="00412092" w:rsidRPr="00412092" w:rsidRDefault="00412092" w:rsidP="00412092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41209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s-MX"/>
                        </w:rPr>
                        <w:t>Fuente: Base analítica SIAF</w:t>
                      </w:r>
                    </w:p>
                  </w:txbxContent>
                </v:textbox>
              </v:shape>
            </w:pict>
          </mc:Fallback>
        </mc:AlternateContent>
      </w:r>
      <w:r w:rsidR="006A1BD8">
        <w:rPr>
          <w:noProof/>
          <w:lang w:eastAsia="es-PE"/>
        </w:rPr>
        <w:drawing>
          <wp:inline distT="0" distB="0" distL="0" distR="0" wp14:anchorId="495E74D6" wp14:editId="47B522C3">
            <wp:extent cx="5612130" cy="479780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797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1BD8" w:rsidRPr="006A1BD8">
        <w:rPr>
          <w:b/>
          <w:bCs/>
          <w:lang w:val="es-MX"/>
        </w:rPr>
        <w:t xml:space="preserve"> </w:t>
      </w:r>
    </w:p>
    <w:p w:rsidR="006A1BD8" w:rsidRPr="006A1BD8" w:rsidRDefault="006A1BD8" w:rsidP="006A1BD8">
      <w:pPr>
        <w:jc w:val="both"/>
      </w:pPr>
      <w:r w:rsidRPr="006A1BD8">
        <w:rPr>
          <w:b/>
          <w:bCs/>
          <w:lang w:val="es-MX"/>
        </w:rPr>
        <w:t>Presupuesto Institucional Modificado del PSMN (79</w:t>
      </w:r>
      <w:proofErr w:type="gramStart"/>
      <w:r w:rsidRPr="006A1BD8">
        <w:rPr>
          <w:b/>
          <w:bCs/>
          <w:lang w:val="es-MX"/>
        </w:rPr>
        <w:t>,850,606.00</w:t>
      </w:r>
      <w:proofErr w:type="gramEnd"/>
      <w:r w:rsidRPr="006A1BD8">
        <w:rPr>
          <w:b/>
          <w:bCs/>
          <w:lang w:val="es-MX"/>
        </w:rPr>
        <w:t xml:space="preserve">) se ha incrementado en un 82% en relación al PIA (43,751,935.00); siendo las UE de Salud Chota (118%), Salud Jaén (91.59%) y </w:t>
      </w:r>
      <w:proofErr w:type="spellStart"/>
      <w:r w:rsidRPr="006A1BD8">
        <w:rPr>
          <w:b/>
          <w:bCs/>
          <w:lang w:val="es-MX"/>
        </w:rPr>
        <w:t>Hosp</w:t>
      </w:r>
      <w:proofErr w:type="spellEnd"/>
      <w:r w:rsidRPr="006A1BD8">
        <w:rPr>
          <w:b/>
          <w:bCs/>
          <w:lang w:val="es-MX"/>
        </w:rPr>
        <w:t>. José Soto Cadenillas de Chota los que han tenido el mayor incremento y la UE Salud Cajamarca (69%)</w:t>
      </w:r>
    </w:p>
    <w:p w:rsidR="006A1BD8" w:rsidRDefault="006A1BD8" w:rsidP="006A1BD8">
      <w:r w:rsidRPr="006A1BD8"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600528" wp14:editId="4CB28DDF">
                <wp:simplePos x="0" y="0"/>
                <wp:positionH relativeFrom="column">
                  <wp:posOffset>-403860</wp:posOffset>
                </wp:positionH>
                <wp:positionV relativeFrom="paragraph">
                  <wp:posOffset>-67945</wp:posOffset>
                </wp:positionV>
                <wp:extent cx="6456045" cy="923290"/>
                <wp:effectExtent l="57150" t="38100" r="78105" b="97790"/>
                <wp:wrapNone/>
                <wp:docPr id="4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045" cy="9232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BD8" w:rsidRPr="00512D67" w:rsidRDefault="006A1BD8" w:rsidP="006A1B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12D6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>PIM TOTAL Y EJECUCIÓN PRESUPUESTAL DEL PROGRAMA SALUD MATERNO NEONATAL, POR TODA FUENTE DE FINANCIAMIENTO, SEGÚN UNIDAD EJECUTORA. REGIÓ</w:t>
                            </w:r>
                            <w:r w:rsidR="00A4629C" w:rsidRPr="00512D6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>N CAJAMARCA. SETIEMBRE</w:t>
                            </w:r>
                            <w:r w:rsidRPr="00512D6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3 Rectángulo" o:spid="_x0000_s1029" style="position:absolute;margin-left:-31.8pt;margin-top:-5.35pt;width:508.35pt;height:72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g34QEAAPsDAAAOAAAAZHJzL2Uyb0RvYy54bWysU9uO0zAQfUfiHyy/06Rpt2KjpivEanlB&#10;sNpdPsB1xo2Fb9huk34O38KPMXbSLAIkEOLFseM5Z+acGW9vBq3ICXyQ1jR0uSgpAcNtK82hoZ+e&#10;7l69piREZlqmrIGGniHQm93LF9ve1VDZzqoWPEESE+reNbSL0dVFEXgHmoWFdWDwUlivWcSjPxSt&#10;Zz2ya1VUZbkpeutb5y2HEPDv7XhJd5lfCODxoxABIlENxdpiXn1e92ktdltWHzxzneRTGewfqtBM&#10;Gkw6U92yyMjRy1+otOTeBivigltdWCEkh6wB1SzLn9Q8dsxB1oLmBDfbFP4fLf9wuvdEtg1dU2KY&#10;xhatyAPa9u2rORyVTQb1LtQY9+ju/XQKuE1qB+F1+qIOMmRTz7OpMETC8edmfbUp11eUcLy7rlbV&#10;dXa9eEY7H+I7sJqkTUM9Zs9estP7EDEjhl5C8JCqGfPnXTwrSCUo8wAChWDGZUbnEYK3ypMTw+Yz&#10;zsHETdKDfDk6wYRUagZWfwZO8QkKebxm8F9knRE5szVxBmtprP9d9vbzcipZjPEXB0bdyYI47Ifc&#10;wdWlWXvbnrGrPY51Q8OXI/Npihja9uYY7Z3MpiboGDhR4oRlb6bXkEb4x3OOen6zu+8AAAD//wMA&#10;UEsDBBQABgAIAAAAIQAYEiD14gAAAAsBAAAPAAAAZHJzL2Rvd25yZXYueG1sTI/BToNAEIbvJr7D&#10;Zky8tQulUkWWxphgYkwPtjX1uMAIWHYW2S3Ft3c86W0m8+Wf70/Xk+nEiINrLSkI5wEIpNJWLdUK&#10;9rt8dgvCeU2V7iyhgm90sM4uL1KdVPZMrzhufS04hFyiFTTe94mUrmzQaDe3PRLfPuxgtOd1qGU1&#10;6DOHm04ugiCWRrfEHxrd42OD5XF7MgrkyyLfFO7rffnZP49Ph2P+Nh1ypa6vpod7EB4n/wfDrz6r&#10;Q8ZOhT1R5USnYBZHMaM8hMEKBBN3N1EIomA0Wq5AZqn83yH7AQAA//8DAFBLAQItABQABgAIAAAA&#10;IQC2gziS/gAAAOEBAAATAAAAAAAAAAAAAAAAAAAAAABbQ29udGVudF9UeXBlc10ueG1sUEsBAi0A&#10;FAAGAAgAAAAhADj9If/WAAAAlAEAAAsAAAAAAAAAAAAAAAAALwEAAF9yZWxzLy5yZWxzUEsBAi0A&#10;FAAGAAgAAAAhAFg+6DfhAQAA+wMAAA4AAAAAAAAAAAAAAAAALgIAAGRycy9lMm9Eb2MueG1sUEsB&#10;Ai0AFAAGAAgAAAAhABgSIPXiAAAACwEAAA8AAAAAAAAAAAAAAAAAOwQAAGRycy9kb3ducmV2Lnht&#10;bFBLBQYAAAAABAAEAPMAAABK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:rsidR="006A1BD8" w:rsidRPr="00512D67" w:rsidRDefault="006A1BD8" w:rsidP="006A1B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12D67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lang w:val="es-MX"/>
                        </w:rPr>
                        <w:t>PIM TOTAL Y EJECUCIÓN PRESUPUESTAL DEL PROGRAMA SALUD MATERNO NEONATAL, POR TODA FUENTE DE FINANCIAMIENTO, SEGÚN UNIDAD EJECUTORA. REGIÓ</w:t>
                      </w:r>
                      <w:r w:rsidR="00A4629C" w:rsidRPr="00512D67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lang w:val="es-MX"/>
                        </w:rPr>
                        <w:t>N CAJAMARCA. SETIEMBRE</w:t>
                      </w:r>
                      <w:r w:rsidRPr="00512D67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lang w:val="es-MX"/>
                        </w:rPr>
                        <w:t xml:space="preserve"> 2015</w:t>
                      </w:r>
                    </w:p>
                  </w:txbxContent>
                </v:textbox>
              </v:rect>
            </w:pict>
          </mc:Fallback>
        </mc:AlternateContent>
      </w:r>
      <w:r w:rsidRPr="006A1BD8">
        <w:t xml:space="preserve"> </w:t>
      </w:r>
    </w:p>
    <w:p w:rsidR="006A1BD8" w:rsidRDefault="006A1BD8" w:rsidP="006A1BD8"/>
    <w:p w:rsidR="006A1BD8" w:rsidRDefault="006A1BD8" w:rsidP="006A1BD8"/>
    <w:p w:rsidR="006A1BD8" w:rsidRDefault="006A1BD8" w:rsidP="006A1BD8"/>
    <w:p w:rsidR="006A1BD8" w:rsidRDefault="00412092" w:rsidP="006A1BD8">
      <w:r w:rsidRPr="0041209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A9BC85" wp14:editId="7EB1E519">
                <wp:simplePos x="0" y="0"/>
                <wp:positionH relativeFrom="column">
                  <wp:posOffset>129540</wp:posOffset>
                </wp:positionH>
                <wp:positionV relativeFrom="paragraph">
                  <wp:posOffset>4164330</wp:posOffset>
                </wp:positionV>
                <wp:extent cx="3383915" cy="307340"/>
                <wp:effectExtent l="0" t="0" r="0" b="0"/>
                <wp:wrapNone/>
                <wp:docPr id="18" name="4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12092" w:rsidRPr="00412092" w:rsidRDefault="00412092" w:rsidP="0041209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41209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s-MX"/>
                              </w:rPr>
                              <w:t>Fuente: Base analítica SIAF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10.2pt;margin-top:327.9pt;width:266.45pt;height:2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VAAnAEAABkDAAAOAAAAZHJzL2Uyb0RvYy54bWysUtuO0zAQfUfiHyy/06SbAkvUdAW7Wl4Q&#10;IO3yAa5jN5Zij5lxm/TvGbuXRfCGePFlZnzmzDle381+FAeD5CB0crmopTBBQ+/CrpM/nh/f3EpB&#10;SYVejRBMJ4+G5N3m9av1FFtzAwOMvUHBIIHaKXZySCm2VUV6MF7RAqIJnLSAXiW+4q7qUU2M7sfq&#10;pq7fVRNgHxG0IeLowykpNwXfWqPTN2vJJDF2krmlsmJZt3mtNmvV7lDFwekzDfUPLLxygZteoR5U&#10;UmKP7i8o7zQCgU0LDb4Ca502ZQaeZln/Mc3ToKIps7A4FK8y0f+D1V8P31G4nr1jp4Ly7NFK3O9V&#10;j/Bs5gRZoSlSy4VPkUvT/Almrr7EiYN58NmizzuPJDjPWh+v+jKO0Bxsmtvmw/KtFJpzTf2+WRUD&#10;qpfXESl9NuBFPnQS2b8iqzp8ocRMuPRSkpsFeHTjmOOZ4olKPqV5O5ehVheaW+iPzH5ipztJP/cK&#10;jRSYxnsoHyODUfy4TwxY+mSU05szOOtf2p//Sjb493upevnRm18AAAD//wMAUEsDBBQABgAIAAAA&#10;IQAuYAuZ3gAAAAoBAAAPAAAAZHJzL2Rvd25yZXYueG1sTI/LTsMwEEX3SPyDNUjsqN20LijEqSoe&#10;Egs2lLB34yGJiMdR7Dbp3zOs6HI0R/eeW2xn34sTjrELZGC5UCCQ6uA6agxUn693DyBisuRsHwgN&#10;nDHCtry+KmzuwkQfeNqnRnAIxdwaaFMacilj3aK3cREGJP59h9HbxOfYSDfaicN9LzOlNtLbjrih&#10;tQM+tVj/7I/eQEputzxXLz6+fc3vz1Oram0rY25v5t0jiIRz+ofhT5/VoWSnQziSi6I3kKk1kwY2&#10;WvMEBrRerUAcDNyrdQayLOTlhPIXAAD//wMAUEsBAi0AFAAGAAgAAAAhALaDOJL+AAAA4QEAABMA&#10;AAAAAAAAAAAAAAAAAAAAAFtDb250ZW50X1R5cGVzXS54bWxQSwECLQAUAAYACAAAACEAOP0h/9YA&#10;AACUAQAACwAAAAAAAAAAAAAAAAAvAQAAX3JlbHMvLnJlbHNQSwECLQAUAAYACAAAACEANC1QAJwB&#10;AAAZAwAADgAAAAAAAAAAAAAAAAAuAgAAZHJzL2Uyb0RvYy54bWxQSwECLQAUAAYACAAAACEALmAL&#10;md4AAAAKAQAADwAAAAAAAAAAAAAAAAD2AwAAZHJzL2Rvd25yZXYueG1sUEsFBgAAAAAEAAQA8wAA&#10;AAEFAAAAAA==&#10;" filled="f" stroked="f">
                <v:textbox style="mso-fit-shape-to-text:t">
                  <w:txbxContent>
                    <w:p w:rsidR="00412092" w:rsidRPr="00412092" w:rsidRDefault="00412092" w:rsidP="00412092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41209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s-MX"/>
                        </w:rPr>
                        <w:t>Fuente: Base analítica SIAF</w:t>
                      </w:r>
                    </w:p>
                  </w:txbxContent>
                </v:textbox>
              </v:shape>
            </w:pict>
          </mc:Fallback>
        </mc:AlternateContent>
      </w:r>
      <w:r w:rsidR="006A1BD8">
        <w:rPr>
          <w:noProof/>
          <w:lang w:eastAsia="es-PE"/>
        </w:rPr>
        <w:drawing>
          <wp:inline distT="0" distB="0" distL="0" distR="0" wp14:anchorId="550C8E4B" wp14:editId="5DBBB208">
            <wp:extent cx="6105525" cy="426716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87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092" w:rsidRDefault="00412092" w:rsidP="006A1BD8">
      <w:pPr>
        <w:rPr>
          <w:b/>
          <w:bCs/>
          <w:lang w:val="es-MX"/>
        </w:rPr>
      </w:pPr>
    </w:p>
    <w:p w:rsidR="006A1BD8" w:rsidRPr="006A1BD8" w:rsidRDefault="006A1BD8" w:rsidP="006A1BD8">
      <w:r w:rsidRPr="006A1BD8">
        <w:rPr>
          <w:b/>
          <w:bCs/>
          <w:lang w:val="es-MX"/>
        </w:rPr>
        <w:t xml:space="preserve">El presupuesto total del programa Salud Materno Neonatal en la Región Cajamarca asciende a 79´465,752.00 de nuevos soles, habiendo logrado una ejecución presupuestal del 67.42%. Son las unidades ejecutoras 999 hospital regional de Cajamarca (74.77%)  y  1047 hospital general de Jaén (73.70%) las que alcanzaron los porcentajes más altos y la unidad ejecutora salud Chota el más bajo (62.14%)   </w:t>
      </w:r>
    </w:p>
    <w:p w:rsidR="006A1BD8" w:rsidRDefault="006A1BD8" w:rsidP="006A1BD8"/>
    <w:p w:rsidR="006A1BD8" w:rsidRDefault="00412092" w:rsidP="006A1BD8">
      <w:r w:rsidRPr="006A1BD8"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2BF425" wp14:editId="1242186B">
                <wp:simplePos x="0" y="0"/>
                <wp:positionH relativeFrom="column">
                  <wp:posOffset>-659130</wp:posOffset>
                </wp:positionH>
                <wp:positionV relativeFrom="paragraph">
                  <wp:posOffset>-29845</wp:posOffset>
                </wp:positionV>
                <wp:extent cx="6760845" cy="830580"/>
                <wp:effectExtent l="57150" t="38100" r="78105" b="88900"/>
                <wp:wrapNone/>
                <wp:docPr id="1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0845" cy="8305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BD8" w:rsidRPr="00512D67" w:rsidRDefault="006A1BD8" w:rsidP="006A1B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12D6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lang w:val="es-MX"/>
                              </w:rPr>
                              <w:t>PIM Y EJECUCIÓN PRESUPUESTAL POR GENÉRICA DE GASTO DEL PROGRAMA SALUD MATERNO NEONATAL, POR TODA FUENTE DE FINANCIAMIENTO, SEGÚN UNIDAD EJECUTORA. REGIÓ</w:t>
                            </w:r>
                            <w:r w:rsidR="00A4629C" w:rsidRPr="00512D6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lang w:val="es-MX"/>
                              </w:rPr>
                              <w:t>N CAJAMARCA. SETIEMBRE</w:t>
                            </w:r>
                            <w:r w:rsidRPr="00512D6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lang w:val="es-MX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 Rectángulo" o:spid="_x0000_s1031" style="position:absolute;margin-left:-51.9pt;margin-top:-2.35pt;width:532.35pt;height:65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584QEAAPwDAAAOAAAAZHJzL2Uyb0RvYy54bWysU9uO0zAQfUfiHyy/06SBlipqukKslhcE&#10;q93lA1xn3Fj4hu026efwLfwYYyfNomUlEOLFseM5Z+acGW+vBq3ICXyQ1jR0uSgpAcNtK82hoV8e&#10;bl5tKAmRmZYpa6ChZwj0avfyxbZ3NVS2s6oFT5DEhLp3De1idHVRBN6BZmFhHRi8FNZrFvHoD0Xr&#10;WY/sWhVVWa6L3vrWecshBPx7PV7SXeYXAnj8LESASFRDsbaYV5/XfVqL3ZbVB89cJ/lUBvuHKjST&#10;BpPOVNcsMnL08jcqLbm3wYq44FYXVgjJIWtANcvyiZr7jjnIWtCc4Gabwv+j5Z9Ot57IFntXUWKY&#10;xh5V5A59+/HdHI7KJod6F2oMvHe3fjoF3Ca5g/A6fVEIGbKr59lVGCLh+HP9dl1u3qwo4Xi3eV2u&#10;Ntn24hHtfIgfwGqSNg31mD2byU4fQ8SMGHoJwUOqZsyfd/GsIJWgzB0IVIIZlxmdZwjeK09ODLvP&#10;OAcT10kP8uXoBBNSqRlY/Rk4xSco5PmawX+RdUbkzNbEGaylsf657O3X5VSyGOMvDoy6kwVx2A+5&#10;hatLs/a2PWNbe5zrhoZvR+bTGDG07d0x2huZTU3QMXCixBHL3kzPIc3wr+cc9fhodz8BAAD//wMA&#10;UEsDBBQABgAIAAAAIQAepNmy4gAAAAsBAAAPAAAAZHJzL2Rvd25yZXYueG1sTI/BToNAEIbvJr7D&#10;Zky8tbtggxZZGmOCiTEeWjX1uMAIWHYW2S3Ft3c86W0m8+Wf7882s+3FhKPvHGmIlgoEUuXqjhoN&#10;ry/F4gaED4Zq0ztCDd/oYZOfn2Umrd2JtjjtQiM4hHxqNLQhDKmUvmrRGr90AxLfPtxoTeB1bGQ9&#10;mhOH217GSiXSmo74Q2sGvG+xOuyOVoN8iovn0n+9rz6Hx+lhfyje5n2h9eXFfHcLIuAc/mD41Wd1&#10;yNmpdEeqveg1LCJ1xe6Bp9U1CCbWiVqDKBmNkwhknsn/HfIfAAAA//8DAFBLAQItABQABgAIAAAA&#10;IQC2gziS/gAAAOEBAAATAAAAAAAAAAAAAAAAAAAAAABbQ29udGVudF9UeXBlc10ueG1sUEsBAi0A&#10;FAAGAAgAAAAhADj9If/WAAAAlAEAAAsAAAAAAAAAAAAAAAAALwEAAF9yZWxzLy5yZWxzUEsBAi0A&#10;FAAGAAgAAAAhABfLznzhAQAA/AMAAA4AAAAAAAAAAAAAAAAALgIAAGRycy9lMm9Eb2MueG1sUEsB&#10;Ai0AFAAGAAgAAAAhAB6k2bLiAAAACwEAAA8AAAAAAAAAAAAAAAAAOwQAAGRycy9kb3ducmV2Lnht&#10;bFBLBQYAAAAABAAEAPMAAABK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:rsidR="006A1BD8" w:rsidRPr="00512D67" w:rsidRDefault="006A1BD8" w:rsidP="006A1BD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12D67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lang w:val="es-MX"/>
                        </w:rPr>
                        <w:t>PIM Y EJECUCIÓN PRESUPUESTAL POR GENÉRICA DE GASTO DEL PROGRAMA SALUD MATERNO NEONATAL, POR TODA FUENTE DE FINANCIAMIENTO, SEGÚN UNIDAD EJECUTORA. REGIÓ</w:t>
                      </w:r>
                      <w:r w:rsidR="00A4629C" w:rsidRPr="00512D67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lang w:val="es-MX"/>
                        </w:rPr>
                        <w:t>N CAJAMARCA. SETIEMBRE</w:t>
                      </w:r>
                      <w:r w:rsidRPr="00512D67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lang w:val="es-MX"/>
                        </w:rPr>
                        <w:t xml:space="preserve"> 2015</w:t>
                      </w:r>
                    </w:p>
                  </w:txbxContent>
                </v:textbox>
              </v:rect>
            </w:pict>
          </mc:Fallback>
        </mc:AlternateContent>
      </w:r>
    </w:p>
    <w:p w:rsidR="00412092" w:rsidRDefault="00412092" w:rsidP="006A1BD8"/>
    <w:p w:rsidR="00412092" w:rsidRDefault="00412092" w:rsidP="006A1BD8"/>
    <w:p w:rsidR="00412092" w:rsidRDefault="00412092" w:rsidP="006A1BD8">
      <w:r>
        <w:rPr>
          <w:noProof/>
          <w:lang w:eastAsia="es-PE"/>
        </w:rPr>
        <w:drawing>
          <wp:inline distT="0" distB="0" distL="0" distR="0" wp14:anchorId="4ECFACF4" wp14:editId="102ADEB1">
            <wp:extent cx="6181725" cy="480943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06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092" w:rsidRPr="00412092" w:rsidRDefault="00412092" w:rsidP="00412092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412092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Fuente: Base analítica SIAF.</w:t>
      </w:r>
    </w:p>
    <w:p w:rsidR="00412092" w:rsidRDefault="00412092" w:rsidP="00412092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28"/>
          <w:szCs w:val="28"/>
          <w:lang w:val="es-MX"/>
        </w:rPr>
      </w:pPr>
    </w:p>
    <w:p w:rsidR="00412092" w:rsidRDefault="00412092" w:rsidP="00412092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28"/>
          <w:szCs w:val="28"/>
          <w:lang w:val="es-MX"/>
        </w:rPr>
      </w:pPr>
      <w:r>
        <w:rPr>
          <w:rFonts w:asciiTheme="minorHAnsi" w:hAnsi="Calibri" w:cstheme="minorBidi"/>
          <w:b/>
          <w:bCs/>
          <w:color w:val="000000" w:themeColor="text1"/>
          <w:kern w:val="24"/>
          <w:sz w:val="28"/>
          <w:szCs w:val="28"/>
          <w:lang w:val="es-MX"/>
        </w:rPr>
        <w:t>El mayor porcentaje de ejecución en el PPSMN se da en la genérica 2.1 (personal y Obligaciones sociales (81.52%) y el más bajo en la 2.6 (adquisición de activos no financieros (28.06%).</w:t>
      </w:r>
    </w:p>
    <w:p w:rsidR="00412092" w:rsidRDefault="00412092" w:rsidP="00412092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28"/>
          <w:szCs w:val="28"/>
          <w:lang w:val="es-MX"/>
        </w:rPr>
      </w:pPr>
    </w:p>
    <w:p w:rsidR="00412092" w:rsidRDefault="00412092" w:rsidP="006A1BD8"/>
    <w:p w:rsidR="009F3B2B" w:rsidRPr="00512D67" w:rsidRDefault="009F3B2B" w:rsidP="009F3B2B">
      <w:pPr>
        <w:pStyle w:val="NormalWeb"/>
        <w:shd w:val="clear" w:color="auto" w:fill="FBD4B4" w:themeFill="accent6" w:themeFillTint="66"/>
        <w:spacing w:before="0" w:beforeAutospacing="0" w:after="0" w:afterAutospacing="0"/>
        <w:jc w:val="center"/>
      </w:pPr>
      <w:r w:rsidRPr="00512D67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lastRenderedPageBreak/>
        <w:t xml:space="preserve">PIM </w:t>
      </w:r>
      <w:r w:rsidR="00D7122A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TOTAL </w:t>
      </w:r>
      <w:r w:rsidRPr="00512D67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Y EJECUCIÓN PRESUPUESTAL </w:t>
      </w:r>
      <w:r w:rsidR="00D7122A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>DE</w:t>
      </w:r>
      <w:r w:rsidR="002C7048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 BIENES Y SERVICIOS DE</w:t>
      </w:r>
      <w:r w:rsidRPr="00512D67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>L PROGRAMA SALUD MATERNO NEONATAL, POR FUENTE DE FINANCIAMIENTO, SEGÚN UNIDAD EJECUTORA. REGIÓN CAJAMARCA. SETIEMBRE 2015</w:t>
      </w:r>
    </w:p>
    <w:p w:rsidR="009F3B2B" w:rsidRDefault="009F3B2B" w:rsidP="006A1BD8"/>
    <w:p w:rsidR="00773168" w:rsidRDefault="00D7122A" w:rsidP="00D712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s-PE"/>
        </w:rPr>
        <w:drawing>
          <wp:inline distT="0" distB="0" distL="0" distR="0" wp14:anchorId="2366CD2E" wp14:editId="39DA10BD">
            <wp:extent cx="5613621" cy="3482672"/>
            <wp:effectExtent l="0" t="0" r="635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9744" r="8164" b="14617"/>
                    <a:stretch/>
                  </pic:blipFill>
                  <pic:spPr bwMode="auto">
                    <a:xfrm>
                      <a:off x="0" y="0"/>
                      <a:ext cx="5612130" cy="348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766" w:rsidRDefault="002E0766" w:rsidP="002E0766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</w:pPr>
      <w:r w:rsidRPr="00412092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Fuente: Base analítica SIAF.</w:t>
      </w:r>
    </w:p>
    <w:p w:rsidR="002C7048" w:rsidRPr="00412092" w:rsidRDefault="002C7048" w:rsidP="002E0766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2E0766" w:rsidRDefault="002E0766" w:rsidP="002C7048">
      <w:pPr>
        <w:jc w:val="both"/>
      </w:pPr>
      <w:r>
        <w:t xml:space="preserve">La ejecución presupuestal que ha alcanzado el mayor porcentaje en la genérica 2.3 bienes y servicios es en la fuente de donaciones y transferencias con un 72%; seguido de la fuente recursos ordinarios con 60% y el más bajo la fuente de financiamiento de recursos determinados (CAD –FED) con un 41% de avance. </w:t>
      </w:r>
      <w:r w:rsidR="004E0B69">
        <w:t xml:space="preserve">Son las </w:t>
      </w:r>
      <w:r>
        <w:t>unidad</w:t>
      </w:r>
      <w:r w:rsidR="004E0B69">
        <w:t>es</w:t>
      </w:r>
      <w:r>
        <w:t xml:space="preserve"> ejecutora</w:t>
      </w:r>
      <w:r w:rsidR="004E0B69">
        <w:t>s:</w:t>
      </w:r>
      <w:r>
        <w:t xml:space="preserve"> Salud </w:t>
      </w:r>
      <w:proofErr w:type="spellStart"/>
      <w:r>
        <w:t>Cutervo</w:t>
      </w:r>
      <w:proofErr w:type="spellEnd"/>
      <w:r w:rsidR="004E0B69">
        <w:t xml:space="preserve"> (75%) y el hospital general de Jaén (73%), las que han logrado mayor avance en la ejecución por todas las </w:t>
      </w:r>
      <w:proofErr w:type="spellStart"/>
      <w:r w:rsidR="004E0B69">
        <w:t>uentes</w:t>
      </w:r>
      <w:proofErr w:type="spellEnd"/>
      <w:r w:rsidR="004E0B69">
        <w:t xml:space="preserve"> de financiamiento; en cambio las unidades ejecutoras hospital </w:t>
      </w:r>
      <w:proofErr w:type="spellStart"/>
      <w:r w:rsidR="004E0B69">
        <w:t>Jose</w:t>
      </w:r>
      <w:proofErr w:type="spellEnd"/>
      <w:r w:rsidR="004E0B69">
        <w:t xml:space="preserve"> Soto Cadenillas (52%) y  Salud Cajamarca (60%) muestran el menor avance en la ejecución presupuestal del PPSMN. </w:t>
      </w:r>
      <w:r>
        <w:t xml:space="preserve">  </w:t>
      </w:r>
    </w:p>
    <w:p w:rsidR="009F3B2B" w:rsidRDefault="002E0766" w:rsidP="006A1BD8">
      <w:r>
        <w:t xml:space="preserve"> </w:t>
      </w:r>
    </w:p>
    <w:p w:rsidR="002E0766" w:rsidRDefault="002E0766" w:rsidP="006A1BD8"/>
    <w:p w:rsidR="009F3B2B" w:rsidRDefault="009F3B2B" w:rsidP="006A1BD8"/>
    <w:p w:rsidR="009F3B2B" w:rsidRDefault="009F3B2B" w:rsidP="006A1BD8"/>
    <w:p w:rsidR="00643CB6" w:rsidRDefault="00643CB6" w:rsidP="006A1BD8">
      <w:pPr>
        <w:sectPr w:rsidR="00643CB6">
          <w:headerReference w:type="default" r:id="rId13"/>
          <w:footerReference w:type="default" r:id="rId14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643CB6" w:rsidRDefault="006A060F" w:rsidP="006A1BD8">
      <w:pPr>
        <w:sectPr w:rsidR="00643CB6" w:rsidSect="00643CB6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 w:rsidRPr="00896B73">
        <w:rPr>
          <w:noProof/>
          <w:shd w:val="clear" w:color="auto" w:fill="C6D9F1" w:themeFill="text2" w:themeFillTint="33"/>
          <w:lang w:eastAsia="es-PE"/>
        </w:rPr>
        <w:lastRenderedPageBreak/>
        <w:drawing>
          <wp:inline distT="0" distB="0" distL="0" distR="0" wp14:anchorId="2597ACCD" wp14:editId="46CCF31D">
            <wp:extent cx="8712679" cy="4865298"/>
            <wp:effectExtent l="0" t="0" r="12700" b="12065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61B66" w:rsidRPr="00561B66" w:rsidRDefault="000F0D5A" w:rsidP="00561B66">
      <w:pPr>
        <w:jc w:val="both"/>
        <w:rPr>
          <w:rFonts w:ascii="Calibri" w:eastAsia="Times New Roman" w:hAnsi="Calibri" w:cs="Times New Roman"/>
          <w:color w:val="00000A"/>
          <w:lang w:val="es-MX" w:eastAsia="es-MX"/>
        </w:rPr>
      </w:pPr>
      <w:r>
        <w:lastRenderedPageBreak/>
        <w:t xml:space="preserve">A nivel regional, de los productos del PPSM, el que tiene el mayor presupuesto </w:t>
      </w:r>
      <w:r w:rsidR="00561B66">
        <w:t xml:space="preserve">es el de “Atención prenatal Reenfocada” </w:t>
      </w:r>
      <w:r>
        <w:t>(</w:t>
      </w:r>
      <w:r w:rsidRPr="000F0D5A">
        <w:rPr>
          <w:rFonts w:ascii="Calibri" w:eastAsia="Times New Roman" w:hAnsi="Calibri" w:cs="Times New Roman"/>
          <w:color w:val="00000A"/>
          <w:lang w:val="es-MX" w:eastAsia="es-MX"/>
        </w:rPr>
        <w:t>8,</w:t>
      </w:r>
      <w:r>
        <w:rPr>
          <w:rFonts w:ascii="Calibri" w:eastAsia="Times New Roman" w:hAnsi="Calibri" w:cs="Times New Roman"/>
          <w:color w:val="00000A"/>
          <w:lang w:val="es-MX" w:eastAsia="es-MX"/>
        </w:rPr>
        <w:t xml:space="preserve"> </w:t>
      </w:r>
      <w:r w:rsidRPr="000F0D5A">
        <w:rPr>
          <w:rFonts w:ascii="Calibri" w:eastAsia="Times New Roman" w:hAnsi="Calibri" w:cs="Times New Roman"/>
          <w:color w:val="00000A"/>
          <w:lang w:val="es-MX" w:eastAsia="es-MX"/>
        </w:rPr>
        <w:t>454,204</w:t>
      </w:r>
      <w:r>
        <w:rPr>
          <w:rFonts w:ascii="Calibri" w:eastAsia="Times New Roman" w:hAnsi="Calibri" w:cs="Times New Roman"/>
          <w:color w:val="00000A"/>
          <w:lang w:val="es-MX" w:eastAsia="es-MX"/>
        </w:rPr>
        <w:t xml:space="preserve">) </w:t>
      </w:r>
      <w:r w:rsidR="000B3BB7">
        <w:rPr>
          <w:rFonts w:ascii="Calibri" w:eastAsia="Times New Roman" w:hAnsi="Calibri" w:cs="Times New Roman"/>
          <w:color w:val="00000A"/>
          <w:lang w:val="es-MX" w:eastAsia="es-MX"/>
        </w:rPr>
        <w:t xml:space="preserve">que representa </w:t>
      </w:r>
      <w:r w:rsidR="00561B66">
        <w:rPr>
          <w:rFonts w:ascii="Calibri" w:eastAsia="Times New Roman" w:hAnsi="Calibri" w:cs="Times New Roman"/>
          <w:color w:val="00000A"/>
          <w:lang w:val="es-MX" w:eastAsia="es-MX"/>
        </w:rPr>
        <w:t>el 24% del total del presupuesto de bienes y servicios y cuya ejecución presupuestal esta en 69%; seguido de “Parto Normal” con 4</w:t>
      </w:r>
      <w:proofErr w:type="gramStart"/>
      <w:r w:rsidR="00561B66">
        <w:rPr>
          <w:rFonts w:ascii="Calibri" w:eastAsia="Times New Roman" w:hAnsi="Calibri" w:cs="Times New Roman"/>
          <w:color w:val="00000A"/>
          <w:lang w:val="es-MX" w:eastAsia="es-MX"/>
        </w:rPr>
        <w:t>,316,376.00</w:t>
      </w:r>
      <w:proofErr w:type="gramEnd"/>
      <w:r w:rsidR="00561B66">
        <w:rPr>
          <w:rFonts w:ascii="Calibri" w:eastAsia="Times New Roman" w:hAnsi="Calibri" w:cs="Times New Roman"/>
          <w:color w:val="00000A"/>
          <w:lang w:val="es-MX" w:eastAsia="es-MX"/>
        </w:rPr>
        <w:t xml:space="preserve"> que representa el 12% y cuyo avance en la ejecución es del 63%. Es el producto de “Atención de la gestante con complicaciones el que tiene el tercer lugar con </w:t>
      </w:r>
      <w:r w:rsidR="00561B66" w:rsidRPr="00561B66">
        <w:rPr>
          <w:rFonts w:ascii="Calibri" w:eastAsia="Times New Roman" w:hAnsi="Calibri" w:cs="Times New Roman"/>
          <w:color w:val="00000A"/>
          <w:lang w:val="es-MX" w:eastAsia="es-MX"/>
        </w:rPr>
        <w:t>3,287,064</w:t>
      </w:r>
      <w:r w:rsidR="00561B66">
        <w:rPr>
          <w:rFonts w:ascii="Calibri" w:eastAsia="Times New Roman" w:hAnsi="Calibri" w:cs="Times New Roman"/>
          <w:color w:val="00000A"/>
          <w:lang w:val="es-MX" w:eastAsia="es-MX"/>
        </w:rPr>
        <w:t xml:space="preserve">, que representa el 9% con un avance de 54%; con el mismo porcentaje (9%), está el producto de “Acciones Comunes” con </w:t>
      </w:r>
      <w:r w:rsidR="00561B66" w:rsidRPr="00561B66">
        <w:rPr>
          <w:rFonts w:ascii="Calibri" w:eastAsia="Times New Roman" w:hAnsi="Calibri" w:cs="Times New Roman"/>
          <w:color w:val="00000A"/>
          <w:lang w:val="es-MX" w:eastAsia="es-MX"/>
        </w:rPr>
        <w:t>3,044,436</w:t>
      </w:r>
      <w:r w:rsidR="00561B66">
        <w:rPr>
          <w:rFonts w:ascii="Calibri" w:eastAsia="Times New Roman" w:hAnsi="Calibri" w:cs="Times New Roman"/>
          <w:color w:val="00000A"/>
          <w:lang w:val="es-MX" w:eastAsia="es-MX"/>
        </w:rPr>
        <w:t xml:space="preserve"> y un avance de 48%.</w:t>
      </w:r>
    </w:p>
    <w:p w:rsidR="00501858" w:rsidRDefault="00C147AD" w:rsidP="006A1BD8">
      <w:r w:rsidRPr="00736D39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C053AF" wp14:editId="0657558B">
                <wp:simplePos x="0" y="0"/>
                <wp:positionH relativeFrom="column">
                  <wp:posOffset>-546100</wp:posOffset>
                </wp:positionH>
                <wp:positionV relativeFrom="paragraph">
                  <wp:posOffset>110490</wp:posOffset>
                </wp:positionV>
                <wp:extent cx="6324600" cy="830580"/>
                <wp:effectExtent l="57150" t="38100" r="76200" b="88265"/>
                <wp:wrapNone/>
                <wp:docPr id="19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8305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D39" w:rsidRPr="000B163F" w:rsidRDefault="009F3B2B" w:rsidP="00736D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1B3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lang w:val="es-MX"/>
                              </w:rPr>
                              <w:t xml:space="preserve">EJECUCIÓN PRESUPUESTAL </w:t>
                            </w:r>
                            <w:r w:rsidR="005D1B3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lang w:val="es-MX"/>
                              </w:rPr>
                              <w:t xml:space="preserve">EN </w:t>
                            </w:r>
                            <w:r w:rsidRPr="005D1B3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lang w:val="es-MX"/>
                              </w:rPr>
                              <w:t xml:space="preserve">LA GENERICA BIENES Y SERVICIOS </w:t>
                            </w:r>
                            <w:r w:rsidR="005D1B3C" w:rsidRPr="005D1B3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lang w:val="es-MX"/>
                              </w:rPr>
                              <w:t>DEL PROGRAMA</w:t>
                            </w:r>
                            <w:r w:rsidR="005D1B3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lang w:val="es-MX"/>
                              </w:rPr>
                              <w:t xml:space="preserve"> SALUD MATERNO NEONATAL, </w:t>
                            </w:r>
                            <w:r w:rsidRPr="005D1B3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lang w:val="es-MX"/>
                              </w:rPr>
                              <w:t>POR TODA FUENTE DE FINANCIAMIENTO, SEGÚN UNIDAD EJECUTORA. REGIÓN CAJAMARCA. SETIEMBRE 2015.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 Rectángulo" o:spid="_x0000_s1032" style="position:absolute;margin-left:-43pt;margin-top:8.7pt;width:498pt;height:65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vt3wEAAPwDAAAOAAAAZHJzL2Uyb0RvYy54bWysU9uO0zAQfUfiHyy/06RdqErUdIVYLS8I&#10;VrvLB7jOuLXwjbHbpJ/Dt/BjjN1sigAJhHhxfDlnZs6Zyfp6sIYdAaP2ruXzWc0ZOOk77XYt//R4&#10;+2LFWUzCdcJ4By0/QeTXm+fP1n1oYOH33nSAjIK42PSh5fuUQlNVUe7BijjzARw9Ko9WJDrirupQ&#10;9BTdmmpR18uq99gF9BJipNub8yPflPhKgUwflYqQmGk51ZbKimXd5rXarEWzQxH2Wo5liH+owgrt&#10;KOkU6kYkwQ6ofwlltUQfvUoz6W3lldISigZSM69/UvOwFwGKFjInhsmm+P/Cyg/HO2S6o9695swJ&#10;Sz2as3vy7dtXtzsYnx3qQ2wI+BDucDxF2ma5g0KbvySEDcXV0+QqDIlJulxeLV4uazJf0tvqqn61&#10;KrZXF3bAmN6BtyxvWo6UvZgpju9joowEfYLQIVdzzl926WQgl2DcPShSQhnnhV1mCN4aZEdB3RdS&#10;gkvLrIfiFXSmKW3MRFz8mTjiMxXKfE3kv8g6MUpm79JEttp5/F327vN8LFmd8U8OnHVnC9KwHUoL&#10;i7h8s/Xdidra01y3PH45CMxjJMi2N4fkb3Ux9QIcQ9KIFW/G3yHP8I/ngrr8tJvvAAAA//8DAFBL&#10;AwQUAAYACAAAACEA7XJAzOAAAAAKAQAADwAAAGRycy9kb3ducmV2LnhtbEyPQU+DQBCF7yb+h82Y&#10;eGuXElKRsjTGBBNjPFg17XFhR8Cys8huKf57x5Me572XN9/Lt7PtxYSj7xwpWC0jEEi1Mx01Ct5e&#10;y0UKwgdNRveOUME3etgWlxe5zow70wtOu9AILiGfaQVtCEMmpa9btNov3YDE3ocbrQ58jo00oz5z&#10;ue1lHEVraXVH/KHVA963WB93J6tAPsXlc+W/Dsnn8Dg97I/l+7wvlbq+mu82IALO4S8Mv/iMDgUz&#10;Ve5ExotewSJd85bAxk0CggO3q4iFioUkjUEWufw/ofgBAAD//wMAUEsBAi0AFAAGAAgAAAAhALaD&#10;OJL+AAAA4QEAABMAAAAAAAAAAAAAAAAAAAAAAFtDb250ZW50X1R5cGVzXS54bWxQSwECLQAUAAYA&#10;CAAAACEAOP0h/9YAAACUAQAACwAAAAAAAAAAAAAAAAAvAQAAX3JlbHMvLnJlbHNQSwECLQAUAAYA&#10;CAAAACEA1kaL7d8BAAD8AwAADgAAAAAAAAAAAAAAAAAuAgAAZHJzL2Uyb0RvYy54bWxQSwECLQAU&#10;AAYACAAAACEA7XJAzOAAAAAKAQAADwAAAAAAAAAAAAAAAAA5BAAAZHJzL2Rvd25yZXYueG1sUEsF&#10;BgAAAAAEAAQA8wAAAEY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:rsidR="00736D39" w:rsidRPr="000B163F" w:rsidRDefault="009F3B2B" w:rsidP="00736D3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1B3C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lang w:val="es-MX"/>
                        </w:rPr>
                        <w:t xml:space="preserve">EJECUCIÓN PRESUPUESTAL </w:t>
                      </w:r>
                      <w:r w:rsidR="005D1B3C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lang w:val="es-MX"/>
                        </w:rPr>
                        <w:t xml:space="preserve">EN </w:t>
                      </w:r>
                      <w:r w:rsidRPr="005D1B3C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lang w:val="es-MX"/>
                        </w:rPr>
                        <w:t xml:space="preserve">LA GENERICA BIENES Y SERVICIOS </w:t>
                      </w:r>
                      <w:r w:rsidR="005D1B3C" w:rsidRPr="005D1B3C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lang w:val="es-MX"/>
                        </w:rPr>
                        <w:t>DEL PROGRAMA</w:t>
                      </w:r>
                      <w:r w:rsidR="005D1B3C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lang w:val="es-MX"/>
                        </w:rPr>
                        <w:t xml:space="preserve"> SALUD MATERNO NEONATAL, </w:t>
                      </w:r>
                      <w:r w:rsidRPr="005D1B3C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lang w:val="es-MX"/>
                        </w:rPr>
                        <w:t>POR TODA FUENTE DE FINANCIAMIENTO, SEGÚN UNIDAD EJECUTORA. REGIÓN CAJAMARCA. SETIEMBRE 2015.</w:t>
                      </w:r>
                    </w:p>
                  </w:txbxContent>
                </v:textbox>
              </v:rect>
            </w:pict>
          </mc:Fallback>
        </mc:AlternateContent>
      </w:r>
    </w:p>
    <w:p w:rsidR="00501858" w:rsidRDefault="00501858" w:rsidP="006A1BD8"/>
    <w:p w:rsidR="00501858" w:rsidRDefault="00501858" w:rsidP="006A1BD8"/>
    <w:p w:rsidR="00501858" w:rsidRDefault="006B5F88" w:rsidP="006A1BD8">
      <w:r>
        <w:rPr>
          <w:noProof/>
          <w:lang w:eastAsia="es-PE"/>
        </w:rPr>
        <w:drawing>
          <wp:anchor distT="0" distB="0" distL="114300" distR="114300" simplePos="0" relativeHeight="251674624" behindDoc="0" locked="0" layoutInCell="1" allowOverlap="1" wp14:anchorId="5F795770" wp14:editId="4D1C4864">
            <wp:simplePos x="0" y="0"/>
            <wp:positionH relativeFrom="column">
              <wp:posOffset>-889635</wp:posOffset>
            </wp:positionH>
            <wp:positionV relativeFrom="paragraph">
              <wp:posOffset>107950</wp:posOffset>
            </wp:positionV>
            <wp:extent cx="7305675" cy="3514725"/>
            <wp:effectExtent l="19050" t="19050" r="28575" b="285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4" r="7773" b="9745"/>
                    <a:stretch/>
                  </pic:blipFill>
                  <pic:spPr bwMode="auto">
                    <a:xfrm>
                      <a:off x="0" y="0"/>
                      <a:ext cx="7305675" cy="3514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5D8">
        <w:t>Fuente: Base analítica del SIAF</w:t>
      </w:r>
    </w:p>
    <w:p w:rsidR="003A6610" w:rsidRPr="004D61D2" w:rsidRDefault="00485DA4" w:rsidP="003A6610">
      <w:pPr>
        <w:jc w:val="both"/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</w:pPr>
      <w:r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La </w:t>
      </w:r>
      <w:r w:rsidR="003A6610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U</w:t>
      </w:r>
      <w:r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nida</w:t>
      </w:r>
      <w:r w:rsidR="003A6610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d E</w:t>
      </w:r>
      <w:r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jecutora con mayor</w:t>
      </w:r>
      <w:r w:rsidR="006B5F88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 porcentaje de ejecució</w:t>
      </w:r>
      <w:r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n en el PPSMN,</w:t>
      </w:r>
      <w:r w:rsidR="00A4629C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 en la genérica bienes y servicios,</w:t>
      </w:r>
      <w:r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 es </w:t>
      </w:r>
      <w:r w:rsidR="00814CB0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el </w:t>
      </w:r>
      <w:r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Hospital Regional de Cajamarca alcanzando un porcentaje de </w:t>
      </w:r>
      <w:r w:rsidR="00A4629C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65.24% a setiembre </w:t>
      </w:r>
      <w:r w:rsidR="003A6610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del 2015, siendo en los meses </w:t>
      </w:r>
      <w:r w:rsidR="00814CB0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de</w:t>
      </w:r>
      <w:r w:rsidR="00A4629C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 </w:t>
      </w:r>
      <w:r w:rsidR="003A6610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marzo (1</w:t>
      </w:r>
      <w:proofErr w:type="gramStart"/>
      <w:r w:rsidR="003A6610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,006,369</w:t>
      </w:r>
      <w:proofErr w:type="gramEnd"/>
      <w:r w:rsidR="000B163F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 nuevos soles</w:t>
      </w:r>
      <w:r w:rsidR="003A6610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),</w:t>
      </w:r>
      <w:r w:rsidR="003A6610" w:rsidRPr="004D61D2">
        <w:rPr>
          <w:rFonts w:ascii="Calibri" w:eastAsia="Times New Roman" w:hAnsi="Calibri" w:cs="Calibri"/>
          <w:color w:val="00000A"/>
          <w:sz w:val="24"/>
          <w:szCs w:val="24"/>
          <w:lang w:eastAsia="es-PE"/>
        </w:rPr>
        <w:t xml:space="preserve"> </w:t>
      </w:r>
      <w:r w:rsidR="003A6610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y agosto (1,315,590</w:t>
      </w:r>
      <w:r w:rsidR="000B163F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 nuevos soles</w:t>
      </w:r>
      <w:r w:rsidR="003A6610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), </w:t>
      </w:r>
      <w:r w:rsidR="00814CB0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>los de mayor monto</w:t>
      </w:r>
      <w:r w:rsidR="003A6610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 de ejecución.</w:t>
      </w:r>
    </w:p>
    <w:p w:rsidR="000B163F" w:rsidRPr="004D61D2" w:rsidRDefault="003A6610" w:rsidP="000B163F">
      <w:pPr>
        <w:jc w:val="both"/>
        <w:rPr>
          <w:rFonts w:ascii="Calibri" w:eastAsia="Times New Roman" w:hAnsi="Calibri" w:cs="Calibri"/>
          <w:color w:val="00000A"/>
          <w:sz w:val="24"/>
          <w:szCs w:val="24"/>
          <w:lang w:eastAsia="es-PE"/>
        </w:rPr>
      </w:pPr>
      <w:r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lastRenderedPageBreak/>
        <w:t>La Unidad Ejecutora Hospital José Soto Cadenillas</w:t>
      </w:r>
      <w:r w:rsidR="00814CB0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 de Chota,</w:t>
      </w:r>
      <w:r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 es la que tiene una menor ejecución con un 51.51%.</w:t>
      </w:r>
      <w:r w:rsidR="000B163F" w:rsidRPr="004D61D2">
        <w:rPr>
          <w:rFonts w:hAnsi="Calibri"/>
          <w:bCs/>
          <w:color w:val="000000" w:themeColor="text1"/>
          <w:kern w:val="24"/>
          <w:sz w:val="24"/>
          <w:szCs w:val="24"/>
          <w:lang w:val="es-MX"/>
        </w:rPr>
        <w:t xml:space="preserve"> Alcanzando un máximo de ejecución en el mes de junio (103,485 nuevos soles).</w:t>
      </w:r>
    </w:p>
    <w:p w:rsidR="005609C8" w:rsidRPr="000B163F" w:rsidRDefault="005609C8" w:rsidP="005609C8">
      <w:pPr>
        <w:pStyle w:val="NormalWeb"/>
        <w:shd w:val="clear" w:color="auto" w:fill="FBD4B4" w:themeFill="accent6" w:themeFillTint="66"/>
        <w:spacing w:before="0" w:beforeAutospacing="0" w:after="0" w:afterAutospacing="0"/>
        <w:jc w:val="center"/>
        <w:rPr>
          <w:sz w:val="28"/>
          <w:szCs w:val="28"/>
        </w:rPr>
      </w:pPr>
      <w:r w:rsidRPr="005D1B3C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EJECUCIÓN PRESUPUESTAL </w:t>
      </w:r>
      <w:r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EN CONTRATO ADMINISTRATIVO DE </w:t>
      </w:r>
      <w:r w:rsidRPr="005D1B3C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SERVICIOS </w:t>
      </w:r>
      <w:r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 EN </w:t>
      </w:r>
      <w:r w:rsidRPr="005D1B3C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>EL PROGRAMA</w:t>
      </w:r>
      <w:r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 xml:space="preserve"> SALUD MATERNO NEONATAL, </w:t>
      </w:r>
      <w:r w:rsidRPr="005D1B3C">
        <w:rPr>
          <w:rFonts w:asciiTheme="minorHAnsi" w:hAnsi="Calibri" w:cstheme="minorBidi"/>
          <w:b/>
          <w:bCs/>
          <w:color w:val="000000" w:themeColor="dark1"/>
          <w:kern w:val="24"/>
          <w:lang w:val="es-MX"/>
        </w:rPr>
        <w:t>POR TODA FUENTE DE FINANCIAMIENTO, SEGÚN UNIDAD EJECUTORA. REGIÓN CAJAMARCA. SETIEMBRE 2015.</w:t>
      </w:r>
    </w:p>
    <w:p w:rsidR="003A6610" w:rsidRDefault="003A6610" w:rsidP="003A6610">
      <w:pPr>
        <w:jc w:val="both"/>
        <w:rPr>
          <w:rFonts w:ascii="Calibri" w:eastAsia="Times New Roman" w:hAnsi="Calibri" w:cs="Calibri"/>
          <w:color w:val="00000A"/>
          <w:lang w:eastAsia="es-PE"/>
        </w:rPr>
      </w:pPr>
    </w:p>
    <w:p w:rsidR="005609C8" w:rsidRPr="003A6610" w:rsidRDefault="005609C8" w:rsidP="003A6610">
      <w:pPr>
        <w:jc w:val="both"/>
        <w:rPr>
          <w:rFonts w:ascii="Calibri" w:eastAsia="Times New Roman" w:hAnsi="Calibri" w:cs="Calibri"/>
          <w:color w:val="00000A"/>
          <w:lang w:eastAsia="es-PE"/>
        </w:rPr>
      </w:pPr>
      <w:r>
        <w:rPr>
          <w:noProof/>
          <w:lang w:eastAsia="es-PE"/>
        </w:rPr>
        <w:drawing>
          <wp:inline distT="0" distB="0" distL="0" distR="0" wp14:anchorId="0C24DA00" wp14:editId="7CCBDDFB">
            <wp:extent cx="5572664" cy="322498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696" t="8818" r="6469" b="12761"/>
                    <a:stretch/>
                  </pic:blipFill>
                  <pic:spPr bwMode="auto">
                    <a:xfrm>
                      <a:off x="0" y="0"/>
                      <a:ext cx="5591428" cy="323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D2" w:rsidRDefault="004D61D2" w:rsidP="004D61D2">
      <w:pPr>
        <w:pStyle w:val="NormalWeb"/>
        <w:spacing w:before="0" w:beforeAutospacing="0" w:after="0" w:afterAutospacing="0"/>
        <w:ind w:left="708"/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</w:pPr>
      <w:r w:rsidRPr="00412092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Fuente: Base analítica SIAF.</w:t>
      </w:r>
    </w:p>
    <w:p w:rsidR="004D61D2" w:rsidRDefault="004D61D2" w:rsidP="004D61D2">
      <w:pPr>
        <w:pStyle w:val="NormalWeb"/>
        <w:spacing w:before="0" w:beforeAutospacing="0" w:after="0" w:afterAutospacing="0"/>
        <w:ind w:left="708"/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</w:pPr>
    </w:p>
    <w:p w:rsidR="004D61D2" w:rsidRDefault="000174BC" w:rsidP="00676A00">
      <w:pPr>
        <w:pStyle w:val="NormalWeb"/>
        <w:spacing w:before="0" w:beforeAutospacing="0" w:after="0" w:afterAutospacing="0"/>
        <w:ind w:left="708"/>
        <w:jc w:val="both"/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</w:pPr>
      <w:r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A nivel regional, l</w:t>
      </w:r>
      <w:r w:rsidR="00D72489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a ejecución presup</w:t>
      </w:r>
      <w:r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uestal en la especifica 2.3.28 Contrato Administrativo de S</w:t>
      </w:r>
      <w:r w:rsidR="00D72489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ervicios</w:t>
      </w:r>
      <w:r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 xml:space="preserve"> en el PPSMN </w:t>
      </w:r>
      <w:r w:rsidR="00676A00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ha alcanzado un</w:t>
      </w:r>
      <w:r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 xml:space="preserve"> 72.82%; sin embargo en las unidades ejecutoras de Salud Chota (91.73%) y </w:t>
      </w:r>
      <w:proofErr w:type="spellStart"/>
      <w:r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Cutervo</w:t>
      </w:r>
      <w:proofErr w:type="spellEnd"/>
      <w:r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 xml:space="preserve"> (88.97%) se observa un porcentaje mayor a lo </w:t>
      </w:r>
      <w:r w:rsidR="00676A00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requerido</w:t>
      </w:r>
      <w:r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>, lo que originará problemas para cubrir el pago de los meses de noviembre y diciembre.</w:t>
      </w:r>
      <w:r w:rsidR="00676A00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 xml:space="preserve"> </w:t>
      </w:r>
      <w:r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 xml:space="preserve"> </w:t>
      </w:r>
      <w:r w:rsidR="00983122"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 xml:space="preserve">En el lado opuesto se encuentran los hospitales José Soto Cadenillas de Chota con 53% y el Regional de Cajamarca con 42.52%. </w:t>
      </w:r>
      <w:r>
        <w:rPr>
          <w:rFonts w:asciiTheme="minorHAnsi" w:hAnsi="Calibri" w:cstheme="minorBidi"/>
          <w:color w:val="000000" w:themeColor="text1"/>
          <w:kern w:val="24"/>
          <w:sz w:val="22"/>
          <w:szCs w:val="22"/>
          <w:lang w:val="es-MX"/>
        </w:rPr>
        <w:t xml:space="preserve"> </w:t>
      </w:r>
    </w:p>
    <w:p w:rsidR="006B5F88" w:rsidRPr="003A6610" w:rsidRDefault="006B5F88" w:rsidP="006B5F88">
      <w:pPr>
        <w:pStyle w:val="NormalWeb"/>
        <w:spacing w:before="0" w:beforeAutospacing="0" w:after="0" w:afterAutospacing="0"/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28"/>
          <w:szCs w:val="28"/>
        </w:rPr>
      </w:pPr>
    </w:p>
    <w:p w:rsidR="009C75E5" w:rsidRPr="006B5F88" w:rsidRDefault="009C75E5" w:rsidP="006A1BD8">
      <w:pPr>
        <w:rPr>
          <w:lang w:val="es-MX"/>
        </w:rPr>
      </w:pPr>
    </w:p>
    <w:sectPr w:rsidR="009C75E5" w:rsidRPr="006B5F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274" w:rsidRDefault="00E93274" w:rsidP="000D3DBC">
      <w:pPr>
        <w:spacing w:after="0" w:line="240" w:lineRule="auto"/>
      </w:pPr>
      <w:r>
        <w:separator/>
      </w:r>
    </w:p>
  </w:endnote>
  <w:endnote w:type="continuationSeparator" w:id="0">
    <w:p w:rsidR="00E93274" w:rsidRDefault="00E93274" w:rsidP="000D3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3C5" w:rsidRDefault="000223C5">
    <w:pPr>
      <w:pStyle w:val="Piedepgina"/>
    </w:pPr>
    <w:r w:rsidRPr="000223C5"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1E7268D2" wp14:editId="262BF0FF">
          <wp:simplePos x="0" y="0"/>
          <wp:positionH relativeFrom="column">
            <wp:posOffset>5297805</wp:posOffset>
          </wp:positionH>
          <wp:positionV relativeFrom="paragraph">
            <wp:posOffset>146050</wp:posOffset>
          </wp:positionV>
          <wp:extent cx="796290" cy="561340"/>
          <wp:effectExtent l="0" t="0" r="3810" b="0"/>
          <wp:wrapSquare wrapText="bothSides"/>
          <wp:docPr id="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" cy="561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________________________________________________________________________________</w:t>
    </w:r>
  </w:p>
  <w:p w:rsidR="000223C5" w:rsidRDefault="000223C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274" w:rsidRDefault="00E93274" w:rsidP="000D3DBC">
      <w:pPr>
        <w:spacing w:after="0" w:line="240" w:lineRule="auto"/>
      </w:pPr>
      <w:r>
        <w:separator/>
      </w:r>
    </w:p>
  </w:footnote>
  <w:footnote w:type="continuationSeparator" w:id="0">
    <w:p w:rsidR="00E93274" w:rsidRDefault="00E93274" w:rsidP="000D3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DBC" w:rsidRPr="000D3DBC" w:rsidRDefault="000D3DBC" w:rsidP="000D3DBC">
    <w:pPr>
      <w:pStyle w:val="Encabezado"/>
    </w:pPr>
    <w:r w:rsidRPr="000D3DBC">
      <w:rPr>
        <w:b/>
        <w:bCs/>
        <w:i/>
        <w:iCs/>
        <w:noProof/>
        <w:lang w:eastAsia="es-PE"/>
      </w:rPr>
      <w:drawing>
        <wp:anchor distT="0" distB="0" distL="114300" distR="114300" simplePos="0" relativeHeight="251658240" behindDoc="0" locked="0" layoutInCell="1" allowOverlap="1" wp14:anchorId="54CF3171" wp14:editId="2BA89BA9">
          <wp:simplePos x="0" y="0"/>
          <wp:positionH relativeFrom="column">
            <wp:posOffset>4361180</wp:posOffset>
          </wp:positionH>
          <wp:positionV relativeFrom="paragraph">
            <wp:posOffset>98425</wp:posOffset>
          </wp:positionV>
          <wp:extent cx="937260" cy="892810"/>
          <wp:effectExtent l="0" t="0" r="0" b="2540"/>
          <wp:wrapSquare wrapText="bothSides"/>
          <wp:docPr id="20" name="Picture 1" descr="D:\NIÑO 2012\LOGO 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 descr="D:\NIÑO 2012\LOGO 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15" t="5032" r="4779" b="1039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892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3DBC">
      <w:rPr>
        <w:noProof/>
        <w:lang w:eastAsia="es-PE"/>
      </w:rPr>
      <w:drawing>
        <wp:inline distT="0" distB="0" distL="0" distR="0" wp14:anchorId="7E68738A" wp14:editId="08256A79">
          <wp:extent cx="731520" cy="802640"/>
          <wp:effectExtent l="0" t="0" r="0" b="0"/>
          <wp:docPr id="21" name="6 Imagen" descr="logo GR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 descr="logo GR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94" t="8621" r="6441"/>
                  <a:stretch>
                    <a:fillRect/>
                  </a:stretch>
                </pic:blipFill>
                <pic:spPr bwMode="auto">
                  <a:xfrm>
                    <a:off x="0" y="0"/>
                    <a:ext cx="732335" cy="80353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Pr="000D3DBC">
      <w:rPr>
        <w:rFonts w:ascii="Calibri" w:eastAsia="Tahoma" w:hAnsi="Calibri" w:cs="Tahoma"/>
        <w:b/>
        <w:bCs/>
        <w:i/>
        <w:iCs/>
        <w:color w:val="17365D" w:themeColor="text2" w:themeShade="BF"/>
        <w:kern w:val="24"/>
        <w:sz w:val="36"/>
        <w:szCs w:val="36"/>
        <w:lang w:eastAsia="es-PE"/>
      </w:rPr>
      <w:t xml:space="preserve"> </w:t>
    </w:r>
    <w:r>
      <w:rPr>
        <w:rFonts w:ascii="Calibri" w:eastAsia="Tahoma" w:hAnsi="Calibri" w:cs="Tahoma"/>
        <w:b/>
        <w:bCs/>
        <w:i/>
        <w:iCs/>
        <w:color w:val="17365D" w:themeColor="text2" w:themeShade="BF"/>
        <w:kern w:val="24"/>
        <w:sz w:val="36"/>
        <w:szCs w:val="36"/>
        <w:lang w:eastAsia="es-PE"/>
      </w:rPr>
      <w:tab/>
    </w:r>
    <w:r w:rsidRPr="000D3DBC">
      <w:rPr>
        <w:b/>
        <w:bCs/>
        <w:i/>
        <w:iCs/>
      </w:rPr>
      <w:t>GOBIERNO REGIONAL DE CAJAMARCA</w:t>
    </w:r>
    <w:r w:rsidRPr="000D3DBC">
      <w:rPr>
        <w:noProof/>
        <w:lang w:eastAsia="es-PE"/>
      </w:rPr>
      <w:t xml:space="preserve"> </w:t>
    </w:r>
  </w:p>
  <w:p w:rsidR="000D3DBC" w:rsidRDefault="000D3DBC" w:rsidP="000D3DBC">
    <w:pPr>
      <w:pStyle w:val="Encabezado"/>
      <w:rPr>
        <w:b/>
        <w:bCs/>
        <w:i/>
        <w:iCs/>
      </w:rPr>
    </w:pPr>
    <w:r>
      <w:rPr>
        <w:b/>
        <w:bCs/>
        <w:i/>
        <w:iCs/>
      </w:rPr>
      <w:tab/>
    </w:r>
    <w:r w:rsidRPr="000D3DBC">
      <w:rPr>
        <w:b/>
        <w:bCs/>
        <w:i/>
        <w:iCs/>
      </w:rPr>
      <w:t>DIRESA CAJAMARCA</w:t>
    </w:r>
  </w:p>
  <w:p w:rsidR="000D3DBC" w:rsidRPr="000D3DBC" w:rsidRDefault="000D3DBC" w:rsidP="000D3DBC">
    <w:pPr>
      <w:pStyle w:val="Encabezado"/>
    </w:pPr>
    <w:r>
      <w:rPr>
        <w:bCs/>
        <w:iCs/>
      </w:rPr>
      <w:t>________________________________________________________________________________</w:t>
    </w:r>
  </w:p>
  <w:p w:rsidR="000D3DBC" w:rsidRDefault="000D3DB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DBC"/>
    <w:rsid w:val="000174BC"/>
    <w:rsid w:val="000223C5"/>
    <w:rsid w:val="000964C7"/>
    <w:rsid w:val="000B163F"/>
    <w:rsid w:val="000B3BB7"/>
    <w:rsid w:val="000D3DBC"/>
    <w:rsid w:val="000F0D5A"/>
    <w:rsid w:val="0010452C"/>
    <w:rsid w:val="001677B7"/>
    <w:rsid w:val="002C7048"/>
    <w:rsid w:val="002E0766"/>
    <w:rsid w:val="003A6610"/>
    <w:rsid w:val="00412092"/>
    <w:rsid w:val="00485DA4"/>
    <w:rsid w:val="004D61D2"/>
    <w:rsid w:val="004E0B69"/>
    <w:rsid w:val="00501858"/>
    <w:rsid w:val="00512D67"/>
    <w:rsid w:val="005609C8"/>
    <w:rsid w:val="00561B66"/>
    <w:rsid w:val="005D1B3C"/>
    <w:rsid w:val="00615E32"/>
    <w:rsid w:val="00643CB6"/>
    <w:rsid w:val="00676A00"/>
    <w:rsid w:val="006A060F"/>
    <w:rsid w:val="006A1BD8"/>
    <w:rsid w:val="006B5F88"/>
    <w:rsid w:val="00736D39"/>
    <w:rsid w:val="00773168"/>
    <w:rsid w:val="00802067"/>
    <w:rsid w:val="00814CB0"/>
    <w:rsid w:val="00896B73"/>
    <w:rsid w:val="00983122"/>
    <w:rsid w:val="009C75E5"/>
    <w:rsid w:val="009F3B2B"/>
    <w:rsid w:val="00A34BDF"/>
    <w:rsid w:val="00A4629C"/>
    <w:rsid w:val="00AD7664"/>
    <w:rsid w:val="00C147AD"/>
    <w:rsid w:val="00C8045D"/>
    <w:rsid w:val="00C915D8"/>
    <w:rsid w:val="00D7122A"/>
    <w:rsid w:val="00D72489"/>
    <w:rsid w:val="00DB1675"/>
    <w:rsid w:val="00E75A94"/>
    <w:rsid w:val="00E80DDE"/>
    <w:rsid w:val="00E93274"/>
    <w:rsid w:val="00ED45BF"/>
    <w:rsid w:val="00F4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3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3DBC"/>
  </w:style>
  <w:style w:type="paragraph" w:styleId="Piedepgina">
    <w:name w:val="footer"/>
    <w:basedOn w:val="Normal"/>
    <w:link w:val="PiedepginaCar"/>
    <w:uiPriority w:val="99"/>
    <w:unhideWhenUsed/>
    <w:rsid w:val="000D3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3DBC"/>
  </w:style>
  <w:style w:type="paragraph" w:styleId="Textodeglobo">
    <w:name w:val="Balloon Text"/>
    <w:basedOn w:val="Normal"/>
    <w:link w:val="TextodegloboCar"/>
    <w:uiPriority w:val="99"/>
    <w:semiHidden/>
    <w:unhideWhenUsed/>
    <w:rsid w:val="000D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D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3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3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3DBC"/>
  </w:style>
  <w:style w:type="paragraph" w:styleId="Piedepgina">
    <w:name w:val="footer"/>
    <w:basedOn w:val="Normal"/>
    <w:link w:val="PiedepginaCar"/>
    <w:uiPriority w:val="99"/>
    <w:unhideWhenUsed/>
    <w:rsid w:val="000D3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3DBC"/>
  </w:style>
  <w:style w:type="paragraph" w:styleId="Textodeglobo">
    <w:name w:val="Balloon Text"/>
    <w:basedOn w:val="Normal"/>
    <w:link w:val="TextodegloboCar"/>
    <w:uiPriority w:val="99"/>
    <w:semiHidden/>
    <w:unhideWhenUsed/>
    <w:rsid w:val="000D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D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3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6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REPORTESPAG\PRODUCTOS_SM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P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rgbClr val="C00000"/>
                </a:solidFill>
                <a:latin typeface="+mn-lt"/>
                <a:ea typeface="+mn-ea"/>
                <a:cs typeface="+mn-cs"/>
              </a:defRPr>
            </a:pPr>
            <a:r>
              <a:rPr lang="es-MX" sz="1100" b="1">
                <a:solidFill>
                  <a:srgbClr val="C00000"/>
                </a:solidFill>
                <a:effectLst/>
              </a:rPr>
              <a:t>PIM TOTAL Y EJECUCIÓN PRESUPUESTAL EN BIENES Y SERVICIOS POR PRODUCTOS DEL PROGRAMA SALUD MATERNO NEONATAL, POR TODA FUENTE DE FINANCIAMIENTO. REGIÓN CAJAMARCA. SETIEMBRE 2015</a:t>
            </a:r>
            <a:endParaRPr lang="es-MX" sz="1100">
              <a:solidFill>
                <a:srgbClr val="C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PRODUCTOS_SMN1!$B$8</c:f>
              <c:strCache>
                <c:ptCount val="1"/>
                <c:pt idx="0">
                  <c:v>PIM 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PRODUCTOS_SMN1!$A$9:$A$29</c:f>
              <c:strCache>
                <c:ptCount val="21"/>
                <c:pt idx="0">
                  <c:v>3000001 ACCIONES COMUNES</c:v>
                </c:pt>
                <c:pt idx="1">
                  <c:v>3000002 POBLACION INFORMADA SOBRE SALUD SEXUAL, SALUD REPRODUCTIVA Y METODOS DE PLANIFICACION FAMILIAR</c:v>
                </c:pt>
                <c:pt idx="2">
                  <c:v>3000005 ADOLESCENTES ACCEDEN A SERVICIOS DE SALUD PARA PREVENCION DEL EMBARAZO</c:v>
                </c:pt>
                <c:pt idx="3">
                  <c:v>3033172 ATENCION PRENATAL REENFOCADA</c:v>
                </c:pt>
                <c:pt idx="4">
                  <c:v>3033288 MUNICIPIOS SALUDABLES QUE PROMUEVEN SALUD SEXUAL Y REPRODUCTIVA</c:v>
                </c:pt>
                <c:pt idx="5">
                  <c:v>3033289 COMUNIDADES SALUDABLES QUE PROMUEVEN SALUD SEXUAL Y REPRODUCTIVA</c:v>
                </c:pt>
                <c:pt idx="6">
                  <c:v>3033290 INSTITUCIONES EDUCATIVAS SALUDABLES PROMUEVEN SALUD SEXUAL Y REPRODUCTIVA</c:v>
                </c:pt>
                <c:pt idx="7">
                  <c:v>3033291 POBLACION ACCEDE A METODOS DE PLANIFICACION FAMILIAR</c:v>
                </c:pt>
                <c:pt idx="8">
                  <c:v>3033292 POBLACION ACCEDE A SERVICIOS DE CONSEJERIA EN SALUD SEXUAL Y REPRODUCTIVA</c:v>
                </c:pt>
                <c:pt idx="9">
                  <c:v>3033294 ATENCION DE LA GESTANTE CON COMPLICACIONES</c:v>
                </c:pt>
                <c:pt idx="10">
                  <c:v>3033295 ATENCION DEL PARTO NORMAL</c:v>
                </c:pt>
                <c:pt idx="11">
                  <c:v>3033296 ATENCION DEL PARTO COMPLICADO NO QUIRURGICO</c:v>
                </c:pt>
                <c:pt idx="12">
                  <c:v>3033297 ATENCION DEL PARTO COMPLICADO QUIRURGICO</c:v>
                </c:pt>
                <c:pt idx="13">
                  <c:v>3033298 ATENCION DEL PUERPERIO</c:v>
                </c:pt>
                <c:pt idx="14">
                  <c:v>3033299 ATENCION DEL PUERPERIO CON COMPLICACIONES</c:v>
                </c:pt>
                <c:pt idx="15">
                  <c:v>3033300 ATENCION OBSTETRICA EN UNIDAD DE CUIDADOS INTENSIVOS</c:v>
                </c:pt>
                <c:pt idx="16">
                  <c:v>3033304 ACCESO AL SISTEMA DE REFERENCIA INSTITUCIONAL</c:v>
                </c:pt>
                <c:pt idx="17">
                  <c:v>3033305 ATENCION DEL RECIEN NACIDO NORMAL</c:v>
                </c:pt>
                <c:pt idx="18">
                  <c:v>3033306 ATENCION DEL RECIEN NACIDO CON COMPLICACIONES</c:v>
                </c:pt>
                <c:pt idx="19">
                  <c:v>3033307 ATENCION DEL RECIEN NACIDO CON COMPLICACIONES QUE REQUIERE UNIDAD DE CUIDADOS INTENSIVOS NEONATALES - UCIN</c:v>
                </c:pt>
                <c:pt idx="20">
                  <c:v>3033412 FAMILIAS SALUDABLES INFORMADAS RESPECTO DE SU SALUD SEXUAL Y REPRODUCTIVA</c:v>
                </c:pt>
              </c:strCache>
            </c:strRef>
          </c:cat>
          <c:val>
            <c:numRef>
              <c:f>PRODUCTOS_SMN1!$B$9:$B$29</c:f>
              <c:numCache>
                <c:formatCode>#,##0</c:formatCode>
                <c:ptCount val="21"/>
                <c:pt idx="0">
                  <c:v>3044436</c:v>
                </c:pt>
                <c:pt idx="1">
                  <c:v>102132</c:v>
                </c:pt>
                <c:pt idx="2">
                  <c:v>137832</c:v>
                </c:pt>
                <c:pt idx="3">
                  <c:v>8454204</c:v>
                </c:pt>
                <c:pt idx="4">
                  <c:v>48360</c:v>
                </c:pt>
                <c:pt idx="5">
                  <c:v>49644</c:v>
                </c:pt>
                <c:pt idx="6">
                  <c:v>69600</c:v>
                </c:pt>
                <c:pt idx="7">
                  <c:v>518388</c:v>
                </c:pt>
                <c:pt idx="8">
                  <c:v>272856</c:v>
                </c:pt>
                <c:pt idx="9">
                  <c:v>3287064</c:v>
                </c:pt>
                <c:pt idx="10">
                  <c:v>4316376</c:v>
                </c:pt>
                <c:pt idx="11">
                  <c:v>1013640</c:v>
                </c:pt>
                <c:pt idx="12">
                  <c:v>3012756</c:v>
                </c:pt>
                <c:pt idx="13">
                  <c:v>812808</c:v>
                </c:pt>
                <c:pt idx="14">
                  <c:v>1470348</c:v>
                </c:pt>
                <c:pt idx="15">
                  <c:v>767268</c:v>
                </c:pt>
                <c:pt idx="16">
                  <c:v>2432880</c:v>
                </c:pt>
                <c:pt idx="17">
                  <c:v>1381284</c:v>
                </c:pt>
                <c:pt idx="18">
                  <c:v>2094120</c:v>
                </c:pt>
                <c:pt idx="19">
                  <c:v>1607028</c:v>
                </c:pt>
                <c:pt idx="20">
                  <c:v>322020</c:v>
                </c:pt>
              </c:numCache>
            </c:numRef>
          </c:val>
        </c:ser>
        <c:ser>
          <c:idx val="1"/>
          <c:order val="1"/>
          <c:tx>
            <c:strRef>
              <c:f>PRODUCTOS_SMN1!$C$8</c:f>
              <c:strCache>
                <c:ptCount val="1"/>
                <c:pt idx="0">
                  <c:v>EJECUCION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PRODUCTOS_SMN1!$A$9:$A$29</c:f>
              <c:strCache>
                <c:ptCount val="21"/>
                <c:pt idx="0">
                  <c:v>3000001 ACCIONES COMUNES</c:v>
                </c:pt>
                <c:pt idx="1">
                  <c:v>3000002 POBLACION INFORMADA SOBRE SALUD SEXUAL, SALUD REPRODUCTIVA Y METODOS DE PLANIFICACION FAMILIAR</c:v>
                </c:pt>
                <c:pt idx="2">
                  <c:v>3000005 ADOLESCENTES ACCEDEN A SERVICIOS DE SALUD PARA PREVENCION DEL EMBARAZO</c:v>
                </c:pt>
                <c:pt idx="3">
                  <c:v>3033172 ATENCION PRENATAL REENFOCADA</c:v>
                </c:pt>
                <c:pt idx="4">
                  <c:v>3033288 MUNICIPIOS SALUDABLES QUE PROMUEVEN SALUD SEXUAL Y REPRODUCTIVA</c:v>
                </c:pt>
                <c:pt idx="5">
                  <c:v>3033289 COMUNIDADES SALUDABLES QUE PROMUEVEN SALUD SEXUAL Y REPRODUCTIVA</c:v>
                </c:pt>
                <c:pt idx="6">
                  <c:v>3033290 INSTITUCIONES EDUCATIVAS SALUDABLES PROMUEVEN SALUD SEXUAL Y REPRODUCTIVA</c:v>
                </c:pt>
                <c:pt idx="7">
                  <c:v>3033291 POBLACION ACCEDE A METODOS DE PLANIFICACION FAMILIAR</c:v>
                </c:pt>
                <c:pt idx="8">
                  <c:v>3033292 POBLACION ACCEDE A SERVICIOS DE CONSEJERIA EN SALUD SEXUAL Y REPRODUCTIVA</c:v>
                </c:pt>
                <c:pt idx="9">
                  <c:v>3033294 ATENCION DE LA GESTANTE CON COMPLICACIONES</c:v>
                </c:pt>
                <c:pt idx="10">
                  <c:v>3033295 ATENCION DEL PARTO NORMAL</c:v>
                </c:pt>
                <c:pt idx="11">
                  <c:v>3033296 ATENCION DEL PARTO COMPLICADO NO QUIRURGICO</c:v>
                </c:pt>
                <c:pt idx="12">
                  <c:v>3033297 ATENCION DEL PARTO COMPLICADO QUIRURGICO</c:v>
                </c:pt>
                <c:pt idx="13">
                  <c:v>3033298 ATENCION DEL PUERPERIO</c:v>
                </c:pt>
                <c:pt idx="14">
                  <c:v>3033299 ATENCION DEL PUERPERIO CON COMPLICACIONES</c:v>
                </c:pt>
                <c:pt idx="15">
                  <c:v>3033300 ATENCION OBSTETRICA EN UNIDAD DE CUIDADOS INTENSIVOS</c:v>
                </c:pt>
                <c:pt idx="16">
                  <c:v>3033304 ACCESO AL SISTEMA DE REFERENCIA INSTITUCIONAL</c:v>
                </c:pt>
                <c:pt idx="17">
                  <c:v>3033305 ATENCION DEL RECIEN NACIDO NORMAL</c:v>
                </c:pt>
                <c:pt idx="18">
                  <c:v>3033306 ATENCION DEL RECIEN NACIDO CON COMPLICACIONES</c:v>
                </c:pt>
                <c:pt idx="19">
                  <c:v>3033307 ATENCION DEL RECIEN NACIDO CON COMPLICACIONES QUE REQUIERE UNIDAD DE CUIDADOS INTENSIVOS NEONATALES - UCIN</c:v>
                </c:pt>
                <c:pt idx="20">
                  <c:v>3033412 FAMILIAS SALUDABLES INFORMADAS RESPECTO DE SU SALUD SEXUAL Y REPRODUCTIVA</c:v>
                </c:pt>
              </c:strCache>
            </c:strRef>
          </c:cat>
          <c:val>
            <c:numRef>
              <c:f>PRODUCTOS_SMN1!$C$9:$C$29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399104"/>
        <c:axId val="30998912"/>
      </c:barChart>
      <c:lineChart>
        <c:grouping val="standard"/>
        <c:varyColors val="0"/>
        <c:ser>
          <c:idx val="2"/>
          <c:order val="2"/>
          <c:tx>
            <c:strRef>
              <c:f>PRODUCTOS_SMN1!$E$8</c:f>
              <c:strCache>
                <c:ptCount val="1"/>
                <c:pt idx="0">
                  <c:v>%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PRODUCTOS_SMN1!$A$9:$A$29</c:f>
              <c:strCache>
                <c:ptCount val="21"/>
                <c:pt idx="0">
                  <c:v>3000001 ACCIONES COMUNES</c:v>
                </c:pt>
                <c:pt idx="1">
                  <c:v>3000002 POBLACION INFORMADA SOBRE SALUD SEXUAL, SALUD REPRODUCTIVA Y METODOS DE PLANIFICACION FAMILIAR</c:v>
                </c:pt>
                <c:pt idx="2">
                  <c:v>3000005 ADOLESCENTES ACCEDEN A SERVICIOS DE SALUD PARA PREVENCION DEL EMBARAZO</c:v>
                </c:pt>
                <c:pt idx="3">
                  <c:v>3033172 ATENCION PRENATAL REENFOCADA</c:v>
                </c:pt>
                <c:pt idx="4">
                  <c:v>3033288 MUNICIPIOS SALUDABLES QUE PROMUEVEN SALUD SEXUAL Y REPRODUCTIVA</c:v>
                </c:pt>
                <c:pt idx="5">
                  <c:v>3033289 COMUNIDADES SALUDABLES QUE PROMUEVEN SALUD SEXUAL Y REPRODUCTIVA</c:v>
                </c:pt>
                <c:pt idx="6">
                  <c:v>3033290 INSTITUCIONES EDUCATIVAS SALUDABLES PROMUEVEN SALUD SEXUAL Y REPRODUCTIVA</c:v>
                </c:pt>
                <c:pt idx="7">
                  <c:v>3033291 POBLACION ACCEDE A METODOS DE PLANIFICACION FAMILIAR</c:v>
                </c:pt>
                <c:pt idx="8">
                  <c:v>3033292 POBLACION ACCEDE A SERVICIOS DE CONSEJERIA EN SALUD SEXUAL Y REPRODUCTIVA</c:v>
                </c:pt>
                <c:pt idx="9">
                  <c:v>3033294 ATENCION DE LA GESTANTE CON COMPLICACIONES</c:v>
                </c:pt>
                <c:pt idx="10">
                  <c:v>3033295 ATENCION DEL PARTO NORMAL</c:v>
                </c:pt>
                <c:pt idx="11">
                  <c:v>3033296 ATENCION DEL PARTO COMPLICADO NO QUIRURGICO</c:v>
                </c:pt>
                <c:pt idx="12">
                  <c:v>3033297 ATENCION DEL PARTO COMPLICADO QUIRURGICO</c:v>
                </c:pt>
                <c:pt idx="13">
                  <c:v>3033298 ATENCION DEL PUERPERIO</c:v>
                </c:pt>
                <c:pt idx="14">
                  <c:v>3033299 ATENCION DEL PUERPERIO CON COMPLICACIONES</c:v>
                </c:pt>
                <c:pt idx="15">
                  <c:v>3033300 ATENCION OBSTETRICA EN UNIDAD DE CUIDADOS INTENSIVOS</c:v>
                </c:pt>
                <c:pt idx="16">
                  <c:v>3033304 ACCESO AL SISTEMA DE REFERENCIA INSTITUCIONAL</c:v>
                </c:pt>
                <c:pt idx="17">
                  <c:v>3033305 ATENCION DEL RECIEN NACIDO NORMAL</c:v>
                </c:pt>
                <c:pt idx="18">
                  <c:v>3033306 ATENCION DEL RECIEN NACIDO CON COMPLICACIONES</c:v>
                </c:pt>
                <c:pt idx="19">
                  <c:v>3033307 ATENCION DEL RECIEN NACIDO CON COMPLICACIONES QUE REQUIERE UNIDAD DE CUIDADOS INTENSIVOS NEONATALES - UCIN</c:v>
                </c:pt>
                <c:pt idx="20">
                  <c:v>3033412 FAMILIAS SALUDABLES INFORMADAS RESPECTO DE SU SALUD SEXUAL Y REPRODUCTIVA</c:v>
                </c:pt>
              </c:strCache>
            </c:strRef>
          </c:cat>
          <c:val>
            <c:numRef>
              <c:f>PRODUCTOS_SMN1!$E$9:$E$29</c:f>
              <c:numCache>
                <c:formatCode>0</c:formatCode>
                <c:ptCount val="21"/>
                <c:pt idx="0">
                  <c:v>48.470685539127771</c:v>
                </c:pt>
                <c:pt idx="1">
                  <c:v>76.754592096502563</c:v>
                </c:pt>
                <c:pt idx="2">
                  <c:v>92.070056300423715</c:v>
                </c:pt>
                <c:pt idx="3">
                  <c:v>68.690878526233817</c:v>
                </c:pt>
                <c:pt idx="4">
                  <c:v>68.835814722911493</c:v>
                </c:pt>
                <c:pt idx="5">
                  <c:v>46.607847876883412</c:v>
                </c:pt>
                <c:pt idx="6">
                  <c:v>72.024425287356323</c:v>
                </c:pt>
                <c:pt idx="7">
                  <c:v>71.078998742254839</c:v>
                </c:pt>
                <c:pt idx="8">
                  <c:v>89.009220981030296</c:v>
                </c:pt>
                <c:pt idx="9">
                  <c:v>53.639752678986476</c:v>
                </c:pt>
                <c:pt idx="10">
                  <c:v>62.77706112720486</c:v>
                </c:pt>
                <c:pt idx="11">
                  <c:v>56.93628901779725</c:v>
                </c:pt>
                <c:pt idx="12">
                  <c:v>60.151070979528377</c:v>
                </c:pt>
                <c:pt idx="13">
                  <c:v>76.534310685918456</c:v>
                </c:pt>
                <c:pt idx="14">
                  <c:v>76.805831000552246</c:v>
                </c:pt>
                <c:pt idx="15">
                  <c:v>86.780629454115115</c:v>
                </c:pt>
                <c:pt idx="16">
                  <c:v>77.781682614843319</c:v>
                </c:pt>
                <c:pt idx="17">
                  <c:v>67.967195739616187</c:v>
                </c:pt>
                <c:pt idx="18">
                  <c:v>65.793889557427462</c:v>
                </c:pt>
                <c:pt idx="19">
                  <c:v>70.903991716385775</c:v>
                </c:pt>
                <c:pt idx="20">
                  <c:v>58.487050493758154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001984"/>
        <c:axId val="31000448"/>
      </c:lineChart>
      <c:catAx>
        <c:axId val="30399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0998912"/>
        <c:crosses val="autoZero"/>
        <c:auto val="1"/>
        <c:lblAlgn val="ctr"/>
        <c:lblOffset val="100"/>
        <c:noMultiLvlLbl val="0"/>
      </c:catAx>
      <c:valAx>
        <c:axId val="3099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0399104"/>
        <c:crosses val="autoZero"/>
        <c:crossBetween val="between"/>
      </c:valAx>
      <c:valAx>
        <c:axId val="31000448"/>
        <c:scaling>
          <c:orientation val="minMax"/>
        </c:scaling>
        <c:delete val="0"/>
        <c:axPos val="r"/>
        <c:numFmt formatCode="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1001984"/>
        <c:crosses val="max"/>
        <c:crossBetween val="between"/>
      </c:valAx>
      <c:catAx>
        <c:axId val="31001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10004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585</Words>
  <Characters>3223</Characters>
  <Application>Microsoft Office Word</Application>
  <DocSecurity>4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Jeidy</dc:creator>
  <cp:lastModifiedBy>Silvana Portal Chicoma</cp:lastModifiedBy>
  <cp:revision>2</cp:revision>
  <dcterms:created xsi:type="dcterms:W3CDTF">2016-02-26T22:31:00Z</dcterms:created>
  <dcterms:modified xsi:type="dcterms:W3CDTF">2016-02-26T22:31:00Z</dcterms:modified>
</cp:coreProperties>
</file>