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0D" w:rsidRDefault="006D340D" w:rsidP="006D340D">
      <w:pPr>
        <w:spacing w:after="0"/>
        <w:jc w:val="center"/>
        <w:rPr>
          <w:b/>
          <w:color w:val="0070C0"/>
        </w:rPr>
      </w:pPr>
      <w:bookmarkStart w:id="0" w:name="_GoBack"/>
      <w:bookmarkEnd w:id="0"/>
      <w:r w:rsidRPr="006D340D">
        <w:rPr>
          <w:b/>
          <w:color w:val="0070C0"/>
        </w:rPr>
        <w:t>ANÁLISIS PRESUPUESTAL DEL PROGRAMA SALUD MATERNO NEONATAL</w:t>
      </w:r>
      <w:r>
        <w:rPr>
          <w:b/>
          <w:color w:val="0070C0"/>
        </w:rPr>
        <w:t xml:space="preserve">. </w:t>
      </w:r>
    </w:p>
    <w:p w:rsidR="00283B66" w:rsidRPr="006D340D" w:rsidRDefault="006D340D" w:rsidP="006D340D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t>REGIÓN CAJAMARCA 2015</w:t>
      </w:r>
    </w:p>
    <w:p w:rsidR="006D340D" w:rsidRDefault="006D340D" w:rsidP="0048210D">
      <w:pPr>
        <w:spacing w:after="0" w:line="240" w:lineRule="auto"/>
        <w:rPr>
          <w:sz w:val="18"/>
        </w:rPr>
      </w:pPr>
    </w:p>
    <w:p w:rsidR="0048210D" w:rsidRPr="00855570" w:rsidRDefault="0048210D" w:rsidP="0048210D">
      <w:pPr>
        <w:jc w:val="both"/>
        <w:rPr>
          <w:rFonts w:cstheme="minorHAnsi"/>
          <w:b/>
          <w:sz w:val="20"/>
          <w:u w:val="single"/>
          <w:lang w:eastAsia="es-PE"/>
        </w:rPr>
      </w:pPr>
      <w:r w:rsidRPr="00855570">
        <w:rPr>
          <w:rFonts w:cstheme="minorHAnsi"/>
          <w:b/>
          <w:sz w:val="20"/>
          <w:u w:val="single"/>
          <w:lang w:eastAsia="es-PE"/>
        </w:rPr>
        <w:t>Programa</w:t>
      </w:r>
      <w:r>
        <w:rPr>
          <w:rFonts w:cstheme="minorHAnsi"/>
          <w:b/>
          <w:sz w:val="20"/>
          <w:u w:val="single"/>
          <w:lang w:eastAsia="es-PE"/>
        </w:rPr>
        <w:t>s</w:t>
      </w:r>
      <w:r w:rsidRPr="00855570">
        <w:rPr>
          <w:rFonts w:cstheme="minorHAnsi"/>
          <w:b/>
          <w:sz w:val="20"/>
          <w:u w:val="single"/>
          <w:lang w:eastAsia="es-PE"/>
        </w:rPr>
        <w:t xml:space="preserve"> </w:t>
      </w:r>
      <w:r>
        <w:rPr>
          <w:rFonts w:cstheme="minorHAnsi"/>
          <w:b/>
          <w:sz w:val="20"/>
          <w:u w:val="single"/>
          <w:lang w:eastAsia="es-PE"/>
        </w:rPr>
        <w:t>Presupuestales</w:t>
      </w:r>
      <w:r w:rsidRPr="00855570">
        <w:rPr>
          <w:rFonts w:cstheme="minorHAnsi"/>
          <w:b/>
          <w:sz w:val="20"/>
          <w:u w:val="single"/>
          <w:lang w:eastAsia="es-PE"/>
        </w:rPr>
        <w:t xml:space="preserve"> </w:t>
      </w:r>
    </w:p>
    <w:p w:rsidR="004857D9" w:rsidRDefault="004857D9" w:rsidP="004857D9">
      <w:pPr>
        <w:spacing w:after="0"/>
        <w:jc w:val="both"/>
        <w:rPr>
          <w:rFonts w:cstheme="minorHAnsi"/>
          <w:sz w:val="20"/>
          <w:lang w:eastAsia="es-PE"/>
        </w:rPr>
      </w:pPr>
      <w:r w:rsidRPr="000922AB">
        <w:rPr>
          <w:rFonts w:cstheme="minorHAnsi"/>
          <w:sz w:val="20"/>
          <w:lang w:eastAsia="es-PE"/>
        </w:rPr>
        <w:t xml:space="preserve">De acuerdo al Presupuesto Institucional Modificado (PIM) </w:t>
      </w:r>
      <w:r>
        <w:rPr>
          <w:rFonts w:cstheme="minorHAnsi"/>
          <w:sz w:val="20"/>
          <w:lang w:eastAsia="es-PE"/>
        </w:rPr>
        <w:t xml:space="preserve">para el año 2015, </w:t>
      </w:r>
      <w:r w:rsidRPr="000922AB">
        <w:rPr>
          <w:rFonts w:cstheme="minorHAnsi"/>
          <w:sz w:val="20"/>
          <w:lang w:eastAsia="es-PE"/>
        </w:rPr>
        <w:t>se cuenta con la asignación de S/.</w:t>
      </w:r>
      <w:r>
        <w:rPr>
          <w:rFonts w:cstheme="minorHAnsi"/>
          <w:sz w:val="20"/>
          <w:lang w:eastAsia="es-PE"/>
        </w:rPr>
        <w:t xml:space="preserve"> 287’</w:t>
      </w:r>
      <w:r w:rsidRPr="00EE38CA">
        <w:rPr>
          <w:rFonts w:cstheme="minorHAnsi"/>
          <w:sz w:val="20"/>
          <w:lang w:eastAsia="es-PE"/>
        </w:rPr>
        <w:t xml:space="preserve">123,565.00 </w:t>
      </w:r>
      <w:r>
        <w:rPr>
          <w:rFonts w:cstheme="minorHAnsi"/>
          <w:sz w:val="20"/>
          <w:lang w:eastAsia="es-PE"/>
        </w:rPr>
        <w:t xml:space="preserve">nuevos soles en Programas Presupuestales asignado al sector salud en la región, por toda fuente de financiamiento, </w:t>
      </w:r>
      <w:r w:rsidRPr="000922AB">
        <w:rPr>
          <w:rFonts w:cstheme="minorHAnsi"/>
          <w:sz w:val="20"/>
          <w:lang w:eastAsia="es-PE"/>
        </w:rPr>
        <w:t xml:space="preserve">de los cuales el </w:t>
      </w:r>
      <w:r w:rsidRPr="0083691C">
        <w:rPr>
          <w:rFonts w:cstheme="minorHAnsi"/>
          <w:sz w:val="20"/>
          <w:lang w:eastAsia="es-PE"/>
        </w:rPr>
        <w:t>44.9%</w:t>
      </w:r>
      <w:r>
        <w:rPr>
          <w:rFonts w:cstheme="minorHAnsi"/>
          <w:sz w:val="20"/>
          <w:lang w:eastAsia="es-PE"/>
        </w:rPr>
        <w:t xml:space="preserve"> han sido asignado al Programa Salud Materno Neonatal, siendo este</w:t>
      </w:r>
      <w:r w:rsidRPr="000922AB">
        <w:rPr>
          <w:rFonts w:cstheme="minorHAnsi"/>
          <w:sz w:val="20"/>
          <w:lang w:eastAsia="es-PE"/>
        </w:rPr>
        <w:t xml:space="preserve"> </w:t>
      </w:r>
      <w:r>
        <w:rPr>
          <w:rFonts w:cstheme="minorHAnsi"/>
          <w:sz w:val="20"/>
          <w:lang w:eastAsia="es-PE"/>
        </w:rPr>
        <w:t>programa presupuestal el</w:t>
      </w:r>
      <w:r w:rsidRPr="000922AB">
        <w:rPr>
          <w:rFonts w:cstheme="minorHAnsi"/>
          <w:sz w:val="20"/>
          <w:lang w:eastAsia="es-PE"/>
        </w:rPr>
        <w:t xml:space="preserve"> que mayor recursos demanda para </w:t>
      </w:r>
      <w:r>
        <w:rPr>
          <w:rFonts w:cstheme="minorHAnsi"/>
          <w:sz w:val="20"/>
          <w:lang w:eastAsia="es-PE"/>
        </w:rPr>
        <w:t>actividades de Atención Prenatal, Planificación Familiar, Atención de Parto entre otros; es necesario indicar que los otro</w:t>
      </w:r>
      <w:r w:rsidRPr="000922AB">
        <w:rPr>
          <w:rFonts w:cstheme="minorHAnsi"/>
          <w:sz w:val="20"/>
          <w:lang w:eastAsia="es-PE"/>
        </w:rPr>
        <w:t xml:space="preserve">s </w:t>
      </w:r>
      <w:r>
        <w:rPr>
          <w:rFonts w:cstheme="minorHAnsi"/>
          <w:sz w:val="20"/>
          <w:lang w:eastAsia="es-PE"/>
        </w:rPr>
        <w:t>programas presupuestales</w:t>
      </w:r>
      <w:r w:rsidRPr="000922AB">
        <w:rPr>
          <w:rFonts w:cstheme="minorHAnsi"/>
          <w:sz w:val="20"/>
          <w:lang w:eastAsia="es-PE"/>
        </w:rPr>
        <w:t xml:space="preserve"> se les ha asi</w:t>
      </w:r>
      <w:r>
        <w:rPr>
          <w:rFonts w:cstheme="minorHAnsi"/>
          <w:sz w:val="20"/>
          <w:lang w:eastAsia="es-PE"/>
        </w:rPr>
        <w:t>g</w:t>
      </w:r>
      <w:r w:rsidRPr="000922AB">
        <w:rPr>
          <w:rFonts w:cstheme="minorHAnsi"/>
          <w:sz w:val="20"/>
          <w:lang w:eastAsia="es-PE"/>
        </w:rPr>
        <w:t>nado recur</w:t>
      </w:r>
      <w:r>
        <w:rPr>
          <w:rFonts w:cstheme="minorHAnsi"/>
          <w:sz w:val="20"/>
          <w:lang w:eastAsia="es-PE"/>
        </w:rPr>
        <w:t>s</w:t>
      </w:r>
      <w:r w:rsidRPr="000922AB">
        <w:rPr>
          <w:rFonts w:cstheme="minorHAnsi"/>
          <w:sz w:val="20"/>
          <w:lang w:eastAsia="es-PE"/>
        </w:rPr>
        <w:t xml:space="preserve">os para ejecutar </w:t>
      </w:r>
      <w:r>
        <w:rPr>
          <w:rFonts w:cstheme="minorHAnsi"/>
          <w:sz w:val="20"/>
          <w:lang w:eastAsia="es-PE"/>
        </w:rPr>
        <w:t>según actividades programadas</w:t>
      </w:r>
      <w:r w:rsidRPr="000922AB">
        <w:rPr>
          <w:rFonts w:cstheme="minorHAnsi"/>
          <w:sz w:val="20"/>
          <w:lang w:eastAsia="es-PE"/>
        </w:rPr>
        <w:t xml:space="preserve">. </w:t>
      </w:r>
      <w:r>
        <w:rPr>
          <w:rFonts w:cstheme="minorHAnsi"/>
          <w:sz w:val="20"/>
          <w:lang w:eastAsia="es-PE"/>
        </w:rPr>
        <w:t>Al 21 de julio del 2015, el Programa Salud Materno Neonatal tiene una ejecución de 36.0%</w:t>
      </w:r>
    </w:p>
    <w:p w:rsidR="004857D9" w:rsidRDefault="004857D9" w:rsidP="004857D9">
      <w:pPr>
        <w:spacing w:after="0"/>
        <w:jc w:val="both"/>
        <w:rPr>
          <w:rFonts w:cstheme="minorHAnsi"/>
          <w:sz w:val="20"/>
          <w:lang w:eastAsia="es-PE"/>
        </w:rPr>
      </w:pPr>
    </w:p>
    <w:p w:rsidR="004857D9" w:rsidRDefault="004857D9" w:rsidP="004857D9">
      <w:pPr>
        <w:spacing w:after="0"/>
        <w:jc w:val="both"/>
        <w:rPr>
          <w:rFonts w:cstheme="minorHAnsi"/>
          <w:sz w:val="20"/>
          <w:lang w:eastAsia="es-PE"/>
        </w:rPr>
      </w:pPr>
      <w:r w:rsidRPr="000922AB">
        <w:rPr>
          <w:rFonts w:cstheme="minorHAnsi"/>
          <w:sz w:val="20"/>
          <w:lang w:eastAsia="es-PE"/>
        </w:rPr>
        <w:t xml:space="preserve">A nivel </w:t>
      </w:r>
      <w:r>
        <w:rPr>
          <w:rFonts w:cstheme="minorHAnsi"/>
          <w:sz w:val="20"/>
          <w:lang w:eastAsia="es-PE"/>
        </w:rPr>
        <w:t>regional</w:t>
      </w:r>
      <w:r w:rsidRPr="000922AB">
        <w:rPr>
          <w:rFonts w:cstheme="minorHAnsi"/>
          <w:sz w:val="20"/>
          <w:lang w:eastAsia="es-PE"/>
        </w:rPr>
        <w:t xml:space="preserve"> la ejecución de recursos en </w:t>
      </w:r>
      <w:r>
        <w:rPr>
          <w:rFonts w:cstheme="minorHAnsi"/>
          <w:sz w:val="20"/>
          <w:lang w:eastAsia="es-PE"/>
        </w:rPr>
        <w:t xml:space="preserve">relación al </w:t>
      </w:r>
      <w:r w:rsidRPr="000922AB">
        <w:rPr>
          <w:rFonts w:cstheme="minorHAnsi"/>
          <w:sz w:val="20"/>
          <w:lang w:eastAsia="es-PE"/>
        </w:rPr>
        <w:t xml:space="preserve">PIM 2015, asciende a </w:t>
      </w:r>
      <w:r>
        <w:rPr>
          <w:rFonts w:cstheme="minorHAnsi"/>
          <w:sz w:val="20"/>
          <w:lang w:eastAsia="es-PE"/>
        </w:rPr>
        <w:t>44.2</w:t>
      </w:r>
      <w:r w:rsidRPr="000922AB">
        <w:rPr>
          <w:rFonts w:cstheme="minorHAnsi"/>
          <w:sz w:val="20"/>
          <w:lang w:eastAsia="es-PE"/>
        </w:rPr>
        <w:t>%</w:t>
      </w:r>
      <w:r>
        <w:rPr>
          <w:rFonts w:cstheme="minorHAnsi"/>
          <w:sz w:val="20"/>
          <w:lang w:eastAsia="es-PE"/>
        </w:rPr>
        <w:t xml:space="preserve"> (promedio regional)</w:t>
      </w:r>
      <w:r w:rsidRPr="000922AB">
        <w:rPr>
          <w:rFonts w:cstheme="minorHAnsi"/>
          <w:sz w:val="20"/>
          <w:lang w:eastAsia="es-PE"/>
        </w:rPr>
        <w:t xml:space="preserve">, de lo anterior podemos indicar </w:t>
      </w:r>
      <w:r w:rsidR="00855570">
        <w:rPr>
          <w:rFonts w:cstheme="minorHAnsi"/>
          <w:sz w:val="20"/>
          <w:lang w:eastAsia="es-PE"/>
        </w:rPr>
        <w:t xml:space="preserve">que el </w:t>
      </w:r>
      <w:r w:rsidR="009E799D">
        <w:rPr>
          <w:rFonts w:cstheme="minorHAnsi"/>
          <w:sz w:val="20"/>
          <w:lang w:eastAsia="es-PE"/>
        </w:rPr>
        <w:t xml:space="preserve">Programa </w:t>
      </w:r>
      <w:r w:rsidR="00855570">
        <w:rPr>
          <w:rFonts w:cstheme="minorHAnsi"/>
          <w:sz w:val="20"/>
          <w:lang w:eastAsia="es-PE"/>
        </w:rPr>
        <w:t xml:space="preserve">de </w:t>
      </w:r>
      <w:r w:rsidR="009E799D">
        <w:rPr>
          <w:rFonts w:cstheme="minorHAnsi"/>
          <w:sz w:val="20"/>
          <w:lang w:eastAsia="es-PE"/>
        </w:rPr>
        <w:t xml:space="preserve">Enfermedades No Transmisibles </w:t>
      </w:r>
      <w:r w:rsidR="00855570">
        <w:rPr>
          <w:rFonts w:cstheme="minorHAnsi"/>
          <w:sz w:val="20"/>
          <w:lang w:eastAsia="es-PE"/>
        </w:rPr>
        <w:t xml:space="preserve">es el que mayor porcentaje de ejecución presenta a la fecha 54.1%, caso contrario el </w:t>
      </w:r>
      <w:r w:rsidR="009E799D">
        <w:rPr>
          <w:rFonts w:cstheme="minorHAnsi"/>
          <w:sz w:val="20"/>
          <w:lang w:eastAsia="es-PE"/>
        </w:rPr>
        <w:t xml:space="preserve">Programa Presupuestal Salud Materno Neonatal </w:t>
      </w:r>
      <w:r w:rsidR="00855570">
        <w:rPr>
          <w:rFonts w:cstheme="minorHAnsi"/>
          <w:sz w:val="20"/>
          <w:lang w:eastAsia="es-PE"/>
        </w:rPr>
        <w:t xml:space="preserve">es el que menor porcentaje de ejecución </w:t>
      </w:r>
      <w:r w:rsidR="005E75B2">
        <w:rPr>
          <w:rFonts w:cstheme="minorHAnsi"/>
          <w:sz w:val="20"/>
          <w:lang w:eastAsia="es-PE"/>
        </w:rPr>
        <w:t>presupuestal registra con 36.0%.</w:t>
      </w:r>
    </w:p>
    <w:p w:rsidR="004857D9" w:rsidRDefault="004857D9" w:rsidP="00283B66">
      <w:pPr>
        <w:spacing w:after="0"/>
        <w:rPr>
          <w:sz w:val="18"/>
        </w:rPr>
      </w:pPr>
    </w:p>
    <w:p w:rsidR="00855570" w:rsidRDefault="00855570" w:rsidP="00855570">
      <w:pPr>
        <w:spacing w:after="0"/>
        <w:jc w:val="center"/>
        <w:rPr>
          <w:sz w:val="18"/>
        </w:rPr>
      </w:pPr>
      <w:r>
        <w:rPr>
          <w:sz w:val="18"/>
        </w:rPr>
        <w:t>Grafico N° 1. Región Salud Cajamarca: Porcentaje de Ejecución Presupuestal, Según Programa Presupuestal.</w:t>
      </w:r>
    </w:p>
    <w:p w:rsidR="00855570" w:rsidRDefault="00855570" w:rsidP="00855570">
      <w:pPr>
        <w:spacing w:after="0"/>
        <w:jc w:val="center"/>
        <w:rPr>
          <w:sz w:val="18"/>
        </w:rPr>
      </w:pPr>
      <w:r>
        <w:rPr>
          <w:sz w:val="18"/>
        </w:rPr>
        <w:t>(A la fecha 07.08.2015)</w:t>
      </w:r>
    </w:p>
    <w:p w:rsidR="004857D9" w:rsidRDefault="004857D9" w:rsidP="00283B66">
      <w:pPr>
        <w:spacing w:after="0"/>
        <w:rPr>
          <w:sz w:val="18"/>
        </w:rPr>
      </w:pPr>
    </w:p>
    <w:p w:rsidR="006D340D" w:rsidRDefault="004857D9" w:rsidP="00283B66">
      <w:pPr>
        <w:spacing w:after="0"/>
        <w:rPr>
          <w:sz w:val="18"/>
        </w:rPr>
      </w:pPr>
      <w:r>
        <w:rPr>
          <w:noProof/>
          <w:sz w:val="18"/>
          <w:lang w:eastAsia="es-PE"/>
        </w:rPr>
        <w:drawing>
          <wp:inline distT="0" distB="0" distL="0" distR="0" wp14:anchorId="442FE840" wp14:editId="7CEDA8D4">
            <wp:extent cx="5710067" cy="2497721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14" cy="2498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B66" w:rsidRPr="00283B66" w:rsidRDefault="00855570" w:rsidP="00283B66">
      <w:pPr>
        <w:spacing w:after="0"/>
        <w:rPr>
          <w:sz w:val="18"/>
        </w:rPr>
      </w:pPr>
      <w:r w:rsidRPr="00283B66">
        <w:rPr>
          <w:sz w:val="18"/>
        </w:rPr>
        <w:t>Fuente</w:t>
      </w:r>
      <w:r w:rsidR="00283B66" w:rsidRPr="00283B66">
        <w:rPr>
          <w:sz w:val="18"/>
        </w:rPr>
        <w:t>: SIAF</w:t>
      </w:r>
      <w:r>
        <w:rPr>
          <w:sz w:val="18"/>
        </w:rPr>
        <w:t>,</w:t>
      </w:r>
      <w:r w:rsidR="00BB10BB">
        <w:rPr>
          <w:sz w:val="18"/>
        </w:rPr>
        <w:t xml:space="preserve"> </w:t>
      </w:r>
      <w:r>
        <w:rPr>
          <w:sz w:val="18"/>
        </w:rPr>
        <w:t>al 07.08.2015</w:t>
      </w:r>
    </w:p>
    <w:p w:rsidR="00D0192E" w:rsidRDefault="00D0192E" w:rsidP="00D0192E">
      <w:pPr>
        <w:spacing w:after="0"/>
        <w:jc w:val="both"/>
        <w:rPr>
          <w:rFonts w:cstheme="minorHAnsi"/>
          <w:sz w:val="20"/>
          <w:lang w:eastAsia="es-PE"/>
        </w:rPr>
      </w:pPr>
    </w:p>
    <w:p w:rsidR="00D0192E" w:rsidRPr="000922AB" w:rsidRDefault="00D0192E" w:rsidP="00D0192E">
      <w:pPr>
        <w:spacing w:after="0"/>
        <w:jc w:val="both"/>
        <w:rPr>
          <w:rFonts w:cstheme="minorHAnsi"/>
          <w:sz w:val="20"/>
          <w:lang w:eastAsia="es-PE"/>
        </w:rPr>
      </w:pPr>
      <w:r w:rsidRPr="000922AB">
        <w:rPr>
          <w:rFonts w:cstheme="minorHAnsi"/>
          <w:sz w:val="20"/>
          <w:lang w:eastAsia="es-PE"/>
        </w:rPr>
        <w:t xml:space="preserve">  </w:t>
      </w:r>
    </w:p>
    <w:p w:rsidR="00283B66" w:rsidRDefault="00283B66">
      <w:pPr>
        <w:rPr>
          <w:rFonts w:cstheme="minorHAnsi"/>
          <w:sz w:val="20"/>
          <w:lang w:eastAsia="es-PE"/>
        </w:rPr>
      </w:pPr>
    </w:p>
    <w:p w:rsidR="00855570" w:rsidRDefault="00855570">
      <w:pPr>
        <w:rPr>
          <w:rFonts w:cstheme="minorHAnsi"/>
          <w:sz w:val="20"/>
          <w:lang w:eastAsia="es-PE"/>
        </w:rPr>
      </w:pPr>
    </w:p>
    <w:p w:rsidR="00855570" w:rsidRPr="00855570" w:rsidRDefault="00855570">
      <w:pPr>
        <w:rPr>
          <w:rFonts w:cstheme="minorHAnsi"/>
          <w:sz w:val="20"/>
          <w:lang w:eastAsia="es-PE"/>
        </w:rPr>
      </w:pPr>
    </w:p>
    <w:p w:rsidR="00283B66" w:rsidRPr="00855570" w:rsidRDefault="00283B66">
      <w:pPr>
        <w:rPr>
          <w:rFonts w:cstheme="minorHAnsi"/>
          <w:sz w:val="20"/>
          <w:lang w:eastAsia="es-PE"/>
        </w:rPr>
      </w:pPr>
    </w:p>
    <w:p w:rsidR="00283B66" w:rsidRPr="00855570" w:rsidRDefault="00283B66">
      <w:pPr>
        <w:rPr>
          <w:rFonts w:cstheme="minorHAnsi"/>
          <w:sz w:val="20"/>
          <w:lang w:eastAsia="es-PE"/>
        </w:rPr>
      </w:pPr>
    </w:p>
    <w:p w:rsidR="00855570" w:rsidRDefault="00855570" w:rsidP="00855570">
      <w:pPr>
        <w:jc w:val="both"/>
        <w:rPr>
          <w:rFonts w:cstheme="minorHAnsi"/>
          <w:b/>
          <w:sz w:val="20"/>
          <w:u w:val="single"/>
          <w:lang w:eastAsia="es-PE"/>
        </w:rPr>
      </w:pPr>
      <w:r w:rsidRPr="00855570">
        <w:rPr>
          <w:rFonts w:cstheme="minorHAnsi"/>
          <w:b/>
          <w:sz w:val="20"/>
          <w:u w:val="single"/>
          <w:lang w:eastAsia="es-PE"/>
        </w:rPr>
        <w:lastRenderedPageBreak/>
        <w:t xml:space="preserve">Programa Materno Neonatal </w:t>
      </w:r>
    </w:p>
    <w:p w:rsidR="005E75B2" w:rsidRDefault="005E75B2" w:rsidP="005E75B2">
      <w:pPr>
        <w:spacing w:after="0"/>
        <w:jc w:val="both"/>
        <w:rPr>
          <w:rFonts w:cstheme="minorHAnsi"/>
          <w:sz w:val="20"/>
          <w:lang w:eastAsia="es-PE"/>
        </w:rPr>
      </w:pPr>
      <w:r w:rsidRPr="000922AB">
        <w:rPr>
          <w:rFonts w:cstheme="minorHAnsi"/>
          <w:sz w:val="20"/>
          <w:lang w:eastAsia="es-PE"/>
        </w:rPr>
        <w:t xml:space="preserve">De acuerdo al Presupuesto Institucional Modificado (PIM) </w:t>
      </w:r>
      <w:r>
        <w:rPr>
          <w:rFonts w:cstheme="minorHAnsi"/>
          <w:sz w:val="20"/>
          <w:lang w:eastAsia="es-PE"/>
        </w:rPr>
        <w:t xml:space="preserve">para el año 2015, </w:t>
      </w:r>
      <w:r w:rsidRPr="000922AB">
        <w:rPr>
          <w:rFonts w:cstheme="minorHAnsi"/>
          <w:sz w:val="20"/>
          <w:lang w:eastAsia="es-PE"/>
        </w:rPr>
        <w:t>se cuenta con la asignación de S/.</w:t>
      </w:r>
      <w:r w:rsidR="008736C8">
        <w:rPr>
          <w:rFonts w:cstheme="minorHAnsi"/>
          <w:sz w:val="20"/>
          <w:lang w:eastAsia="es-PE"/>
        </w:rPr>
        <w:t xml:space="preserve"> 78</w:t>
      </w:r>
      <w:r>
        <w:rPr>
          <w:rFonts w:cstheme="minorHAnsi"/>
          <w:sz w:val="20"/>
          <w:lang w:eastAsia="es-PE"/>
        </w:rPr>
        <w:t>’</w:t>
      </w:r>
      <w:r w:rsidR="008736C8">
        <w:rPr>
          <w:rFonts w:cstheme="minorHAnsi"/>
          <w:sz w:val="20"/>
          <w:lang w:eastAsia="es-PE"/>
        </w:rPr>
        <w:t>252</w:t>
      </w:r>
      <w:r w:rsidRPr="00EE38CA">
        <w:rPr>
          <w:rFonts w:cstheme="minorHAnsi"/>
          <w:sz w:val="20"/>
          <w:lang w:eastAsia="es-PE"/>
        </w:rPr>
        <w:t>,</w:t>
      </w:r>
      <w:r w:rsidR="008736C8">
        <w:rPr>
          <w:rFonts w:cstheme="minorHAnsi"/>
          <w:sz w:val="20"/>
          <w:lang w:eastAsia="es-PE"/>
        </w:rPr>
        <w:t>836</w:t>
      </w:r>
      <w:r w:rsidRPr="00EE38CA">
        <w:rPr>
          <w:rFonts w:cstheme="minorHAnsi"/>
          <w:sz w:val="20"/>
          <w:lang w:eastAsia="es-PE"/>
        </w:rPr>
        <w:t xml:space="preserve">.00 </w:t>
      </w:r>
      <w:r>
        <w:rPr>
          <w:rFonts w:cstheme="minorHAnsi"/>
          <w:sz w:val="20"/>
          <w:lang w:eastAsia="es-PE"/>
        </w:rPr>
        <w:t xml:space="preserve">nuevos soles </w:t>
      </w:r>
      <w:r w:rsidR="008736C8">
        <w:rPr>
          <w:rFonts w:cstheme="minorHAnsi"/>
          <w:sz w:val="20"/>
          <w:lang w:eastAsia="es-PE"/>
        </w:rPr>
        <w:t>para el Programa Salud Materno Neonatal como Dirección Regional de Salud Cajamarca</w:t>
      </w:r>
      <w:r>
        <w:rPr>
          <w:rFonts w:cstheme="minorHAnsi"/>
          <w:sz w:val="20"/>
          <w:lang w:eastAsia="es-PE"/>
        </w:rPr>
        <w:t xml:space="preserve">, por toda fuente de financiamiento, </w:t>
      </w:r>
      <w:r w:rsidRPr="000922AB">
        <w:rPr>
          <w:rFonts w:cstheme="minorHAnsi"/>
          <w:sz w:val="20"/>
          <w:lang w:eastAsia="es-PE"/>
        </w:rPr>
        <w:t xml:space="preserve">de los cuales el </w:t>
      </w:r>
      <w:r w:rsidR="00194480">
        <w:rPr>
          <w:rFonts w:cstheme="minorHAnsi"/>
          <w:sz w:val="20"/>
          <w:lang w:eastAsia="es-PE"/>
        </w:rPr>
        <w:t>4</w:t>
      </w:r>
      <w:r w:rsidRPr="0083691C">
        <w:rPr>
          <w:rFonts w:cstheme="minorHAnsi"/>
          <w:sz w:val="20"/>
          <w:lang w:eastAsia="es-PE"/>
        </w:rPr>
        <w:t>9%</w:t>
      </w:r>
      <w:r w:rsidR="00194480">
        <w:rPr>
          <w:rFonts w:cstheme="minorHAnsi"/>
          <w:sz w:val="20"/>
          <w:lang w:eastAsia="es-PE"/>
        </w:rPr>
        <w:t xml:space="preserve"> ha</w:t>
      </w:r>
      <w:r>
        <w:rPr>
          <w:rFonts w:cstheme="minorHAnsi"/>
          <w:sz w:val="20"/>
          <w:lang w:eastAsia="es-PE"/>
        </w:rPr>
        <w:t xml:space="preserve"> sido asignado </w:t>
      </w:r>
      <w:r w:rsidR="00194480">
        <w:rPr>
          <w:rFonts w:cstheme="minorHAnsi"/>
          <w:sz w:val="20"/>
          <w:lang w:eastAsia="es-PE"/>
        </w:rPr>
        <w:t xml:space="preserve">a la Genérica 2.1 Personal y Obligaciones Sociales, el 44.0% a la Genérica 2.3 Bienes y Servicios y el 6.0% a la Genérica 2.6 </w:t>
      </w:r>
      <w:r w:rsidR="00C02F7D" w:rsidRPr="00194480">
        <w:rPr>
          <w:rFonts w:cstheme="minorHAnsi"/>
          <w:sz w:val="20"/>
          <w:lang w:eastAsia="es-PE"/>
        </w:rPr>
        <w:t>Adquisición De Activos No Financieros</w:t>
      </w:r>
      <w:r w:rsidR="00C02F7D">
        <w:rPr>
          <w:rFonts w:cstheme="minorHAnsi"/>
          <w:sz w:val="20"/>
          <w:lang w:eastAsia="es-PE"/>
        </w:rPr>
        <w:t xml:space="preserve">. </w:t>
      </w:r>
    </w:p>
    <w:p w:rsidR="005E75B2" w:rsidRDefault="005E75B2" w:rsidP="005E75B2">
      <w:pPr>
        <w:spacing w:after="0"/>
        <w:jc w:val="both"/>
        <w:rPr>
          <w:rFonts w:cstheme="minorHAnsi"/>
          <w:sz w:val="20"/>
          <w:lang w:eastAsia="es-PE"/>
        </w:rPr>
      </w:pPr>
    </w:p>
    <w:p w:rsidR="005E75B2" w:rsidRDefault="00C02F7D" w:rsidP="005E75B2">
      <w:pPr>
        <w:spacing w:after="0"/>
        <w:jc w:val="both"/>
        <w:rPr>
          <w:rFonts w:cstheme="minorHAnsi"/>
          <w:sz w:val="20"/>
          <w:lang w:eastAsia="es-PE"/>
        </w:rPr>
      </w:pPr>
      <w:r>
        <w:rPr>
          <w:rFonts w:cstheme="minorHAnsi"/>
          <w:sz w:val="20"/>
          <w:lang w:eastAsia="es-PE"/>
        </w:rPr>
        <w:t>El promedio a</w:t>
      </w:r>
      <w:r w:rsidR="005E75B2" w:rsidRPr="000922AB">
        <w:rPr>
          <w:rFonts w:cstheme="minorHAnsi"/>
          <w:sz w:val="20"/>
          <w:lang w:eastAsia="es-PE"/>
        </w:rPr>
        <w:t xml:space="preserve"> nivel </w:t>
      </w:r>
      <w:r w:rsidR="005E75B2">
        <w:rPr>
          <w:rFonts w:cstheme="minorHAnsi"/>
          <w:sz w:val="20"/>
          <w:lang w:eastAsia="es-PE"/>
        </w:rPr>
        <w:t>regional</w:t>
      </w:r>
      <w:r w:rsidR="005E75B2" w:rsidRPr="000922AB">
        <w:rPr>
          <w:rFonts w:cstheme="minorHAnsi"/>
          <w:sz w:val="20"/>
          <w:lang w:eastAsia="es-PE"/>
        </w:rPr>
        <w:t xml:space="preserve"> </w:t>
      </w:r>
      <w:r>
        <w:rPr>
          <w:rFonts w:cstheme="minorHAnsi"/>
          <w:sz w:val="20"/>
          <w:lang w:eastAsia="es-PE"/>
        </w:rPr>
        <w:t xml:space="preserve">en </w:t>
      </w:r>
      <w:r w:rsidR="005E75B2" w:rsidRPr="000922AB">
        <w:rPr>
          <w:rFonts w:cstheme="minorHAnsi"/>
          <w:sz w:val="20"/>
          <w:lang w:eastAsia="es-PE"/>
        </w:rPr>
        <w:t>la ejecución de recursos</w:t>
      </w:r>
      <w:r>
        <w:rPr>
          <w:rFonts w:cstheme="minorHAnsi"/>
          <w:sz w:val="20"/>
          <w:lang w:eastAsia="es-PE"/>
        </w:rPr>
        <w:t xml:space="preserve"> por Genérica</w:t>
      </w:r>
      <w:r w:rsidR="005E75B2" w:rsidRPr="000922AB">
        <w:rPr>
          <w:rFonts w:cstheme="minorHAnsi"/>
          <w:sz w:val="20"/>
          <w:lang w:eastAsia="es-PE"/>
        </w:rPr>
        <w:t xml:space="preserve"> en </w:t>
      </w:r>
      <w:r w:rsidR="005E75B2">
        <w:rPr>
          <w:rFonts w:cstheme="minorHAnsi"/>
          <w:sz w:val="20"/>
          <w:lang w:eastAsia="es-PE"/>
        </w:rPr>
        <w:t xml:space="preserve">relación al </w:t>
      </w:r>
      <w:r w:rsidR="005E75B2" w:rsidRPr="000922AB">
        <w:rPr>
          <w:rFonts w:cstheme="minorHAnsi"/>
          <w:sz w:val="20"/>
          <w:lang w:eastAsia="es-PE"/>
        </w:rPr>
        <w:t xml:space="preserve">PIM 2015, asciende a </w:t>
      </w:r>
      <w:r>
        <w:rPr>
          <w:rFonts w:cstheme="minorHAnsi"/>
          <w:sz w:val="20"/>
          <w:lang w:eastAsia="es-PE"/>
        </w:rPr>
        <w:t>37.0</w:t>
      </w:r>
      <w:r w:rsidR="005E75B2" w:rsidRPr="000922AB">
        <w:rPr>
          <w:rFonts w:cstheme="minorHAnsi"/>
          <w:sz w:val="20"/>
          <w:lang w:eastAsia="es-PE"/>
        </w:rPr>
        <w:t xml:space="preserve">%, </w:t>
      </w:r>
      <w:r w:rsidR="00DE1907">
        <w:rPr>
          <w:rFonts w:cstheme="minorHAnsi"/>
          <w:sz w:val="20"/>
          <w:lang w:eastAsia="es-PE"/>
        </w:rPr>
        <w:t>siendo</w:t>
      </w:r>
      <w:r>
        <w:rPr>
          <w:rFonts w:cstheme="minorHAnsi"/>
          <w:sz w:val="20"/>
          <w:lang w:eastAsia="es-PE"/>
        </w:rPr>
        <w:t xml:space="preserve"> la Genérica de Personal y Obligaciones Sociales </w:t>
      </w:r>
      <w:r w:rsidR="00DE1907">
        <w:rPr>
          <w:rFonts w:cstheme="minorHAnsi"/>
          <w:sz w:val="20"/>
          <w:lang w:eastAsia="es-PE"/>
        </w:rPr>
        <w:t>(2.1) la</w:t>
      </w:r>
      <w:r w:rsidR="005E75B2">
        <w:rPr>
          <w:rFonts w:cstheme="minorHAnsi"/>
          <w:sz w:val="20"/>
          <w:lang w:eastAsia="es-PE"/>
        </w:rPr>
        <w:t xml:space="preserve"> que mayor porcentaje de ejecución presenta a la fecha </w:t>
      </w:r>
      <w:r w:rsidR="00DE1907">
        <w:rPr>
          <w:rFonts w:cstheme="minorHAnsi"/>
          <w:sz w:val="20"/>
          <w:lang w:eastAsia="es-PE"/>
        </w:rPr>
        <w:t xml:space="preserve">58.1%; no obstante ocurre con la Genérica </w:t>
      </w:r>
      <w:r w:rsidR="00DE1907" w:rsidRPr="00194480">
        <w:rPr>
          <w:rFonts w:cstheme="minorHAnsi"/>
          <w:sz w:val="20"/>
          <w:lang w:eastAsia="es-PE"/>
        </w:rPr>
        <w:t>Adquisición De Activos No Financieros</w:t>
      </w:r>
      <w:r w:rsidR="00DE1907">
        <w:rPr>
          <w:rFonts w:cstheme="minorHAnsi"/>
          <w:sz w:val="20"/>
          <w:lang w:eastAsia="es-PE"/>
        </w:rPr>
        <w:t xml:space="preserve"> (2.6) </w:t>
      </w:r>
      <w:r w:rsidR="000B56C8">
        <w:rPr>
          <w:rFonts w:cstheme="minorHAnsi"/>
          <w:sz w:val="20"/>
          <w:lang w:eastAsia="es-PE"/>
        </w:rPr>
        <w:t>quien tiene el</w:t>
      </w:r>
      <w:r w:rsidR="005E75B2">
        <w:rPr>
          <w:rFonts w:cstheme="minorHAnsi"/>
          <w:sz w:val="20"/>
          <w:lang w:eastAsia="es-PE"/>
        </w:rPr>
        <w:t xml:space="preserve"> menor porcentaje de ejecución presupuestal </w:t>
      </w:r>
      <w:r w:rsidR="000B56C8">
        <w:rPr>
          <w:rFonts w:cstheme="minorHAnsi"/>
          <w:sz w:val="20"/>
          <w:lang w:eastAsia="es-PE"/>
        </w:rPr>
        <w:t>con 5.3</w:t>
      </w:r>
      <w:r w:rsidR="005E75B2">
        <w:rPr>
          <w:rFonts w:cstheme="minorHAnsi"/>
          <w:sz w:val="20"/>
          <w:lang w:eastAsia="es-PE"/>
        </w:rPr>
        <w:t>%.</w:t>
      </w:r>
      <w:r w:rsidR="009E799D">
        <w:rPr>
          <w:rFonts w:cstheme="minorHAnsi"/>
          <w:sz w:val="20"/>
          <w:lang w:eastAsia="es-PE"/>
        </w:rPr>
        <w:t xml:space="preserve"> </w:t>
      </w:r>
    </w:p>
    <w:p w:rsidR="00860542" w:rsidRDefault="00860542" w:rsidP="00860542">
      <w:pPr>
        <w:spacing w:after="0"/>
        <w:rPr>
          <w:sz w:val="18"/>
        </w:rPr>
      </w:pPr>
    </w:p>
    <w:p w:rsidR="00860542" w:rsidRDefault="00860542" w:rsidP="00860542">
      <w:pPr>
        <w:spacing w:after="0"/>
        <w:rPr>
          <w:sz w:val="18"/>
        </w:rPr>
      </w:pPr>
    </w:p>
    <w:p w:rsidR="00860542" w:rsidRDefault="00860542" w:rsidP="00860542">
      <w:pPr>
        <w:spacing w:after="0"/>
        <w:jc w:val="center"/>
        <w:rPr>
          <w:sz w:val="18"/>
        </w:rPr>
      </w:pPr>
      <w:r>
        <w:rPr>
          <w:sz w:val="18"/>
        </w:rPr>
        <w:t>Grafico N° 2. Región Salud Cajamarca: Porcentaje de Ejecución Presupuestal</w:t>
      </w:r>
      <w:r w:rsidRPr="00860542">
        <w:rPr>
          <w:sz w:val="18"/>
        </w:rPr>
        <w:t xml:space="preserve"> por Genérica. </w:t>
      </w:r>
    </w:p>
    <w:p w:rsidR="00860542" w:rsidRDefault="00860542" w:rsidP="00860542">
      <w:pPr>
        <w:spacing w:after="0"/>
        <w:jc w:val="center"/>
        <w:rPr>
          <w:sz w:val="18"/>
        </w:rPr>
      </w:pPr>
      <w:r w:rsidRPr="00860542">
        <w:rPr>
          <w:sz w:val="18"/>
        </w:rPr>
        <w:t>Programa Salud Materno Neonatal.</w:t>
      </w:r>
    </w:p>
    <w:p w:rsidR="00860542" w:rsidRDefault="00860542" w:rsidP="00860542">
      <w:pPr>
        <w:spacing w:after="0"/>
        <w:jc w:val="center"/>
        <w:rPr>
          <w:sz w:val="18"/>
        </w:rPr>
      </w:pPr>
      <w:r>
        <w:rPr>
          <w:sz w:val="18"/>
        </w:rPr>
        <w:t>(A la fecha 07.08.2015)</w:t>
      </w:r>
    </w:p>
    <w:p w:rsidR="0048210D" w:rsidRDefault="0048210D" w:rsidP="00860542">
      <w:pPr>
        <w:jc w:val="center"/>
        <w:rPr>
          <w:rFonts w:cstheme="minorHAnsi"/>
          <w:sz w:val="20"/>
          <w:lang w:eastAsia="es-PE"/>
        </w:rPr>
      </w:pPr>
      <w:r>
        <w:rPr>
          <w:noProof/>
          <w:lang w:eastAsia="es-PE"/>
        </w:rPr>
        <w:drawing>
          <wp:inline distT="0" distB="0" distL="0" distR="0" wp14:anchorId="17997F74" wp14:editId="62881C8C">
            <wp:extent cx="5341675" cy="2243240"/>
            <wp:effectExtent l="0" t="0" r="11430" b="2413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0542" w:rsidRPr="00283B66" w:rsidRDefault="00860542" w:rsidP="00860542">
      <w:pPr>
        <w:spacing w:after="0"/>
        <w:rPr>
          <w:sz w:val="18"/>
        </w:rPr>
      </w:pPr>
      <w:r w:rsidRPr="00283B66">
        <w:rPr>
          <w:sz w:val="18"/>
        </w:rPr>
        <w:t>Fuente: SIAF</w:t>
      </w:r>
      <w:r>
        <w:rPr>
          <w:sz w:val="18"/>
        </w:rPr>
        <w:t>, al 07.08.2015</w:t>
      </w:r>
    </w:p>
    <w:p w:rsidR="0048210D" w:rsidRDefault="0048210D" w:rsidP="00855570">
      <w:pPr>
        <w:jc w:val="both"/>
        <w:rPr>
          <w:rFonts w:cstheme="minorHAnsi"/>
          <w:sz w:val="20"/>
          <w:lang w:eastAsia="es-PE"/>
        </w:rPr>
      </w:pPr>
    </w:p>
    <w:p w:rsidR="0048210D" w:rsidRDefault="0048210D" w:rsidP="00855570">
      <w:pPr>
        <w:jc w:val="both"/>
        <w:rPr>
          <w:rFonts w:cstheme="minorHAnsi"/>
          <w:sz w:val="20"/>
          <w:lang w:eastAsia="es-PE"/>
        </w:rPr>
      </w:pPr>
    </w:p>
    <w:p w:rsidR="0048210D" w:rsidRDefault="0048210D" w:rsidP="00855570">
      <w:pPr>
        <w:jc w:val="both"/>
        <w:rPr>
          <w:rFonts w:cstheme="minorHAnsi"/>
          <w:sz w:val="20"/>
          <w:lang w:eastAsia="es-PE"/>
        </w:rPr>
      </w:pPr>
    </w:p>
    <w:p w:rsidR="0048210D" w:rsidRDefault="0048210D" w:rsidP="00855570">
      <w:pPr>
        <w:jc w:val="both"/>
        <w:rPr>
          <w:rFonts w:cstheme="minorHAnsi"/>
          <w:sz w:val="20"/>
          <w:lang w:eastAsia="es-PE"/>
        </w:rPr>
      </w:pPr>
    </w:p>
    <w:p w:rsidR="0048210D" w:rsidRDefault="0048210D" w:rsidP="00855570">
      <w:pPr>
        <w:jc w:val="both"/>
        <w:rPr>
          <w:rFonts w:cstheme="minorHAnsi"/>
          <w:sz w:val="20"/>
          <w:lang w:eastAsia="es-PE"/>
        </w:rPr>
      </w:pPr>
    </w:p>
    <w:p w:rsidR="00860542" w:rsidRDefault="00860542" w:rsidP="00855570">
      <w:pPr>
        <w:jc w:val="both"/>
        <w:rPr>
          <w:rFonts w:cstheme="minorHAnsi"/>
          <w:sz w:val="20"/>
          <w:lang w:eastAsia="es-PE"/>
        </w:rPr>
      </w:pPr>
    </w:p>
    <w:p w:rsidR="00860542" w:rsidRDefault="00860542" w:rsidP="00855570">
      <w:pPr>
        <w:jc w:val="both"/>
        <w:rPr>
          <w:rFonts w:cstheme="minorHAnsi"/>
          <w:sz w:val="20"/>
          <w:lang w:eastAsia="es-PE"/>
        </w:rPr>
      </w:pPr>
    </w:p>
    <w:p w:rsidR="00860542" w:rsidRDefault="00860542" w:rsidP="00855570">
      <w:pPr>
        <w:jc w:val="both"/>
        <w:rPr>
          <w:rFonts w:cstheme="minorHAnsi"/>
          <w:sz w:val="20"/>
          <w:lang w:eastAsia="es-PE"/>
        </w:rPr>
      </w:pPr>
    </w:p>
    <w:p w:rsidR="00860542" w:rsidRDefault="00860542" w:rsidP="00855570">
      <w:pPr>
        <w:jc w:val="both"/>
        <w:rPr>
          <w:rFonts w:cstheme="minorHAnsi"/>
          <w:sz w:val="20"/>
          <w:lang w:eastAsia="es-PE"/>
        </w:rPr>
      </w:pPr>
    </w:p>
    <w:p w:rsidR="00855570" w:rsidRDefault="00855570" w:rsidP="00855570">
      <w:pPr>
        <w:jc w:val="both"/>
        <w:rPr>
          <w:rFonts w:cstheme="minorHAnsi"/>
          <w:sz w:val="20"/>
          <w:lang w:eastAsia="es-PE"/>
        </w:rPr>
      </w:pPr>
      <w:r>
        <w:rPr>
          <w:rFonts w:cstheme="minorHAnsi"/>
          <w:sz w:val="20"/>
          <w:lang w:eastAsia="es-PE"/>
        </w:rPr>
        <w:lastRenderedPageBreak/>
        <w:t>L</w:t>
      </w:r>
      <w:r w:rsidRPr="00855570">
        <w:rPr>
          <w:rFonts w:cstheme="minorHAnsi"/>
          <w:sz w:val="20"/>
          <w:lang w:eastAsia="es-PE"/>
        </w:rPr>
        <w:t>a ejecución presupuestal asignada para la Genérica 2.1 Personal y Obligaciones Sociales dentro del Programa Salud Materno Neonatal, cuenta con</w:t>
      </w:r>
      <w:r>
        <w:rPr>
          <w:rFonts w:cstheme="minorHAnsi"/>
          <w:sz w:val="20"/>
          <w:lang w:eastAsia="es-PE"/>
        </w:rPr>
        <w:t xml:space="preserve"> un promedio de gasto regional de </w:t>
      </w:r>
      <w:r w:rsidRPr="00855570">
        <w:rPr>
          <w:rFonts w:cstheme="minorHAnsi"/>
          <w:sz w:val="20"/>
          <w:lang w:eastAsia="es-PE"/>
        </w:rPr>
        <w:t xml:space="preserve">58.1% en relación al Presupuesto Institucional Modificado (PIM) que corresponde a S/.38,171,814.00 nuevos soles. </w:t>
      </w:r>
      <w:r>
        <w:rPr>
          <w:rFonts w:cstheme="minorHAnsi"/>
          <w:sz w:val="20"/>
          <w:lang w:eastAsia="es-PE"/>
        </w:rPr>
        <w:t xml:space="preserve">La unidad ejecutora que mayor porcentaje de ejecución presenta es el </w:t>
      </w:r>
      <w:r w:rsidR="0048210D">
        <w:rPr>
          <w:rFonts w:cstheme="minorHAnsi"/>
          <w:sz w:val="20"/>
          <w:lang w:eastAsia="es-PE"/>
        </w:rPr>
        <w:t xml:space="preserve">Hospital Regional </w:t>
      </w:r>
      <w:r>
        <w:rPr>
          <w:rFonts w:cstheme="minorHAnsi"/>
          <w:sz w:val="20"/>
          <w:lang w:eastAsia="es-PE"/>
        </w:rPr>
        <w:t xml:space="preserve">de Cajamarca con 81.5%, en cambio la unidad ejecutora que presenta menor porcentaje de ejecución es </w:t>
      </w:r>
      <w:r w:rsidR="0048210D">
        <w:rPr>
          <w:rFonts w:cstheme="minorHAnsi"/>
          <w:sz w:val="20"/>
          <w:lang w:eastAsia="es-PE"/>
        </w:rPr>
        <w:t xml:space="preserve">Salud Chota </w:t>
      </w:r>
      <w:r>
        <w:rPr>
          <w:rFonts w:cstheme="minorHAnsi"/>
          <w:sz w:val="20"/>
          <w:lang w:eastAsia="es-PE"/>
        </w:rPr>
        <w:t>con 50.7%.</w:t>
      </w:r>
    </w:p>
    <w:p w:rsidR="00860542" w:rsidRDefault="00860542" w:rsidP="00860542">
      <w:pPr>
        <w:spacing w:after="0"/>
        <w:jc w:val="center"/>
        <w:rPr>
          <w:sz w:val="18"/>
        </w:rPr>
      </w:pPr>
    </w:p>
    <w:p w:rsidR="00860542" w:rsidRDefault="00860542" w:rsidP="00860542">
      <w:pPr>
        <w:spacing w:after="0"/>
        <w:jc w:val="center"/>
        <w:rPr>
          <w:sz w:val="18"/>
        </w:rPr>
      </w:pPr>
      <w:r>
        <w:rPr>
          <w:sz w:val="18"/>
        </w:rPr>
        <w:t>Grafico N° 3. Región Salud Cajamarca: Porcentaje de Ejecución Presupuestal</w:t>
      </w:r>
      <w:r w:rsidRPr="00860542">
        <w:rPr>
          <w:sz w:val="18"/>
        </w:rPr>
        <w:t xml:space="preserve"> Genérica</w:t>
      </w:r>
      <w:r>
        <w:rPr>
          <w:sz w:val="18"/>
        </w:rPr>
        <w:t xml:space="preserve">: 2.1 Personal y Obligaciones Sociales. </w:t>
      </w:r>
      <w:r w:rsidRPr="00860542">
        <w:rPr>
          <w:sz w:val="18"/>
        </w:rPr>
        <w:t>Programa Salud Materno Neonatal.</w:t>
      </w:r>
    </w:p>
    <w:p w:rsidR="00860542" w:rsidRDefault="00860542" w:rsidP="00860542">
      <w:pPr>
        <w:spacing w:after="0"/>
        <w:jc w:val="center"/>
        <w:rPr>
          <w:sz w:val="18"/>
        </w:rPr>
      </w:pPr>
      <w:r>
        <w:rPr>
          <w:sz w:val="18"/>
        </w:rPr>
        <w:t>(A la fecha 07.08.2015)</w:t>
      </w:r>
    </w:p>
    <w:p w:rsidR="00283B66" w:rsidRPr="00855570" w:rsidRDefault="0083691C" w:rsidP="00283B66">
      <w:pPr>
        <w:spacing w:after="0"/>
        <w:rPr>
          <w:rFonts w:cstheme="minorHAnsi"/>
          <w:sz w:val="20"/>
          <w:lang w:eastAsia="es-PE"/>
        </w:rPr>
      </w:pPr>
      <w:r>
        <w:rPr>
          <w:noProof/>
          <w:lang w:eastAsia="es-PE"/>
        </w:rPr>
        <w:drawing>
          <wp:inline distT="0" distB="0" distL="0" distR="0" wp14:anchorId="06B7BBCE" wp14:editId="68922BB5">
            <wp:extent cx="5612130" cy="2534285"/>
            <wp:effectExtent l="57150" t="57150" r="45720" b="565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210D" w:rsidRDefault="0083691C" w:rsidP="0048210D">
      <w:r>
        <w:rPr>
          <w:rFonts w:cstheme="minorHAnsi"/>
          <w:sz w:val="18"/>
          <w:szCs w:val="18"/>
          <w:lang w:eastAsia="es-PE"/>
        </w:rPr>
        <w:t xml:space="preserve">   </w:t>
      </w:r>
      <w:r w:rsidR="0048210D" w:rsidRPr="0083691C">
        <w:rPr>
          <w:rFonts w:cstheme="minorHAnsi"/>
          <w:sz w:val="18"/>
          <w:szCs w:val="18"/>
          <w:lang w:eastAsia="es-PE"/>
        </w:rPr>
        <w:t>FUENTE: SIAF. AL</w:t>
      </w:r>
      <w:r w:rsidR="0048210D" w:rsidRPr="0083691C">
        <w:rPr>
          <w:sz w:val="18"/>
          <w:szCs w:val="18"/>
        </w:rPr>
        <w:t xml:space="preserve"> 07.08.2015</w:t>
      </w:r>
    </w:p>
    <w:p w:rsidR="004541E9" w:rsidRPr="00855570" w:rsidRDefault="004541E9" w:rsidP="0083691C">
      <w:pPr>
        <w:spacing w:after="0"/>
        <w:rPr>
          <w:rFonts w:cstheme="minorHAnsi"/>
          <w:sz w:val="20"/>
          <w:lang w:eastAsia="es-PE"/>
        </w:rPr>
      </w:pPr>
    </w:p>
    <w:p w:rsidR="00283B66" w:rsidRDefault="00283B66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48210D" w:rsidRDefault="0048210D">
      <w:pPr>
        <w:rPr>
          <w:rFonts w:cstheme="minorHAnsi"/>
          <w:sz w:val="20"/>
          <w:lang w:eastAsia="es-PE"/>
        </w:rPr>
      </w:pPr>
    </w:p>
    <w:p w:rsidR="00521680" w:rsidRDefault="00521680" w:rsidP="00521680">
      <w:pPr>
        <w:jc w:val="both"/>
        <w:rPr>
          <w:sz w:val="20"/>
          <w:szCs w:val="20"/>
          <w:lang w:eastAsia="es-PE"/>
        </w:rPr>
      </w:pPr>
      <w:r w:rsidRPr="0028052F">
        <w:rPr>
          <w:sz w:val="20"/>
          <w:szCs w:val="20"/>
          <w:lang w:eastAsia="es-PE"/>
        </w:rPr>
        <w:lastRenderedPageBreak/>
        <w:t>En relación a la ejecución presupuestal asignada para la Genérica 2.3 Bienes y Servicios</w:t>
      </w:r>
      <w:r w:rsidR="004D4890" w:rsidRPr="0028052F">
        <w:rPr>
          <w:sz w:val="20"/>
          <w:szCs w:val="20"/>
          <w:lang w:eastAsia="es-PE"/>
        </w:rPr>
        <w:t xml:space="preserve">, entre lo que comprende la </w:t>
      </w:r>
      <w:r w:rsidR="00CE5B2F">
        <w:rPr>
          <w:sz w:val="20"/>
          <w:szCs w:val="20"/>
          <w:lang w:eastAsia="es-PE"/>
        </w:rPr>
        <w:t>adquisición de bienes y servicios (</w:t>
      </w:r>
      <w:r w:rsidR="004D4890" w:rsidRPr="0028052F">
        <w:rPr>
          <w:sz w:val="20"/>
          <w:szCs w:val="20"/>
          <w:lang w:eastAsia="es-PE"/>
        </w:rPr>
        <w:t>insumos médicos,</w:t>
      </w:r>
      <w:r w:rsidR="00CE5B2F">
        <w:rPr>
          <w:sz w:val="20"/>
          <w:szCs w:val="20"/>
          <w:lang w:eastAsia="es-PE"/>
        </w:rPr>
        <w:t xml:space="preserve"> medicamentos, material de limpieza,</w:t>
      </w:r>
      <w:r w:rsidR="004D4890" w:rsidRPr="0028052F">
        <w:rPr>
          <w:sz w:val="20"/>
          <w:szCs w:val="20"/>
          <w:lang w:eastAsia="es-PE"/>
        </w:rPr>
        <w:t xml:space="preserve"> combustible</w:t>
      </w:r>
      <w:r w:rsidR="00CE5B2F">
        <w:rPr>
          <w:sz w:val="20"/>
          <w:szCs w:val="20"/>
          <w:lang w:eastAsia="es-PE"/>
        </w:rPr>
        <w:t>, etc.)</w:t>
      </w:r>
      <w:r w:rsidR="004D4890" w:rsidRPr="0028052F">
        <w:rPr>
          <w:sz w:val="20"/>
          <w:szCs w:val="20"/>
          <w:lang w:eastAsia="es-PE"/>
        </w:rPr>
        <w:t xml:space="preserve">, </w:t>
      </w:r>
      <w:r w:rsidRPr="0028052F">
        <w:rPr>
          <w:sz w:val="20"/>
          <w:szCs w:val="20"/>
          <w:lang w:eastAsia="es-PE"/>
        </w:rPr>
        <w:t xml:space="preserve">del Programa Salud Materno Neonatal, se cuenta con 43.2% en relación al </w:t>
      </w:r>
      <w:r w:rsidRPr="0028052F">
        <w:rPr>
          <w:rFonts w:cstheme="minorHAnsi"/>
          <w:sz w:val="20"/>
          <w:szCs w:val="20"/>
          <w:lang w:eastAsia="es-PE"/>
        </w:rPr>
        <w:t xml:space="preserve">Presupuesto Institucional Modificado (PIM) </w:t>
      </w:r>
      <w:r w:rsidRPr="0028052F">
        <w:rPr>
          <w:sz w:val="20"/>
          <w:szCs w:val="20"/>
          <w:lang w:eastAsia="es-PE"/>
        </w:rPr>
        <w:t xml:space="preserve"> que corresponde a S/. 34’675,749.00 nuevos soles. </w:t>
      </w:r>
    </w:p>
    <w:p w:rsidR="00521680" w:rsidRDefault="00521680" w:rsidP="00521680">
      <w:pPr>
        <w:jc w:val="both"/>
        <w:rPr>
          <w:sz w:val="20"/>
          <w:szCs w:val="20"/>
          <w:lang w:eastAsia="es-PE"/>
        </w:rPr>
      </w:pPr>
      <w:r w:rsidRPr="0028052F">
        <w:rPr>
          <w:sz w:val="20"/>
          <w:szCs w:val="20"/>
          <w:lang w:eastAsia="es-PE"/>
        </w:rPr>
        <w:t>El gráfico, demuestra que el porcentaje mínimo en la ejecución presupuestal del presupuesto asignado es de la Unidad Ejecutora Hospital General Chota 37.6%</w:t>
      </w:r>
      <w:r w:rsidR="00E460ED" w:rsidRPr="0028052F">
        <w:rPr>
          <w:sz w:val="20"/>
          <w:szCs w:val="20"/>
          <w:lang w:eastAsia="es-PE"/>
        </w:rPr>
        <w:t xml:space="preserve"> y Unidad Ejecutora Salud Cajamarca 37.8%, </w:t>
      </w:r>
      <w:r w:rsidR="004D4890" w:rsidRPr="0028052F">
        <w:rPr>
          <w:sz w:val="20"/>
          <w:szCs w:val="20"/>
          <w:lang w:eastAsia="es-PE"/>
        </w:rPr>
        <w:t xml:space="preserve">en comparación a la Unidad Ejecutora Hospital General de Jaén 63.7%, </w:t>
      </w:r>
      <w:r w:rsidRPr="0028052F">
        <w:rPr>
          <w:sz w:val="20"/>
          <w:szCs w:val="20"/>
          <w:lang w:eastAsia="es-PE"/>
        </w:rPr>
        <w:t xml:space="preserve">en </w:t>
      </w:r>
      <w:r w:rsidR="00E460ED" w:rsidRPr="0028052F">
        <w:rPr>
          <w:sz w:val="20"/>
          <w:szCs w:val="20"/>
          <w:lang w:eastAsia="es-PE"/>
        </w:rPr>
        <w:t>tal</w:t>
      </w:r>
      <w:r w:rsidRPr="0028052F">
        <w:rPr>
          <w:sz w:val="20"/>
          <w:szCs w:val="20"/>
          <w:lang w:eastAsia="es-PE"/>
        </w:rPr>
        <w:t xml:space="preserve"> </w:t>
      </w:r>
      <w:r w:rsidR="00E460ED" w:rsidRPr="0028052F">
        <w:rPr>
          <w:sz w:val="20"/>
          <w:szCs w:val="20"/>
          <w:lang w:eastAsia="es-PE"/>
        </w:rPr>
        <w:t>caso</w:t>
      </w:r>
      <w:r w:rsidRPr="0028052F">
        <w:rPr>
          <w:sz w:val="20"/>
          <w:szCs w:val="20"/>
          <w:lang w:eastAsia="es-PE"/>
        </w:rPr>
        <w:t xml:space="preserve"> c</w:t>
      </w:r>
      <w:r w:rsidR="00E460ED" w:rsidRPr="0028052F">
        <w:rPr>
          <w:sz w:val="20"/>
          <w:szCs w:val="20"/>
          <w:lang w:eastAsia="es-PE"/>
        </w:rPr>
        <w:t>orresponde</w:t>
      </w:r>
      <w:r w:rsidRPr="0028052F">
        <w:rPr>
          <w:sz w:val="20"/>
          <w:szCs w:val="20"/>
          <w:lang w:eastAsia="es-PE"/>
        </w:rPr>
        <w:t xml:space="preserve"> </w:t>
      </w:r>
      <w:r w:rsidR="00247F7C">
        <w:rPr>
          <w:sz w:val="20"/>
          <w:szCs w:val="20"/>
          <w:lang w:eastAsia="es-PE"/>
        </w:rPr>
        <w:t>revisar</w:t>
      </w:r>
      <w:r w:rsidR="00E460ED" w:rsidRPr="0028052F">
        <w:rPr>
          <w:sz w:val="20"/>
          <w:szCs w:val="20"/>
          <w:lang w:eastAsia="es-PE"/>
        </w:rPr>
        <w:t xml:space="preserve"> los procesos y procedimientos</w:t>
      </w:r>
      <w:r w:rsidR="00247F7C">
        <w:rPr>
          <w:sz w:val="20"/>
          <w:szCs w:val="20"/>
          <w:lang w:eastAsia="es-PE"/>
        </w:rPr>
        <w:t xml:space="preserve"> logísticos</w:t>
      </w:r>
      <w:r w:rsidR="00E460ED" w:rsidRPr="0028052F">
        <w:rPr>
          <w:sz w:val="20"/>
          <w:szCs w:val="20"/>
          <w:lang w:eastAsia="es-PE"/>
        </w:rPr>
        <w:t xml:space="preserve"> para la</w:t>
      </w:r>
      <w:r w:rsidR="004D4890" w:rsidRPr="0028052F">
        <w:rPr>
          <w:sz w:val="20"/>
          <w:szCs w:val="20"/>
          <w:lang w:eastAsia="es-PE"/>
        </w:rPr>
        <w:t xml:space="preserve"> </w:t>
      </w:r>
      <w:r w:rsidR="00E460ED" w:rsidRPr="0028052F">
        <w:rPr>
          <w:sz w:val="20"/>
          <w:szCs w:val="20"/>
          <w:lang w:eastAsia="es-PE"/>
        </w:rPr>
        <w:t>ejecución oportuna y de calidad de los recursos financieros.</w:t>
      </w:r>
    </w:p>
    <w:p w:rsidR="006A2330" w:rsidRDefault="006A2330" w:rsidP="00521680">
      <w:pPr>
        <w:jc w:val="both"/>
        <w:rPr>
          <w:sz w:val="20"/>
          <w:szCs w:val="20"/>
          <w:lang w:eastAsia="es-PE"/>
        </w:rPr>
      </w:pPr>
    </w:p>
    <w:p w:rsidR="00860542" w:rsidRDefault="00860542" w:rsidP="00860542">
      <w:pPr>
        <w:spacing w:after="0"/>
        <w:jc w:val="center"/>
        <w:rPr>
          <w:sz w:val="18"/>
        </w:rPr>
      </w:pPr>
      <w:r>
        <w:rPr>
          <w:sz w:val="18"/>
        </w:rPr>
        <w:t>Grafico N° 4. Región Salud Cajamarca: Porcentaje de Ejecución Presupuestal</w:t>
      </w:r>
      <w:r w:rsidRPr="00860542">
        <w:rPr>
          <w:sz w:val="18"/>
        </w:rPr>
        <w:t xml:space="preserve"> Genérica</w:t>
      </w:r>
      <w:r>
        <w:rPr>
          <w:sz w:val="18"/>
        </w:rPr>
        <w:t xml:space="preserve">: 2.3 Bienes y Servicios. </w:t>
      </w:r>
    </w:p>
    <w:p w:rsidR="00860542" w:rsidRDefault="00860542" w:rsidP="00860542">
      <w:pPr>
        <w:spacing w:after="0"/>
        <w:jc w:val="center"/>
        <w:rPr>
          <w:sz w:val="18"/>
        </w:rPr>
      </w:pPr>
      <w:r w:rsidRPr="00860542">
        <w:rPr>
          <w:sz w:val="18"/>
        </w:rPr>
        <w:t>Programa Salud Materno Neonatal.</w:t>
      </w:r>
    </w:p>
    <w:p w:rsidR="00860542" w:rsidRDefault="00860542" w:rsidP="006A2330">
      <w:pPr>
        <w:spacing w:after="0"/>
        <w:jc w:val="center"/>
        <w:rPr>
          <w:sz w:val="18"/>
        </w:rPr>
      </w:pPr>
      <w:r>
        <w:rPr>
          <w:sz w:val="18"/>
        </w:rPr>
        <w:t>(A la fecha 07.08.2015)</w:t>
      </w:r>
    </w:p>
    <w:p w:rsidR="00283B66" w:rsidRDefault="0083691C" w:rsidP="0048210D">
      <w:pPr>
        <w:jc w:val="center"/>
      </w:pPr>
      <w:r>
        <w:rPr>
          <w:noProof/>
          <w:lang w:eastAsia="es-PE"/>
        </w:rPr>
        <w:drawing>
          <wp:inline distT="0" distB="0" distL="0" distR="0" wp14:anchorId="6998530F" wp14:editId="7E26439F">
            <wp:extent cx="5516433" cy="2171699"/>
            <wp:effectExtent l="0" t="0" r="27305" b="1968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3B66" w:rsidRDefault="0083691C">
      <w:r w:rsidRPr="0083691C">
        <w:rPr>
          <w:rFonts w:cstheme="minorHAnsi"/>
          <w:sz w:val="18"/>
          <w:szCs w:val="18"/>
          <w:lang w:eastAsia="es-PE"/>
        </w:rPr>
        <w:t>FUENTE: SIAF. AL</w:t>
      </w:r>
      <w:r w:rsidRPr="0083691C">
        <w:rPr>
          <w:sz w:val="18"/>
          <w:szCs w:val="18"/>
        </w:rPr>
        <w:t xml:space="preserve"> 07.08.2015</w:t>
      </w:r>
    </w:p>
    <w:p w:rsidR="00283B66" w:rsidRDefault="00283B66"/>
    <w:p w:rsidR="00283B66" w:rsidRDefault="00283B66" w:rsidP="00283B66">
      <w:pPr>
        <w:spacing w:after="0"/>
      </w:pPr>
    </w:p>
    <w:p w:rsidR="0048210D" w:rsidRDefault="0048210D" w:rsidP="00283B66">
      <w:pPr>
        <w:spacing w:after="0"/>
      </w:pPr>
    </w:p>
    <w:p w:rsidR="0048210D" w:rsidRDefault="0048210D" w:rsidP="00283B66">
      <w:pPr>
        <w:spacing w:after="0"/>
      </w:pPr>
    </w:p>
    <w:p w:rsidR="0048210D" w:rsidRDefault="0048210D" w:rsidP="00283B66">
      <w:pPr>
        <w:spacing w:after="0"/>
      </w:pPr>
    </w:p>
    <w:p w:rsidR="0048210D" w:rsidRDefault="0048210D" w:rsidP="00283B66">
      <w:pPr>
        <w:spacing w:after="0"/>
      </w:pPr>
    </w:p>
    <w:p w:rsidR="0048210D" w:rsidRDefault="0048210D" w:rsidP="00283B66">
      <w:pPr>
        <w:spacing w:after="0"/>
      </w:pPr>
    </w:p>
    <w:p w:rsidR="0048210D" w:rsidRDefault="0048210D" w:rsidP="00283B66">
      <w:pPr>
        <w:spacing w:after="0"/>
      </w:pPr>
    </w:p>
    <w:p w:rsidR="0048210D" w:rsidRDefault="0048210D" w:rsidP="00283B66">
      <w:pPr>
        <w:spacing w:after="0"/>
      </w:pPr>
    </w:p>
    <w:p w:rsidR="0048210D" w:rsidRDefault="0048210D" w:rsidP="00283B66">
      <w:pPr>
        <w:spacing w:after="0"/>
      </w:pPr>
    </w:p>
    <w:p w:rsidR="0048210D" w:rsidRDefault="0048210D" w:rsidP="00283B66">
      <w:pPr>
        <w:spacing w:after="0"/>
      </w:pPr>
    </w:p>
    <w:p w:rsidR="006A2330" w:rsidRDefault="006A2330" w:rsidP="00283B66">
      <w:pPr>
        <w:spacing w:after="0"/>
      </w:pPr>
    </w:p>
    <w:p w:rsidR="0048210D" w:rsidRDefault="0048210D" w:rsidP="00283B66">
      <w:pPr>
        <w:spacing w:after="0"/>
      </w:pPr>
    </w:p>
    <w:p w:rsidR="000B56C8" w:rsidRDefault="000B56C8" w:rsidP="00283B66">
      <w:pPr>
        <w:spacing w:after="0"/>
      </w:pPr>
    </w:p>
    <w:p w:rsidR="0048210D" w:rsidRDefault="0048210D" w:rsidP="00283B66">
      <w:pPr>
        <w:spacing w:after="0"/>
      </w:pPr>
    </w:p>
    <w:p w:rsidR="004D4890" w:rsidRPr="0028052F" w:rsidRDefault="00954BC0" w:rsidP="004D4890">
      <w:pPr>
        <w:jc w:val="both"/>
        <w:rPr>
          <w:sz w:val="20"/>
          <w:lang w:eastAsia="es-PE"/>
        </w:rPr>
      </w:pPr>
      <w:r w:rsidRPr="0028052F">
        <w:rPr>
          <w:sz w:val="20"/>
          <w:lang w:eastAsia="es-PE"/>
        </w:rPr>
        <w:lastRenderedPageBreak/>
        <w:t>La</w:t>
      </w:r>
      <w:r w:rsidR="004D4890" w:rsidRPr="0028052F">
        <w:rPr>
          <w:sz w:val="20"/>
          <w:lang w:eastAsia="es-PE"/>
        </w:rPr>
        <w:t xml:space="preserve"> ejecución presupuestal asignada para </w:t>
      </w:r>
      <w:r w:rsidRPr="0028052F">
        <w:rPr>
          <w:sz w:val="20"/>
          <w:lang w:eastAsia="es-PE"/>
        </w:rPr>
        <w:t>la Genérica 2.6</w:t>
      </w:r>
      <w:r w:rsidR="004D4890" w:rsidRPr="0028052F">
        <w:rPr>
          <w:sz w:val="20"/>
          <w:lang w:eastAsia="es-PE"/>
        </w:rPr>
        <w:t xml:space="preserve"> </w:t>
      </w:r>
      <w:r w:rsidRPr="0028052F">
        <w:rPr>
          <w:sz w:val="20"/>
          <w:lang w:eastAsia="es-PE"/>
        </w:rPr>
        <w:t>Adquisición de Activos No Financieros</w:t>
      </w:r>
      <w:r w:rsidR="004D4890" w:rsidRPr="0028052F">
        <w:rPr>
          <w:sz w:val="20"/>
          <w:lang w:eastAsia="es-PE"/>
        </w:rPr>
        <w:t xml:space="preserve">, entre lo que comprende la </w:t>
      </w:r>
      <w:r w:rsidR="002B0328">
        <w:rPr>
          <w:sz w:val="20"/>
          <w:lang w:eastAsia="es-PE"/>
        </w:rPr>
        <w:t>adquisición</w:t>
      </w:r>
      <w:r w:rsidR="00CE5B2F">
        <w:rPr>
          <w:sz w:val="20"/>
          <w:lang w:eastAsia="es-PE"/>
        </w:rPr>
        <w:t xml:space="preserve"> de equipos</w:t>
      </w:r>
      <w:r w:rsidR="00F2655B" w:rsidRPr="0028052F">
        <w:rPr>
          <w:sz w:val="20"/>
          <w:lang w:eastAsia="es-PE"/>
        </w:rPr>
        <w:t xml:space="preserve">, </w:t>
      </w:r>
      <w:r w:rsidR="004D4890" w:rsidRPr="0028052F">
        <w:rPr>
          <w:sz w:val="20"/>
          <w:lang w:eastAsia="es-PE"/>
        </w:rPr>
        <w:t xml:space="preserve">dentro del Programa Salud Materno Neonatal, se cuenta con </w:t>
      </w:r>
      <w:r w:rsidR="00F2655B" w:rsidRPr="0028052F">
        <w:rPr>
          <w:sz w:val="20"/>
          <w:lang w:eastAsia="es-PE"/>
        </w:rPr>
        <w:t>15.5</w:t>
      </w:r>
      <w:r w:rsidR="004D4890" w:rsidRPr="0028052F">
        <w:rPr>
          <w:sz w:val="20"/>
          <w:lang w:eastAsia="es-PE"/>
        </w:rPr>
        <w:t xml:space="preserve">% en relación al </w:t>
      </w:r>
      <w:r w:rsidR="004D4890" w:rsidRPr="0028052F">
        <w:rPr>
          <w:rFonts w:cstheme="minorHAnsi"/>
          <w:sz w:val="20"/>
          <w:lang w:eastAsia="es-PE"/>
        </w:rPr>
        <w:t xml:space="preserve">Presupuesto Institucional Modificado (PIM) </w:t>
      </w:r>
      <w:r w:rsidR="004D4890" w:rsidRPr="0028052F">
        <w:rPr>
          <w:sz w:val="20"/>
          <w:lang w:eastAsia="es-PE"/>
        </w:rPr>
        <w:t xml:space="preserve"> que corresponde a S/. </w:t>
      </w:r>
      <w:r w:rsidR="00F2655B" w:rsidRPr="0028052F">
        <w:rPr>
          <w:sz w:val="20"/>
          <w:lang w:eastAsia="es-PE"/>
        </w:rPr>
        <w:t xml:space="preserve">4’488,024.00 </w:t>
      </w:r>
      <w:r w:rsidR="004D4890" w:rsidRPr="0028052F">
        <w:rPr>
          <w:sz w:val="20"/>
          <w:lang w:eastAsia="es-PE"/>
        </w:rPr>
        <w:t xml:space="preserve">nuevos soles. </w:t>
      </w:r>
    </w:p>
    <w:p w:rsidR="004D4890" w:rsidRDefault="004D4890" w:rsidP="004D4890">
      <w:pPr>
        <w:jc w:val="both"/>
        <w:rPr>
          <w:sz w:val="20"/>
          <w:lang w:eastAsia="es-PE"/>
        </w:rPr>
      </w:pPr>
      <w:r w:rsidRPr="0028052F">
        <w:rPr>
          <w:sz w:val="20"/>
          <w:lang w:eastAsia="es-PE"/>
        </w:rPr>
        <w:t>E</w:t>
      </w:r>
      <w:r w:rsidR="00F2655B" w:rsidRPr="0028052F">
        <w:rPr>
          <w:sz w:val="20"/>
          <w:lang w:eastAsia="es-PE"/>
        </w:rPr>
        <w:t xml:space="preserve">n el </w:t>
      </w:r>
      <w:r w:rsidRPr="0028052F">
        <w:rPr>
          <w:sz w:val="20"/>
          <w:lang w:eastAsia="es-PE"/>
        </w:rPr>
        <w:t xml:space="preserve">gráfico, </w:t>
      </w:r>
      <w:r w:rsidR="00F2655B" w:rsidRPr="0028052F">
        <w:rPr>
          <w:sz w:val="20"/>
          <w:lang w:eastAsia="es-PE"/>
        </w:rPr>
        <w:t>se tiene</w:t>
      </w:r>
      <w:r w:rsidRPr="0028052F">
        <w:rPr>
          <w:sz w:val="20"/>
          <w:lang w:eastAsia="es-PE"/>
        </w:rPr>
        <w:t xml:space="preserve"> que </w:t>
      </w:r>
      <w:r w:rsidR="00F2655B" w:rsidRPr="0028052F">
        <w:rPr>
          <w:sz w:val="20"/>
          <w:lang w:eastAsia="es-PE"/>
        </w:rPr>
        <w:t xml:space="preserve">existe un limitado </w:t>
      </w:r>
      <w:r w:rsidRPr="0028052F">
        <w:rPr>
          <w:sz w:val="20"/>
          <w:lang w:eastAsia="es-PE"/>
        </w:rPr>
        <w:t>porcentaje en la ejecución presupuestal del presupuesto asignado</w:t>
      </w:r>
      <w:r w:rsidR="00F2655B" w:rsidRPr="0028052F">
        <w:rPr>
          <w:sz w:val="20"/>
          <w:lang w:eastAsia="es-PE"/>
        </w:rPr>
        <w:t>, siendo</w:t>
      </w:r>
      <w:r w:rsidRPr="0028052F">
        <w:rPr>
          <w:sz w:val="20"/>
          <w:lang w:eastAsia="es-PE"/>
        </w:rPr>
        <w:t xml:space="preserve"> la Unidad Ejecutora Hospital General de Jaén </w:t>
      </w:r>
      <w:r w:rsidR="00F2655B" w:rsidRPr="0028052F">
        <w:rPr>
          <w:sz w:val="20"/>
          <w:lang w:eastAsia="es-PE"/>
        </w:rPr>
        <w:t>0.0% y Hospital Regional Cajamarca 0.6%</w:t>
      </w:r>
      <w:r w:rsidRPr="0028052F">
        <w:rPr>
          <w:sz w:val="20"/>
          <w:lang w:eastAsia="es-PE"/>
        </w:rPr>
        <w:t xml:space="preserve"> </w:t>
      </w:r>
      <w:r w:rsidR="00F2655B" w:rsidRPr="0028052F">
        <w:rPr>
          <w:sz w:val="20"/>
          <w:lang w:eastAsia="es-PE"/>
        </w:rPr>
        <w:t>quienes reportan los porcentajes más bajos en ejecución. Por ello</w:t>
      </w:r>
      <w:r w:rsidRPr="0028052F">
        <w:rPr>
          <w:sz w:val="20"/>
          <w:lang w:eastAsia="es-PE"/>
        </w:rPr>
        <w:t xml:space="preserve"> corresponde la revisión de los procesos y procedimientos </w:t>
      </w:r>
      <w:r w:rsidR="00247F7C">
        <w:rPr>
          <w:sz w:val="20"/>
          <w:lang w:eastAsia="es-PE"/>
        </w:rPr>
        <w:t xml:space="preserve">logísticos </w:t>
      </w:r>
      <w:r w:rsidRPr="0028052F">
        <w:rPr>
          <w:sz w:val="20"/>
          <w:lang w:eastAsia="es-PE"/>
        </w:rPr>
        <w:t>para la ejecución oportuna y de calidad de los recursos financieros.</w:t>
      </w:r>
    </w:p>
    <w:p w:rsidR="006A2330" w:rsidRDefault="006A2330" w:rsidP="004D4890">
      <w:pPr>
        <w:jc w:val="both"/>
        <w:rPr>
          <w:sz w:val="20"/>
          <w:lang w:eastAsia="es-PE"/>
        </w:rPr>
      </w:pPr>
    </w:p>
    <w:p w:rsidR="00860542" w:rsidRDefault="00860542" w:rsidP="00860542">
      <w:pPr>
        <w:spacing w:after="0"/>
        <w:jc w:val="center"/>
        <w:rPr>
          <w:sz w:val="18"/>
        </w:rPr>
      </w:pPr>
      <w:r>
        <w:rPr>
          <w:sz w:val="18"/>
        </w:rPr>
        <w:t>Grafico N° 5. Región Salud Cajamarca: Porcentaje de Ejecución Presupuestal</w:t>
      </w:r>
      <w:r w:rsidRPr="00860542">
        <w:rPr>
          <w:sz w:val="18"/>
        </w:rPr>
        <w:t xml:space="preserve"> Genérica</w:t>
      </w:r>
      <w:r>
        <w:rPr>
          <w:sz w:val="18"/>
        </w:rPr>
        <w:t>: 2.6 Adquisición de Activos No Financieros.</w:t>
      </w:r>
      <w:r w:rsidR="000B56C8">
        <w:rPr>
          <w:sz w:val="18"/>
        </w:rPr>
        <w:t xml:space="preserve"> </w:t>
      </w:r>
      <w:r w:rsidRPr="00860542">
        <w:rPr>
          <w:sz w:val="18"/>
        </w:rPr>
        <w:t>Programa Salud Materno Neonatal.</w:t>
      </w:r>
    </w:p>
    <w:p w:rsidR="00860542" w:rsidRDefault="00860542" w:rsidP="00860542">
      <w:pPr>
        <w:spacing w:after="0"/>
        <w:jc w:val="center"/>
        <w:rPr>
          <w:sz w:val="18"/>
        </w:rPr>
      </w:pPr>
      <w:r>
        <w:rPr>
          <w:sz w:val="18"/>
        </w:rPr>
        <w:t>(A la fecha 07.08.2015)</w:t>
      </w:r>
    </w:p>
    <w:p w:rsidR="00860542" w:rsidRPr="0028052F" w:rsidRDefault="00860542" w:rsidP="00860542">
      <w:pPr>
        <w:jc w:val="center"/>
        <w:rPr>
          <w:sz w:val="20"/>
          <w:lang w:eastAsia="es-PE"/>
        </w:rPr>
      </w:pPr>
      <w:r>
        <w:rPr>
          <w:noProof/>
          <w:lang w:eastAsia="es-PE"/>
        </w:rPr>
        <w:drawing>
          <wp:inline distT="0" distB="0" distL="0" distR="0" wp14:anchorId="1D7A8E4A" wp14:editId="01B172B8">
            <wp:extent cx="5289048" cy="2170878"/>
            <wp:effectExtent l="0" t="0" r="26035" b="2032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691C" w:rsidRDefault="00860542" w:rsidP="0083691C">
      <w:r>
        <w:rPr>
          <w:rFonts w:cstheme="minorHAnsi"/>
          <w:sz w:val="18"/>
          <w:szCs w:val="18"/>
          <w:lang w:eastAsia="es-PE"/>
        </w:rPr>
        <w:t xml:space="preserve">      </w:t>
      </w:r>
      <w:r w:rsidR="0083691C" w:rsidRPr="0083691C">
        <w:rPr>
          <w:rFonts w:cstheme="minorHAnsi"/>
          <w:sz w:val="18"/>
          <w:szCs w:val="18"/>
          <w:lang w:eastAsia="es-PE"/>
        </w:rPr>
        <w:t>FUENTE: SIAF. AL</w:t>
      </w:r>
      <w:r w:rsidR="0083691C" w:rsidRPr="0083691C">
        <w:rPr>
          <w:sz w:val="18"/>
          <w:szCs w:val="18"/>
        </w:rPr>
        <w:t xml:space="preserve"> 07.08.2015</w:t>
      </w:r>
    </w:p>
    <w:p w:rsidR="00283B66" w:rsidRPr="0083691C" w:rsidRDefault="00283B66" w:rsidP="0083691C"/>
    <w:sectPr w:rsidR="00283B66" w:rsidRPr="0083691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AC" w:rsidRDefault="008F20AC" w:rsidP="006D340D">
      <w:pPr>
        <w:spacing w:after="0" w:line="240" w:lineRule="auto"/>
      </w:pPr>
      <w:r>
        <w:separator/>
      </w:r>
    </w:p>
  </w:endnote>
  <w:endnote w:type="continuationSeparator" w:id="0">
    <w:p w:rsidR="008F20AC" w:rsidRDefault="008F20AC" w:rsidP="006D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AC" w:rsidRDefault="008F20AC" w:rsidP="006D340D">
      <w:pPr>
        <w:spacing w:after="0" w:line="240" w:lineRule="auto"/>
      </w:pPr>
      <w:r>
        <w:separator/>
      </w:r>
    </w:p>
  </w:footnote>
  <w:footnote w:type="continuationSeparator" w:id="0">
    <w:p w:rsidR="008F20AC" w:rsidRDefault="008F20AC" w:rsidP="006D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0D" w:rsidRPr="00CB5281" w:rsidRDefault="006D340D" w:rsidP="006D340D">
    <w:pPr>
      <w:pStyle w:val="Encabezado"/>
      <w:jc w:val="center"/>
      <w:rPr>
        <w:rFonts w:cstheme="minorHAnsi"/>
        <w:b/>
      </w:rPr>
    </w:pPr>
    <w:r w:rsidRPr="00CB5281">
      <w:rPr>
        <w:rFonts w:cstheme="minorHAnsi"/>
        <w:b/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06D9A" wp14:editId="78D98D3A">
              <wp:simplePos x="0" y="0"/>
              <wp:positionH relativeFrom="column">
                <wp:posOffset>-6985</wp:posOffset>
              </wp:positionH>
              <wp:positionV relativeFrom="paragraph">
                <wp:posOffset>-214630</wp:posOffset>
              </wp:positionV>
              <wp:extent cx="609600" cy="610870"/>
              <wp:effectExtent l="0" t="0" r="0" b="0"/>
              <wp:wrapTight wrapText="bothSides">
                <wp:wrapPolygon edited="0">
                  <wp:start x="7425" y="0"/>
                  <wp:lineTo x="3375" y="2694"/>
                  <wp:lineTo x="2025" y="6062"/>
                  <wp:lineTo x="0" y="19534"/>
                  <wp:lineTo x="0" y="20881"/>
                  <wp:lineTo x="20925" y="20881"/>
                  <wp:lineTo x="20925" y="19534"/>
                  <wp:lineTo x="16200" y="10778"/>
                  <wp:lineTo x="12150" y="0"/>
                  <wp:lineTo x="7425" y="0"/>
                </wp:wrapPolygon>
              </wp:wrapTight>
              <wp:docPr id="26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" cy="610870"/>
                        <a:chOff x="0" y="0"/>
                        <a:chExt cx="9436" cy="12070"/>
                      </a:xfrm>
                    </wpg:grpSpPr>
                    <pic:pic xmlns:pic="http://schemas.openxmlformats.org/drawingml/2006/picture">
                      <pic:nvPicPr>
                        <pic:cNvPr id="27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3" y="0"/>
                          <a:ext cx="6071" cy="10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387"/>
                          <a:ext cx="9436" cy="16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9" o:spid="_x0000_s1026" style="position:absolute;margin-left:-.55pt;margin-top:-16.9pt;width:48pt;height:48.1pt;z-index:251659264;mso-width-relative:margin;mso-height-relative:margin" coordsize="9436,1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463;width:6071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iGiHBAAAA2wAAAA8AAABkcnMvZG93bnJldi54bWxEj0GLwjAUhO8L+x/CW9jbmrYHlWqUXWFh&#10;r1YRj8/mmRabl5LEWv/9RhA8DjPzDbNcj7YTA/nQOlaQTzIQxLXTLRsF+93v1xxEiMgaO8ek4E4B&#10;1qv3tyWW2t14S0MVjUgQDiUqaGLsSylD3ZDFMHE9cfLOzluMSXojtcdbgttOFlk2lRZbTgsN9rRp&#10;qL5UV6vAm2pnfnIexlN+nB5P2WHPeaHU58f4vQARaYyv8LP9pxUUM3h8ST9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iGiHBAAAA2wAAAA8AAAAAAAAAAAAAAAAAnwIA&#10;AGRycy9kb3ducmV2LnhtbFBLBQYAAAAABAAEAPcAAACNAwAAAAA=&#10;">
                <v:imagedata r:id="rId3" o:title=""/>
                <v:path arrowok="t"/>
              </v:shape>
              <v:shape id="0 Imagen" o:spid="_x0000_s1028" type="#_x0000_t75" style="position:absolute;top:10387;width:9436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rMq3BAAAA2wAAAA8AAABkcnMvZG93bnJldi54bWxET01rAjEQvRf6H8IUvNVsRUS2RqlCoWB7&#10;UAvtcdiMm+Bmsm5Gd/vvm4Pg8fG+F6shNOpKXfKRDbyMC1DEVbSeawPfh/fnOagkyBabyGTgjxKs&#10;lo8PCyxt7HlH173UKodwKtGAE2lLrVPlKGAax5Y4c8fYBZQMu1rbDvscHho9KYqZDug5NzhsaeOo&#10;Ou0vwcC2WXsf5Md9Htab81m+pn2c/RozehreXkEJDXIX39wf1sAkj81f8g/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rMq3BAAAA2wAAAA8AAAAAAAAAAAAAAAAAnwIA&#10;AGRycy9kb3ducmV2LnhtbFBLBQYAAAAABAAEAPcAAACNAwAAAAA=&#10;">
                <v:imagedata r:id="rId4" o:title=""/>
                <v:path arrowok="t"/>
              </v:shape>
              <w10:wrap type="tight"/>
            </v:group>
          </w:pict>
        </mc:Fallback>
      </mc:AlternateContent>
    </w:r>
    <w:r w:rsidRPr="00CB5281">
      <w:rPr>
        <w:rFonts w:cstheme="minorHAnsi"/>
        <w:i/>
        <w:noProof/>
        <w:color w:val="0F243E" w:themeColor="text2" w:themeShade="80"/>
        <w:sz w:val="10"/>
        <w:lang w:eastAsia="es-PE"/>
      </w:rPr>
      <w:drawing>
        <wp:anchor distT="0" distB="0" distL="114300" distR="114300" simplePos="0" relativeHeight="251660288" behindDoc="1" locked="0" layoutInCell="1" allowOverlap="1" wp14:anchorId="4D0BD3A5" wp14:editId="59C3383B">
          <wp:simplePos x="0" y="0"/>
          <wp:positionH relativeFrom="column">
            <wp:posOffset>4964706</wp:posOffset>
          </wp:positionH>
          <wp:positionV relativeFrom="paragraph">
            <wp:posOffset>-213360</wp:posOffset>
          </wp:positionV>
          <wp:extent cx="600075" cy="613410"/>
          <wp:effectExtent l="0" t="0" r="9525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ES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281">
      <w:rPr>
        <w:rFonts w:cstheme="minorHAnsi"/>
        <w:b/>
      </w:rPr>
      <w:t>GOBIERNO REGIONAL DE CAJAMARCA</w:t>
    </w:r>
  </w:p>
  <w:p w:rsidR="006D340D" w:rsidRDefault="006D340D" w:rsidP="006D340D">
    <w:pPr>
      <w:pStyle w:val="Encabezado"/>
      <w:jc w:val="center"/>
      <w:rPr>
        <w:rFonts w:cstheme="minorHAnsi"/>
        <w:b/>
        <w:sz w:val="20"/>
        <w:szCs w:val="20"/>
      </w:rPr>
    </w:pPr>
    <w:r w:rsidRPr="00CB5281">
      <w:rPr>
        <w:rFonts w:cstheme="minorHAnsi"/>
        <w:b/>
        <w:sz w:val="20"/>
        <w:szCs w:val="20"/>
      </w:rPr>
      <w:t>DIRECCIÓN  REGIONAL DE SALUD CAJAMARCA</w:t>
    </w:r>
  </w:p>
  <w:p w:rsidR="006D340D" w:rsidRDefault="006D340D" w:rsidP="006D340D">
    <w:pPr>
      <w:pStyle w:val="Encabezado"/>
      <w:jc w:val="center"/>
    </w:pPr>
    <w:r>
      <w:rPr>
        <w:rFonts w:cstheme="minorHAnsi"/>
        <w:b/>
        <w:noProof/>
        <w:sz w:val="20"/>
        <w:szCs w:val="20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A6A11D" wp14:editId="367FC5B4">
              <wp:simplePos x="0" y="0"/>
              <wp:positionH relativeFrom="column">
                <wp:posOffset>781050</wp:posOffset>
              </wp:positionH>
              <wp:positionV relativeFrom="paragraph">
                <wp:posOffset>59283</wp:posOffset>
              </wp:positionV>
              <wp:extent cx="4183380" cy="0"/>
              <wp:effectExtent l="0" t="0" r="2667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833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6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4.65pt" to="390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66"/>
    <w:rsid w:val="00092F0F"/>
    <w:rsid w:val="000B56C8"/>
    <w:rsid w:val="000D4822"/>
    <w:rsid w:val="00194480"/>
    <w:rsid w:val="002030CF"/>
    <w:rsid w:val="00247F7C"/>
    <w:rsid w:val="0028052F"/>
    <w:rsid w:val="00283B66"/>
    <w:rsid w:val="002A19C0"/>
    <w:rsid w:val="002B0328"/>
    <w:rsid w:val="002C2A30"/>
    <w:rsid w:val="00363AA2"/>
    <w:rsid w:val="003753BA"/>
    <w:rsid w:val="003F20C3"/>
    <w:rsid w:val="004541E9"/>
    <w:rsid w:val="0048210D"/>
    <w:rsid w:val="004857D9"/>
    <w:rsid w:val="004A434A"/>
    <w:rsid w:val="004D4890"/>
    <w:rsid w:val="00521680"/>
    <w:rsid w:val="005441D0"/>
    <w:rsid w:val="005E75B2"/>
    <w:rsid w:val="006A2330"/>
    <w:rsid w:val="006D340D"/>
    <w:rsid w:val="006E6BC9"/>
    <w:rsid w:val="007120BB"/>
    <w:rsid w:val="0075594A"/>
    <w:rsid w:val="007822D6"/>
    <w:rsid w:val="0083691C"/>
    <w:rsid w:val="00855570"/>
    <w:rsid w:val="008558DB"/>
    <w:rsid w:val="00860542"/>
    <w:rsid w:val="008736C8"/>
    <w:rsid w:val="00886FEF"/>
    <w:rsid w:val="008F20AC"/>
    <w:rsid w:val="00902A3E"/>
    <w:rsid w:val="00954BC0"/>
    <w:rsid w:val="00971C1A"/>
    <w:rsid w:val="009E799D"/>
    <w:rsid w:val="00A95CED"/>
    <w:rsid w:val="00AB254B"/>
    <w:rsid w:val="00AE6FFA"/>
    <w:rsid w:val="00BB10BB"/>
    <w:rsid w:val="00BC4389"/>
    <w:rsid w:val="00BE6C70"/>
    <w:rsid w:val="00C02F7D"/>
    <w:rsid w:val="00C84E69"/>
    <w:rsid w:val="00CE5B2F"/>
    <w:rsid w:val="00D0192E"/>
    <w:rsid w:val="00D36868"/>
    <w:rsid w:val="00D722AF"/>
    <w:rsid w:val="00DE1907"/>
    <w:rsid w:val="00E11953"/>
    <w:rsid w:val="00E460ED"/>
    <w:rsid w:val="00EE38CA"/>
    <w:rsid w:val="00F2052E"/>
    <w:rsid w:val="00F2655B"/>
    <w:rsid w:val="00FA0782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B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40D"/>
  </w:style>
  <w:style w:type="paragraph" w:styleId="Piedepgina">
    <w:name w:val="footer"/>
    <w:basedOn w:val="Normal"/>
    <w:link w:val="PiedepginaCar"/>
    <w:uiPriority w:val="99"/>
    <w:unhideWhenUsed/>
    <w:rsid w:val="006D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B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40D"/>
  </w:style>
  <w:style w:type="paragraph" w:styleId="Piedepgina">
    <w:name w:val="footer"/>
    <w:basedOn w:val="Normal"/>
    <w:link w:val="PiedepginaCar"/>
    <w:uiPriority w:val="99"/>
    <w:unhideWhenUsed/>
    <w:rsid w:val="006D3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5\CUBOS\reporte%20SIA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5\CUBOS\reporte%20SIA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5\CUBOS\reporte%20SIAF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5\CUBOS\reporte%20SI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67787599347017E-2"/>
          <c:y val="9.619156841095132E-2"/>
          <c:w val="0.87090751073334371"/>
          <c:h val="0.558022564455190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reporte_SIAF1!$F$4</c:f>
              <c:strCache>
                <c:ptCount val="1"/>
                <c:pt idx="0">
                  <c:v>% EJECUCION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lumMod val="75000"/>
                  </a:schemeClr>
                </a:gs>
                <a:gs pos="64000">
                  <a:schemeClr val="accent5">
                    <a:lumMod val="83000"/>
                    <a:alpha val="86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18000000" scaled="0"/>
              <a:tileRect/>
            </a:gra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(reporte_SIAF1!$B$38,reporte_SIAF1!$B$39,reporte_SIAF1!$B$40)</c:f>
              <c:strCache>
                <c:ptCount val="3"/>
                <c:pt idx="0">
                  <c:v>2 . 1 PERSONAL Y OBLIGACIONES SOCIALES</c:v>
                </c:pt>
                <c:pt idx="1">
                  <c:v>2 . 3 BIENES Y SERVICIOS</c:v>
                </c:pt>
                <c:pt idx="2">
                  <c:v>2 . 6 ADQUISICION DE ACTIVOS NO FINANCIEROS</c:v>
                </c:pt>
              </c:strCache>
            </c:strRef>
          </c:cat>
          <c:val>
            <c:numRef>
              <c:f>(reporte_SIAF1!$F$38,reporte_SIAF1!$F$39,reporte_SIAF1!$F$40)</c:f>
              <c:numCache>
                <c:formatCode>0.0%</c:formatCode>
                <c:ptCount val="3"/>
                <c:pt idx="0">
                  <c:v>0.58111739201076484</c:v>
                </c:pt>
                <c:pt idx="1">
                  <c:v>0.43214117739749469</c:v>
                </c:pt>
                <c:pt idx="2">
                  <c:v>5.3282914708120993E-2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194496"/>
        <c:axId val="93196288"/>
      </c:barChart>
      <c:lineChart>
        <c:grouping val="standard"/>
        <c:varyColors val="0"/>
        <c:ser>
          <c:idx val="1"/>
          <c:order val="1"/>
          <c:tx>
            <c:strRef>
              <c:f>reporte_SIAF1!$AD$4</c:f>
              <c:strCache>
                <c:ptCount val="1"/>
                <c:pt idx="0">
                  <c:v>PROMEDIO REGIONAL</c:v>
                </c:pt>
              </c:strCache>
            </c:strRef>
          </c:tx>
          <c:marker>
            <c:symbol val="none"/>
          </c:marker>
          <c:cat>
            <c:strRef>
              <c:f>(reporte_SIAF1!$B$38,reporte_SIAF1!$B$39,reporte_SIAF1!$B$40)</c:f>
              <c:strCache>
                <c:ptCount val="3"/>
                <c:pt idx="0">
                  <c:v>2 . 1 PERSONAL Y OBLIGACIONES SOCIALES</c:v>
                </c:pt>
                <c:pt idx="1">
                  <c:v>2 . 3 BIENES Y SERVICIOS</c:v>
                </c:pt>
                <c:pt idx="2">
                  <c:v>2 . 6 ADQUISICION DE ACTIVOS NO FINANCIEROS</c:v>
                </c:pt>
              </c:strCache>
            </c:strRef>
          </c:cat>
          <c:val>
            <c:numRef>
              <c:f>reporte_SIAF1!$AD$38:$AD$41</c:f>
              <c:numCache>
                <c:formatCode>0.0%</c:formatCode>
                <c:ptCount val="4"/>
                <c:pt idx="0">
                  <c:v>0.3700225949466508</c:v>
                </c:pt>
                <c:pt idx="1">
                  <c:v>0.3700225949466508</c:v>
                </c:pt>
                <c:pt idx="2">
                  <c:v>0.3700225949466508</c:v>
                </c:pt>
                <c:pt idx="3">
                  <c:v>0.3700225949466508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194496"/>
        <c:axId val="93196288"/>
      </c:lineChart>
      <c:catAx>
        <c:axId val="93194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s-PE"/>
          </a:p>
        </c:txPr>
        <c:crossAx val="93196288"/>
        <c:crosses val="autoZero"/>
        <c:auto val="1"/>
        <c:lblAlgn val="ctr"/>
        <c:lblOffset val="100"/>
        <c:noMultiLvlLbl val="0"/>
      </c:catAx>
      <c:valAx>
        <c:axId val="93196288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s-PE"/>
          </a:p>
        </c:txPr>
        <c:crossAx val="931944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 w="15875">
      <a:solidFill>
        <a:srgbClr val="00206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0"/>
          <c:tx>
            <c:strRef>
              <c:f>reporte_SIAF1!$F$4</c:f>
              <c:strCache>
                <c:ptCount val="1"/>
                <c:pt idx="0">
                  <c:v>% EJECUCION</c:v>
                </c:pt>
              </c:strCache>
            </c:strRef>
          </c:tx>
          <c:spPr>
            <a:gradFill>
              <a:gsLst>
                <a:gs pos="0">
                  <a:schemeClr val="tx2">
                    <a:lumMod val="60000"/>
                    <a:lumOff val="40000"/>
                  </a:schemeClr>
                </a:gs>
                <a:gs pos="64000">
                  <a:schemeClr val="accent5">
                    <a:lumMod val="83000"/>
                    <a:alpha val="86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18000000" scaled="0"/>
            </a:gradFill>
            <a:ln>
              <a:solidFill>
                <a:schemeClr val="accent4">
                  <a:lumMod val="60000"/>
                  <a:lumOff val="40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 w="6350" h="82550"/>
            </a:sp3d>
          </c:spPr>
          <c:invertIfNegative val="0"/>
          <c:dLbls>
            <c:dLbl>
              <c:idx val="0"/>
              <c:layout>
                <c:manualLayout>
                  <c:x val="-4.5265076923899422E-3"/>
                  <c:y val="-5.0144293164859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9329708993319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820896426732059E-7"/>
                  <c:y val="-1.5043287949457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632538461949711E-3"/>
                  <c:y val="3.5101005215401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(reporte_SIAF1!$F$5,reporte_SIAF1!$F$10,reporte_SIAF1!$F$15,reporte_SIAF1!$F$20,reporte_SIAF1!$F$25,reporte_SIAF1!$F$30,reporte_SIAF1!$F$34)</c:f>
              <c:numCache>
                <c:formatCode>0.0%</c:formatCode>
                <c:ptCount val="7"/>
                <c:pt idx="0">
                  <c:v>0.53890590947380412</c:v>
                </c:pt>
                <c:pt idx="1">
                  <c:v>0.50724021179765899</c:v>
                </c:pt>
                <c:pt idx="2">
                  <c:v>0.54320728580751565</c:v>
                </c:pt>
                <c:pt idx="3">
                  <c:v>0.53446027967010246</c:v>
                </c:pt>
                <c:pt idx="4">
                  <c:v>0.81481935371294678</c:v>
                </c:pt>
                <c:pt idx="5">
                  <c:v>0.5989986858639389</c:v>
                </c:pt>
                <c:pt idx="6">
                  <c:v>0.55161570214254252</c:v>
                </c:pt>
              </c:numCache>
            </c:numRef>
          </c:val>
        </c:ser>
        <c:ser>
          <c:idx val="7"/>
          <c:order val="2"/>
          <c:tx>
            <c:strRef>
              <c:f>reporte_SIAF1!$G$3:$G$4</c:f>
              <c:strCache>
                <c:ptCount val="1"/>
                <c:pt idx="0">
                  <c:v>ASIGNACIÓN DE RECURSOS SEGÚN GENÉRICA DE GASTO - PROGRAMA SALUD MATERNO NEONATAL. SEGÚN UNIDADES EJECUTORAS. 2015 PIA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reporte_SIAF1!$G$5:$G$41</c:f>
            </c:numRef>
          </c:val>
        </c:ser>
        <c:ser>
          <c:idx val="8"/>
          <c:order val="3"/>
          <c:tx>
            <c:strRef>
              <c:f>reporte_SIAF1!$H$3:$H$4</c:f>
              <c:strCache>
                <c:ptCount val="1"/>
                <c:pt idx="0">
                  <c:v>ASIGNACIÓN DE RECURSOS SEGÚN GENÉRICA DE GASTO - PROGRAMA SALUD MATERNO NEONATAL. SEGÚN UNIDADES EJECUTORAS. 2015 PIM 2015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reporte_SIAF1!$H$5:$H$41</c:f>
            </c:numRef>
          </c:val>
        </c:ser>
        <c:ser>
          <c:idx val="9"/>
          <c:order val="4"/>
          <c:tx>
            <c:strRef>
              <c:f>reporte_SIAF1!$I$3:$I$4</c:f>
              <c:strCache>
                <c:ptCount val="1"/>
                <c:pt idx="0">
                  <c:v>ASIGNACIÓN DE RECURSOS SEGÚN GENÉRICA DE GASTO - PROGRAMA SALUD MATERNO NEONATAL. SEGÚN UNIDADES EJECUTORAS. 2015 EJECUCION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reporte_SIAF1!$I$5:$I$41</c:f>
            </c:numRef>
          </c:val>
        </c:ser>
        <c:ser>
          <c:idx val="10"/>
          <c:order val="5"/>
          <c:tx>
            <c:strRef>
              <c:f>reporte_SIAF1!$J$3:$J$4</c:f>
              <c:strCache>
                <c:ptCount val="1"/>
                <c:pt idx="0">
                  <c:v>ASIGNACIÓN DE RECURSOS SEGÚN GENÉRICA DE GASTO - PROGRAMA SALUD MATERNO NEONATAL. SEGÚN UNIDADES EJECUTORAS. 2015 PIA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reporte_SIAF1!$J$5:$J$41</c:f>
            </c:numRef>
          </c:val>
        </c:ser>
        <c:ser>
          <c:idx val="11"/>
          <c:order val="6"/>
          <c:tx>
            <c:strRef>
              <c:f>reporte_SIAF1!$K$3:$K$4</c:f>
              <c:strCache>
                <c:ptCount val="1"/>
                <c:pt idx="0">
                  <c:v>ASIGNACIÓN DE RECURSOS SEGÚN GENÉRICA DE GASTO - PROGRAMA SALUD MATERNO NEONATAL. SEGÚN UNIDADES EJECUTORAS. 2015 PIM 2015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reporte_SIAF1!$K$5:$K$41</c:f>
            </c:numRef>
          </c:val>
        </c:ser>
        <c:ser>
          <c:idx val="12"/>
          <c:order val="7"/>
          <c:tx>
            <c:strRef>
              <c:f>reporte_SIAF1!$L$3:$L$4</c:f>
              <c:strCache>
                <c:ptCount val="1"/>
                <c:pt idx="0">
                  <c:v>ASIGNACIÓN DE RECURSOS SEGÚN GENÉRICA DE GASTO - PROGRAMA SALUD MATERNO NEONATAL. SEGÚN UNIDADES EJECUTORAS. 2015 EJECUCION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reporte_SIAF1!$L$5:$L$41</c:f>
            </c:numRef>
          </c:val>
        </c:ser>
        <c:ser>
          <c:idx val="13"/>
          <c:order val="8"/>
          <c:tx>
            <c:strRef>
              <c:f>reporte_SIAF1!$M$3:$M$4</c:f>
              <c:strCache>
                <c:ptCount val="1"/>
                <c:pt idx="0">
                  <c:v>ASIGNACIÓN DE RECURSOS SEGÚN GENÉRICA DE GASTO - PROGRAMA SALUD MATERNO NEONATAL. SEGÚN UNIDADES EJECUTORAS. 2015 PIA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reporte_SIAF1!$M$5:$M$41</c:f>
            </c:numRef>
          </c:val>
        </c:ser>
        <c:ser>
          <c:idx val="14"/>
          <c:order val="9"/>
          <c:tx>
            <c:strRef>
              <c:f>reporte_SIAF1!$N$3:$N$4</c:f>
              <c:strCache>
                <c:ptCount val="1"/>
                <c:pt idx="0">
                  <c:v>ASIGNACIÓN DE RECURSOS SEGÚN GENÉRICA DE GASTO - PROGRAMA SALUD MATERNO NEONATAL. SEGÚN UNIDADES EJECUTORAS. 2015 PIM 2015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reporte_SIAF1!$N$5:$N$41</c:f>
            </c:numRef>
          </c:val>
        </c:ser>
        <c:ser>
          <c:idx val="15"/>
          <c:order val="10"/>
          <c:tx>
            <c:strRef>
              <c:f>reporte_SIAF1!$O$3:$O$4</c:f>
              <c:strCache>
                <c:ptCount val="1"/>
                <c:pt idx="0">
                  <c:v>ASIGNACIÓN DE RECURSOS SEGÚN GENÉRICA DE GASTO - PROGRAMA SALUD MATERNO NEONATAL. SEGÚN UNIDADES EJECUTORAS. 2015 EJECUCION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reporte_SIAF1!$O$5:$O$41</c:f>
            </c:numRef>
          </c:val>
        </c:ser>
        <c:ser>
          <c:idx val="16"/>
          <c:order val="11"/>
          <c:tx>
            <c:strRef>
              <c:f>reporte_SIAF1!$P$3:$P$4</c:f>
              <c:strCache>
                <c:ptCount val="1"/>
                <c:pt idx="0">
                  <c:v>ASIGNACIÓN DE RECURSOS SEGÚN GENÉRICA DE GASTO - PROGRAMA SALUD MATERNO NEONATAL. SEGÚN UNIDADES EJECUTORAS. 2015 PIA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reporte_SIAF1!$P$5:$P$41</c:f>
            </c:numRef>
          </c:val>
        </c:ser>
        <c:ser>
          <c:idx val="17"/>
          <c:order val="12"/>
          <c:tx>
            <c:strRef>
              <c:f>reporte_SIAF1!$Q$3:$Q$4</c:f>
              <c:strCache>
                <c:ptCount val="1"/>
                <c:pt idx="0">
                  <c:v>ASIGNACIÓN DE RECURSOS SEGÚN GENÉRICA DE GASTO - PROGRAMA SALUD MATERNO NEONATAL. SEGÚN UNIDADES EJECUTORAS. 2015 PIM 2015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reporte_SIAF1!$Q$5:$Q$41</c:f>
            </c:numRef>
          </c:val>
        </c:ser>
        <c:ser>
          <c:idx val="18"/>
          <c:order val="13"/>
          <c:tx>
            <c:strRef>
              <c:f>reporte_SIAF1!$R$3:$R$4</c:f>
              <c:strCache>
                <c:ptCount val="1"/>
                <c:pt idx="0">
                  <c:v>ASIGNACIÓN DE RECURSOS SEGÚN GENÉRICA DE GASTO - PROGRAMA SALUD MATERNO NEONATAL. SEGÚN UNIDADES EJECUTORAS. 2015 EJECUCION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reporte_SIAF1!$R$5:$R$41</c:f>
            </c:numRef>
          </c:val>
        </c:ser>
        <c:ser>
          <c:idx val="19"/>
          <c:order val="14"/>
          <c:tx>
            <c:strRef>
              <c:f>reporte_SIAF1!$S$3:$S$4</c:f>
              <c:strCache>
                <c:ptCount val="1"/>
                <c:pt idx="0">
                  <c:v>ASIGNACIÓN DE RECURSOS SEGÚN GENÉRICA DE GASTO - PROGRAMA SALUD MATERNO NEONATAL. SEGÚN UNIDADES EJECUTORAS. 2015 PIA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reporte_SIAF1!$S$5:$S$41</c:f>
            </c:numRef>
          </c:val>
        </c:ser>
        <c:ser>
          <c:idx val="20"/>
          <c:order val="15"/>
          <c:tx>
            <c:strRef>
              <c:f>reporte_SIAF1!$T$3:$T$4</c:f>
              <c:strCache>
                <c:ptCount val="1"/>
                <c:pt idx="0">
                  <c:v>ASIGNACIÓN DE RECURSOS SEGÚN GENÉRICA DE GASTO - PROGRAMA SALUD MATERNO NEONATAL. SEGÚN UNIDADES EJECUTORAS. 2015 PIM 2015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reporte_SIAF1!$T$5:$T$41</c:f>
            </c:numRef>
          </c:val>
        </c:ser>
        <c:ser>
          <c:idx val="21"/>
          <c:order val="16"/>
          <c:tx>
            <c:strRef>
              <c:f>reporte_SIAF1!$U$3:$U$4</c:f>
              <c:strCache>
                <c:ptCount val="1"/>
                <c:pt idx="0">
                  <c:v>ASIGNACIÓN DE RECURSOS SEGÚN GENÉRICA DE GASTO - PROGRAMA SALUD MATERNO NEONATAL. SEGÚN UNIDADES EJECUTORAS. 2015 EJECUCION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reporte_SIAF1!$U$5:$U$41</c:f>
            </c:numRef>
          </c:val>
        </c:ser>
        <c:ser>
          <c:idx val="22"/>
          <c:order val="17"/>
          <c:tx>
            <c:strRef>
              <c:f>reporte_SIAF1!$V$3:$V$4</c:f>
              <c:strCache>
                <c:ptCount val="1"/>
                <c:pt idx="0">
                  <c:v>ASIGNACIÓN DE RECURSOS SEGÚN GENÉRICA DE GASTO - PROGRAMA SALUD MATERNO NEONATAL. SEGÚN UNIDADES EJECUTORAS. 2015 PIA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reporte_SIAF1!$V$5:$V$41</c:f>
            </c:numRef>
          </c:val>
        </c:ser>
        <c:ser>
          <c:idx val="23"/>
          <c:order val="18"/>
          <c:tx>
            <c:strRef>
              <c:f>reporte_SIAF1!$W$3:$W$4</c:f>
              <c:strCache>
                <c:ptCount val="1"/>
                <c:pt idx="0">
                  <c:v>ASIGNACIÓN DE RECURSOS SEGÚN GENÉRICA DE GASTO - PROGRAMA SALUD MATERNO NEONATAL. SEGÚN UNIDADES EJECUTORAS. 2015 PIM 2015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reporte_SIAF1!$W$5:$W$41</c:f>
            </c:numRef>
          </c:val>
        </c:ser>
        <c:ser>
          <c:idx val="24"/>
          <c:order val="19"/>
          <c:tx>
            <c:strRef>
              <c:f>reporte_SIAF1!$X$3:$X$4</c:f>
              <c:strCache>
                <c:ptCount val="1"/>
                <c:pt idx="0">
                  <c:v>ASIGNACIÓN DE RECURSOS SEGÚN GENÉRICA DE GASTO - PROGRAMA SALUD MATERNO NEONATAL. SEGÚN UNIDADES EJECUTORAS. 2015 EJECUCION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reporte_SIAF1!$X$5:$X$41</c:f>
            </c:numRef>
          </c:val>
        </c:ser>
        <c:ser>
          <c:idx val="25"/>
          <c:order val="20"/>
          <c:tx>
            <c:strRef>
              <c:f>reporte_SIAF1!$Y$3:$Y$4</c:f>
              <c:strCache>
                <c:ptCount val="1"/>
                <c:pt idx="0">
                  <c:v>ASIGNACIÓN DE RECURSOS SEGÚN GENÉRICA DE GASTO - PROGRAMA SALUD MATERNO NEONATAL. SEGÚN UNIDADES EJECUTORAS. 2015 PIA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reporte_SIAF1!$Y$5:$Y$41</c:f>
            </c:numRef>
          </c:val>
        </c:ser>
        <c:ser>
          <c:idx val="26"/>
          <c:order val="21"/>
          <c:tx>
            <c:strRef>
              <c:f>reporte_SIAF1!$Z$3:$Z$4</c:f>
              <c:strCache>
                <c:ptCount val="1"/>
                <c:pt idx="0">
                  <c:v>ASIGNACIÓN DE RECURSOS SEGÚN GENÉRICA DE GASTO - PROGRAMA SALUD MATERNO NEONATAL. SEGÚN UNIDADES EJECUTORAS. 2015 PIM 2015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reporte_SIAF1!$Z$5:$Z$41</c:f>
            </c:numRef>
          </c:val>
        </c:ser>
        <c:ser>
          <c:idx val="27"/>
          <c:order val="22"/>
          <c:tx>
            <c:strRef>
              <c:f>reporte_SIAF1!$AA$3:$AA$4</c:f>
              <c:strCache>
                <c:ptCount val="1"/>
                <c:pt idx="0">
                  <c:v>ASIGNACIÓN DE RECURSOS SEGÚN GENÉRICA DE GASTO - PROGRAMA SALUD MATERNO NEONATAL. SEGÚN UNIDADES EJECUTORAS. 2015 EJECUCION</c:v>
                </c:pt>
              </c:strCache>
            </c:strRef>
          </c:tx>
          <c:invertIfNegative val="0"/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reporte_SIAF1!$AA$5:$AA$41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321088"/>
        <c:axId val="93322624"/>
      </c:barChart>
      <c:lineChart>
        <c:grouping val="standard"/>
        <c:varyColors val="0"/>
        <c:ser>
          <c:idx val="3"/>
          <c:order val="1"/>
          <c:tx>
            <c:strRef>
              <c:f>reporte_SIAF1!$AD$4</c:f>
              <c:strCache>
                <c:ptCount val="1"/>
                <c:pt idx="0">
                  <c:v>PROMEDIO REGIONAL</c:v>
                </c:pt>
              </c:strCache>
            </c:strRef>
          </c:tx>
          <c:marker>
            <c:symbol val="none"/>
          </c:marker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(reporte_SIAF1!$AD$5,reporte_SIAF1!$AD$10,reporte_SIAF1!$AD$15,reporte_SIAF1!$AD$20,reporte_SIAF1!$AD$25,reporte_SIAF1!$AD$30,reporte_SIAF1!$AD$34)</c:f>
              <c:numCache>
                <c:formatCode>0.0%</c:formatCode>
                <c:ptCount val="7"/>
                <c:pt idx="0">
                  <c:v>0.58099999999999996</c:v>
                </c:pt>
                <c:pt idx="1">
                  <c:v>0.58099999999999996</c:v>
                </c:pt>
                <c:pt idx="2">
                  <c:v>0.58099999999999996</c:v>
                </c:pt>
                <c:pt idx="3">
                  <c:v>0.58099999999999996</c:v>
                </c:pt>
                <c:pt idx="4">
                  <c:v>0.58099999999999996</c:v>
                </c:pt>
                <c:pt idx="5">
                  <c:v>0.58099999999999996</c:v>
                </c:pt>
                <c:pt idx="6">
                  <c:v>0.58099999999999996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321088"/>
        <c:axId val="93322624"/>
      </c:lineChart>
      <c:catAx>
        <c:axId val="933210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93322624"/>
        <c:crosses val="autoZero"/>
        <c:auto val="1"/>
        <c:lblAlgn val="ctr"/>
        <c:lblOffset val="180"/>
        <c:noMultiLvlLbl val="0"/>
      </c:catAx>
      <c:valAx>
        <c:axId val="93322624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PE"/>
          </a:p>
        </c:txPr>
        <c:crossAx val="933210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 w="15875">
      <a:solidFill>
        <a:srgbClr val="002060"/>
      </a:solidFill>
    </a:ln>
    <a:scene3d>
      <a:camera prst="orthographicFront"/>
      <a:lightRig rig="threePt" dir="t"/>
    </a:scene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94685039370078"/>
          <c:y val="0.11875108539083515"/>
          <c:w val="0.88705314960629922"/>
          <c:h val="0.517005709179596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reporte_SIAF1!$F$4</c:f>
              <c:strCache>
                <c:ptCount val="1"/>
                <c:pt idx="0">
                  <c:v>% EJECUCION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60000"/>
                    <a:lumOff val="40000"/>
                  </a:schemeClr>
                </a:gs>
                <a:gs pos="64000">
                  <a:schemeClr val="accent5">
                    <a:lumMod val="83000"/>
                    <a:alpha val="86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2700000" scaled="1"/>
              <a:tileRect/>
            </a:gradFill>
          </c:spPr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(reporte_SIAF1!$F$6,reporte_SIAF1!$F$11,reporte_SIAF1!$F$16,reporte_SIAF1!$F$21,reporte_SIAF1!$F$26,reporte_SIAF1!$F$31,reporte_SIAF1!$F$35)</c:f>
              <c:numCache>
                <c:formatCode>0.0%</c:formatCode>
                <c:ptCount val="7"/>
                <c:pt idx="0">
                  <c:v>0.3783698422230648</c:v>
                </c:pt>
                <c:pt idx="1">
                  <c:v>0.43158932376949621</c:v>
                </c:pt>
                <c:pt idx="2">
                  <c:v>0.53778101153006386</c:v>
                </c:pt>
                <c:pt idx="3">
                  <c:v>0.42470793539708845</c:v>
                </c:pt>
                <c:pt idx="4">
                  <c:v>0.42497146225609467</c:v>
                </c:pt>
                <c:pt idx="5">
                  <c:v>0.63732187065595192</c:v>
                </c:pt>
                <c:pt idx="6">
                  <c:v>0.37583514180253369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318976"/>
        <c:axId val="94320512"/>
      </c:barChart>
      <c:lineChart>
        <c:grouping val="stacked"/>
        <c:varyColors val="0"/>
        <c:ser>
          <c:idx val="1"/>
          <c:order val="1"/>
          <c:tx>
            <c:strRef>
              <c:f>reporte_SIAF1!$AD$4</c:f>
              <c:strCache>
                <c:ptCount val="1"/>
                <c:pt idx="0">
                  <c:v>PROMEDIO REGIONAL</c:v>
                </c:pt>
              </c:strCache>
            </c:strRef>
          </c:tx>
          <c:marker>
            <c:symbol val="none"/>
          </c:marker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(reporte_SIAF1!$AD$6,reporte_SIAF1!$AD$11,reporte_SIAF1!$AD$16,reporte_SIAF1!$AD$21,reporte_SIAF1!$AD$26,reporte_SIAF1!$AD$31,reporte_SIAF1!$AD$35)</c:f>
              <c:numCache>
                <c:formatCode>0.0%</c:formatCode>
                <c:ptCount val="7"/>
                <c:pt idx="0">
                  <c:v>0.432</c:v>
                </c:pt>
                <c:pt idx="1">
                  <c:v>0.432</c:v>
                </c:pt>
                <c:pt idx="2">
                  <c:v>0.432</c:v>
                </c:pt>
                <c:pt idx="3">
                  <c:v>0.432</c:v>
                </c:pt>
                <c:pt idx="4">
                  <c:v>0.432</c:v>
                </c:pt>
                <c:pt idx="5">
                  <c:v>0.432</c:v>
                </c:pt>
                <c:pt idx="6">
                  <c:v>0.432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318976"/>
        <c:axId val="94320512"/>
      </c:lineChart>
      <c:catAx>
        <c:axId val="94318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94320512"/>
        <c:crosses val="autoZero"/>
        <c:auto val="1"/>
        <c:lblAlgn val="ctr"/>
        <c:lblOffset val="100"/>
        <c:noMultiLvlLbl val="0"/>
      </c:catAx>
      <c:valAx>
        <c:axId val="9432051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s-PE"/>
          </a:p>
        </c:txPr>
        <c:crossAx val="94318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 w="15875">
      <a:solidFill>
        <a:srgbClr val="002060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reporte_SIAF1!$F$4</c:f>
              <c:strCache>
                <c:ptCount val="1"/>
                <c:pt idx="0">
                  <c:v>% EJECUCION</c:v>
                </c:pt>
              </c:strCache>
            </c:strRef>
          </c:tx>
          <c:spPr>
            <a:gradFill>
              <a:gsLst>
                <a:gs pos="0">
                  <a:schemeClr val="accent4">
                    <a:lumMod val="60000"/>
                    <a:lumOff val="40000"/>
                  </a:schemeClr>
                </a:gs>
                <a:gs pos="66000">
                  <a:schemeClr val="tx2">
                    <a:lumMod val="60000"/>
                    <a:lumOff val="4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2700000" scaled="1"/>
            </a:gra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6"/>
              <c:layout>
                <c:manualLayout>
                  <c:x val="5.5610083115180528E-3"/>
                  <c:y val="5.8474900550305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(reporte_SIAF1!$F$7,reporte_SIAF1!$F$12,reporte_SIAF1!$F$17,reporte_SIAF1!$F$22,reporte_SIAF1!$F$27,reporte_SIAF1!$F$32,reporte_SIAF1!$F$36)</c:f>
              <c:numCache>
                <c:formatCode>0.0%</c:formatCode>
                <c:ptCount val="7"/>
                <c:pt idx="0">
                  <c:v>9.0698371389876284E-2</c:v>
                </c:pt>
                <c:pt idx="1">
                  <c:v>1.6646684039991675E-2</c:v>
                </c:pt>
                <c:pt idx="2">
                  <c:v>5.483920731189431E-2</c:v>
                </c:pt>
                <c:pt idx="3">
                  <c:v>8.4756081062799318E-2</c:v>
                </c:pt>
                <c:pt idx="4">
                  <c:v>6.2920674564643942E-3</c:v>
                </c:pt>
                <c:pt idx="5">
                  <c:v>0</c:v>
                </c:pt>
                <c:pt idx="6">
                  <c:v>2.8490052568415004E-2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345856"/>
        <c:axId val="94355840"/>
      </c:barChart>
      <c:lineChart>
        <c:grouping val="standard"/>
        <c:varyColors val="0"/>
        <c:ser>
          <c:idx val="1"/>
          <c:order val="1"/>
          <c:tx>
            <c:strRef>
              <c:f>reporte_SIAF1!$AD$4</c:f>
              <c:strCache>
                <c:ptCount val="1"/>
                <c:pt idx="0">
                  <c:v>PROMEDIO REGIONAL</c:v>
                </c:pt>
              </c:strCache>
            </c:strRef>
          </c:tx>
          <c:marker>
            <c:symbol val="none"/>
          </c:marker>
          <c:cat>
            <c:strRef>
              <c:f>(reporte_SIAF1!$A$5,reporte_SIAF1!$A$10,reporte_SIAF1!$A$15,reporte_SIAF1!$A$20,reporte_SIAF1!$A$25,reporte_SIAF1!$A$30,reporte_SIAF1!$A$34)</c:f>
              <c:strCache>
                <c:ptCount val="7"/>
                <c:pt idx="0">
                  <c:v>SALUD CAJAMARCA</c:v>
                </c:pt>
                <c:pt idx="1">
                  <c:v>SALUD CHOTA</c:v>
                </c:pt>
                <c:pt idx="2">
                  <c:v>SALUD CUTERVO</c:v>
                </c:pt>
                <c:pt idx="3">
                  <c:v>SALUD JAEN</c:v>
                </c:pt>
                <c:pt idx="4">
                  <c:v>HOSPITAL CAJAMARCA</c:v>
                </c:pt>
                <c:pt idx="5">
                  <c:v>HOSPITAL GENERAL DE JAEN</c:v>
                </c:pt>
                <c:pt idx="6">
                  <c:v>HOSPITAL GENERAL DE CHOTA</c:v>
                </c:pt>
              </c:strCache>
            </c:strRef>
          </c:cat>
          <c:val>
            <c:numRef>
              <c:f>(reporte_SIAF1!$AD$7,reporte_SIAF1!$AD$12,reporte_SIAF1!$AD$17,reporte_SIAF1!$AD$22,reporte_SIAF1!$AD$27,reporte_SIAF1!$AD$32,reporte_SIAF1!$AD$36)</c:f>
              <c:numCache>
                <c:formatCode>0.0%</c:formatCode>
                <c:ptCount val="7"/>
                <c:pt idx="0">
                  <c:v>5.2999999999999999E-2</c:v>
                </c:pt>
                <c:pt idx="1">
                  <c:v>5.2999999999999999E-2</c:v>
                </c:pt>
                <c:pt idx="2">
                  <c:v>5.2999999999999999E-2</c:v>
                </c:pt>
                <c:pt idx="3">
                  <c:v>5.2999999999999999E-2</c:v>
                </c:pt>
                <c:pt idx="4">
                  <c:v>5.2999999999999999E-2</c:v>
                </c:pt>
                <c:pt idx="5">
                  <c:v>5.2999999999999999E-2</c:v>
                </c:pt>
                <c:pt idx="6">
                  <c:v>5.2999999999999999E-2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345856"/>
        <c:axId val="94355840"/>
      </c:lineChart>
      <c:catAx>
        <c:axId val="94345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94355840"/>
        <c:crosses val="autoZero"/>
        <c:auto val="1"/>
        <c:lblAlgn val="ctr"/>
        <c:lblOffset val="100"/>
        <c:noMultiLvlLbl val="0"/>
      </c:catAx>
      <c:valAx>
        <c:axId val="9435584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s-PE"/>
          </a:p>
        </c:txPr>
        <c:crossAx val="94345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 w="15875">
      <a:solidFill>
        <a:srgbClr val="002060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 Carmen RAVINES Cubas</dc:creator>
  <cp:lastModifiedBy>Yessy</cp:lastModifiedBy>
  <cp:revision>2</cp:revision>
  <dcterms:created xsi:type="dcterms:W3CDTF">2015-09-02T20:47:00Z</dcterms:created>
  <dcterms:modified xsi:type="dcterms:W3CDTF">2015-09-02T20:47:00Z</dcterms:modified>
</cp:coreProperties>
</file>