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A" w:rsidRPr="005B7B44" w:rsidRDefault="004C4808" w:rsidP="00E20458">
      <w:pPr>
        <w:tabs>
          <w:tab w:val="left" w:pos="825"/>
          <w:tab w:val="center" w:pos="4419"/>
        </w:tabs>
        <w:spacing w:before="120" w:after="120" w:line="240" w:lineRule="auto"/>
        <w:ind w:left="426" w:hanging="426"/>
        <w:jc w:val="center"/>
        <w:rPr>
          <w:rFonts w:cstheme="minorHAnsi"/>
          <w:b/>
          <w:highlight w:val="yellow"/>
        </w:rPr>
      </w:pPr>
      <w:bookmarkStart w:id="0" w:name="_GoBack"/>
      <w:bookmarkEnd w:id="0"/>
      <w:r w:rsidRPr="005B7B44">
        <w:rPr>
          <w:rFonts w:cstheme="minorHAnsi"/>
          <w:b/>
        </w:rPr>
        <w:t xml:space="preserve">CONCURSO REGIONAL </w:t>
      </w:r>
    </w:p>
    <w:p w:rsidR="00F50A45" w:rsidRPr="005B7B44" w:rsidRDefault="004C4808" w:rsidP="00E20458">
      <w:pPr>
        <w:spacing w:before="120" w:after="120" w:line="240" w:lineRule="auto"/>
        <w:ind w:left="426" w:hanging="426"/>
        <w:jc w:val="center"/>
        <w:rPr>
          <w:rFonts w:cstheme="minorHAnsi"/>
          <w:b/>
        </w:rPr>
      </w:pPr>
      <w:r w:rsidRPr="005B7B44">
        <w:rPr>
          <w:rFonts w:cstheme="minorHAnsi"/>
          <w:b/>
        </w:rPr>
        <w:t>“VANGUARDIA LITERARIA</w:t>
      </w:r>
      <w:r w:rsidR="001B1BCA" w:rsidRPr="005B7B44">
        <w:rPr>
          <w:rFonts w:cstheme="minorHAnsi"/>
          <w:b/>
        </w:rPr>
        <w:t xml:space="preserve"> </w:t>
      </w:r>
      <w:r w:rsidR="00586A79" w:rsidRPr="005B7B44">
        <w:rPr>
          <w:rFonts w:cstheme="minorHAnsi"/>
          <w:b/>
        </w:rPr>
        <w:t xml:space="preserve">CAJAMARQUINA” </w:t>
      </w:r>
    </w:p>
    <w:p w:rsidR="00586A79" w:rsidRPr="005B7B44" w:rsidRDefault="00586A79" w:rsidP="00E20458">
      <w:pPr>
        <w:spacing w:before="120" w:after="120" w:line="240" w:lineRule="auto"/>
        <w:ind w:left="426" w:hanging="426"/>
        <w:jc w:val="center"/>
        <w:rPr>
          <w:rFonts w:cstheme="minorHAnsi"/>
          <w:b/>
        </w:rPr>
      </w:pPr>
      <w:r w:rsidRPr="005B7B44">
        <w:rPr>
          <w:rFonts w:cstheme="minorHAnsi"/>
          <w:b/>
        </w:rPr>
        <w:t>2017</w:t>
      </w:r>
    </w:p>
    <w:p w:rsidR="001B1BCA" w:rsidRPr="005B7B44" w:rsidRDefault="001B1BCA" w:rsidP="00E20458">
      <w:pPr>
        <w:spacing w:before="120" w:after="120" w:line="240" w:lineRule="auto"/>
        <w:ind w:left="426" w:hanging="426"/>
        <w:jc w:val="center"/>
        <w:rPr>
          <w:rFonts w:cstheme="minorHAnsi"/>
          <w:b/>
        </w:rPr>
      </w:pPr>
      <w:r w:rsidRPr="005B7B44">
        <w:rPr>
          <w:rFonts w:cstheme="minorHAnsi"/>
          <w:b/>
        </w:rPr>
        <w:t>BASES</w:t>
      </w:r>
      <w:r w:rsidR="00923BDB" w:rsidRPr="005B7B44">
        <w:rPr>
          <w:rFonts w:cstheme="minorHAnsi"/>
          <w:b/>
        </w:rPr>
        <w:t xml:space="preserve"> DEL CONCURSO</w:t>
      </w:r>
    </w:p>
    <w:p w:rsidR="00EB0F77" w:rsidRPr="005B7B44" w:rsidRDefault="00346DB3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CONVOCATORIA</w:t>
      </w:r>
    </w:p>
    <w:p w:rsidR="00346DB3" w:rsidRPr="005B7B44" w:rsidRDefault="00AE2B6A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 xml:space="preserve">El </w:t>
      </w:r>
      <w:r w:rsidR="00666E94" w:rsidRPr="005B7B44">
        <w:rPr>
          <w:rFonts w:cstheme="minorHAnsi"/>
        </w:rPr>
        <w:t xml:space="preserve">Gobierno Regional </w:t>
      </w:r>
      <w:r w:rsidR="003D4CA0" w:rsidRPr="005B7B44">
        <w:rPr>
          <w:rFonts w:cstheme="minorHAnsi"/>
        </w:rPr>
        <w:t xml:space="preserve">de </w:t>
      </w:r>
      <w:r w:rsidR="00666E94" w:rsidRPr="005B7B44">
        <w:rPr>
          <w:rFonts w:cstheme="minorHAnsi"/>
        </w:rPr>
        <w:t>Cajamarca</w:t>
      </w:r>
      <w:r w:rsidR="003D4CA0" w:rsidRPr="005B7B44">
        <w:rPr>
          <w:rFonts w:cstheme="minorHAnsi"/>
        </w:rPr>
        <w:t xml:space="preserve"> </w:t>
      </w:r>
      <w:r w:rsidRPr="005B7B44">
        <w:rPr>
          <w:rFonts w:cstheme="minorHAnsi"/>
        </w:rPr>
        <w:t xml:space="preserve">a través de la Gerencia Regional de Desarrollo Social </w:t>
      </w:r>
      <w:r w:rsidR="003D4CA0" w:rsidRPr="005B7B44">
        <w:rPr>
          <w:rFonts w:cstheme="minorHAnsi"/>
        </w:rPr>
        <w:t>convoca al Concurso Regional “Vanguardia Literaria Cajamarquina”</w:t>
      </w:r>
      <w:r w:rsidR="000C53BA" w:rsidRPr="005B7B44">
        <w:rPr>
          <w:rFonts w:cstheme="minorHAnsi"/>
        </w:rPr>
        <w:t xml:space="preserve"> - 2017</w:t>
      </w:r>
      <w:r w:rsidR="003D4CA0" w:rsidRPr="005B7B44">
        <w:rPr>
          <w:rFonts w:cstheme="minorHAnsi"/>
        </w:rPr>
        <w:t>.</w:t>
      </w:r>
    </w:p>
    <w:p w:rsidR="00EB0F77" w:rsidRPr="005B7B44" w:rsidRDefault="00250E17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FINALIDAD</w:t>
      </w:r>
    </w:p>
    <w:p w:rsidR="00250E17" w:rsidRPr="005B7B44" w:rsidRDefault="00250E17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 xml:space="preserve">Normar la participación de creadores e intelectuales cajamarquinos </w:t>
      </w:r>
      <w:r w:rsidR="00570EDE" w:rsidRPr="005B7B44">
        <w:rPr>
          <w:rFonts w:cstheme="minorHAnsi"/>
        </w:rPr>
        <w:t>en el Concurso Regional “Vanguardia Literaria Cajamarquina”-2017.</w:t>
      </w:r>
    </w:p>
    <w:p w:rsidR="00EB0F77" w:rsidRPr="005B7B44" w:rsidRDefault="00DB57EA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PARTICIPANTES</w:t>
      </w:r>
    </w:p>
    <w:p w:rsidR="00DB57EA" w:rsidRPr="005B7B44" w:rsidRDefault="00DB57EA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Pueden participar los autores, artistas e investigadores de la región Cajamarca o radicados permanentemente en su jurisdicción territorial.</w:t>
      </w:r>
    </w:p>
    <w:p w:rsidR="0060577E" w:rsidRPr="005B7B44" w:rsidRDefault="0060577E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GÉNEROS</w:t>
      </w:r>
    </w:p>
    <w:p w:rsidR="001E023D" w:rsidRPr="005B7B44" w:rsidRDefault="00226C2A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Poesía</w:t>
      </w:r>
    </w:p>
    <w:p w:rsidR="00226C2A" w:rsidRPr="005B7B44" w:rsidRDefault="001438C8" w:rsidP="00E20458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Un poemario de veinte (20) a cincuenta (50) páginas.</w:t>
      </w:r>
    </w:p>
    <w:p w:rsidR="001E023D" w:rsidRPr="005B7B44" w:rsidRDefault="006914FE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Narrativa</w:t>
      </w:r>
    </w:p>
    <w:p w:rsidR="006914FE" w:rsidRPr="005B7B44" w:rsidRDefault="00E470AC" w:rsidP="00E20458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Un cuento, o una novela corta.</w:t>
      </w:r>
    </w:p>
    <w:p w:rsidR="001E023D" w:rsidRPr="005B7B44" w:rsidRDefault="00C123DA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Ensayo</w:t>
      </w:r>
    </w:p>
    <w:p w:rsidR="001E023D" w:rsidRPr="005B7B44" w:rsidRDefault="00C123DA" w:rsidP="00E20458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 xml:space="preserve">Un ensayo con </w:t>
      </w:r>
      <w:r w:rsidR="005F48B1" w:rsidRPr="005B7B44">
        <w:rPr>
          <w:rFonts w:cstheme="minorHAnsi"/>
        </w:rPr>
        <w:t>quince (15) páginas como mínimo y treinta (30) páginas como máximo.</w:t>
      </w:r>
    </w:p>
    <w:p w:rsidR="00BE673F" w:rsidRPr="005B7B44" w:rsidRDefault="00BE673F" w:rsidP="00E20458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Los trabajos de ensayo desarrollarán un tema único o diversos temas agrupados de una forma orgánica. En ningún caso se aceptarán las simples recopilaciones de artículos.</w:t>
      </w:r>
    </w:p>
    <w:p w:rsidR="001E023D" w:rsidRPr="005B7B44" w:rsidRDefault="00F247D1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Teatro</w:t>
      </w:r>
    </w:p>
    <w:p w:rsidR="000753E9" w:rsidRDefault="000753E9" w:rsidP="00E20458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Una obra teatral de veinte (20) a cuarenta (40) páginas</w:t>
      </w:r>
      <w:r w:rsidR="00BC6936" w:rsidRPr="005B7B44">
        <w:rPr>
          <w:rFonts w:cstheme="minorHAnsi"/>
        </w:rPr>
        <w:t>.</w:t>
      </w:r>
    </w:p>
    <w:p w:rsidR="00954095" w:rsidRPr="00954095" w:rsidRDefault="00954095" w:rsidP="00E20458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  <w:b/>
          <w:sz w:val="4"/>
        </w:rPr>
      </w:pPr>
    </w:p>
    <w:p w:rsidR="009C61CA" w:rsidRPr="005B7B44" w:rsidRDefault="000D2C67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PRESENTACIÓN DEL TRABAJO</w:t>
      </w:r>
    </w:p>
    <w:p w:rsidR="001E023D" w:rsidRPr="005B7B44" w:rsidRDefault="00AB7C24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Papel bond A4</w:t>
      </w:r>
      <w:r w:rsidR="009C37AA" w:rsidRPr="005B7B44">
        <w:rPr>
          <w:rFonts w:cstheme="minorHAnsi"/>
        </w:rPr>
        <w:t>, por una sola cara.</w:t>
      </w:r>
    </w:p>
    <w:p w:rsidR="001E023D" w:rsidRPr="005B7B44" w:rsidRDefault="009C37AA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Páginas numeradas, grapadas o anilladas</w:t>
      </w:r>
      <w:r w:rsidR="004929DD" w:rsidRPr="005B7B44">
        <w:rPr>
          <w:rFonts w:cstheme="minorHAnsi"/>
        </w:rPr>
        <w:t xml:space="preserve">, o con </w:t>
      </w:r>
      <w:proofErr w:type="spellStart"/>
      <w:r w:rsidR="004929DD" w:rsidRPr="005B7B44">
        <w:rPr>
          <w:rFonts w:cstheme="minorHAnsi"/>
        </w:rPr>
        <w:t>fástener</w:t>
      </w:r>
      <w:proofErr w:type="spellEnd"/>
      <w:r w:rsidR="004929DD" w:rsidRPr="005B7B44">
        <w:rPr>
          <w:rFonts w:cstheme="minorHAnsi"/>
        </w:rPr>
        <w:t>.</w:t>
      </w:r>
    </w:p>
    <w:p w:rsidR="001E023D" w:rsidRPr="005B7B44" w:rsidRDefault="004929DD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 xml:space="preserve">Fuente: Times New </w:t>
      </w:r>
      <w:proofErr w:type="spellStart"/>
      <w:r w:rsidRPr="005B7B44">
        <w:rPr>
          <w:rFonts w:cstheme="minorHAnsi"/>
        </w:rPr>
        <w:t>Roman</w:t>
      </w:r>
      <w:proofErr w:type="spellEnd"/>
      <w:r w:rsidRPr="005B7B44">
        <w:rPr>
          <w:rFonts w:cstheme="minorHAnsi"/>
        </w:rPr>
        <w:t>, tamaño 12</w:t>
      </w:r>
      <w:r w:rsidR="003278E5" w:rsidRPr="005B7B44">
        <w:rPr>
          <w:rFonts w:cstheme="minorHAnsi"/>
        </w:rPr>
        <w:t>, a espacio y medio.</w:t>
      </w:r>
    </w:p>
    <w:p w:rsidR="008C3614" w:rsidRPr="005B7B44" w:rsidRDefault="003278E5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Se deberán adjuntar tres (03) ejemplares del trabajo, en físico.</w:t>
      </w:r>
      <w:r w:rsidR="008F2000" w:rsidRPr="005B7B44">
        <w:rPr>
          <w:rFonts w:cstheme="minorHAnsi"/>
        </w:rPr>
        <w:t xml:space="preserve"> Además, una versión magnética en </w:t>
      </w:r>
      <w:r w:rsidR="00500A6E" w:rsidRPr="005B7B44">
        <w:rPr>
          <w:rFonts w:cstheme="minorHAnsi"/>
        </w:rPr>
        <w:t>PDF</w:t>
      </w:r>
      <w:r w:rsidR="000F6AC6" w:rsidRPr="005B7B44">
        <w:rPr>
          <w:rFonts w:cstheme="minorHAnsi"/>
        </w:rPr>
        <w:t xml:space="preserve">, en </w:t>
      </w:r>
      <w:r w:rsidR="008F2000" w:rsidRPr="005B7B44">
        <w:rPr>
          <w:rFonts w:cstheme="minorHAnsi"/>
        </w:rPr>
        <w:t>CD.</w:t>
      </w:r>
    </w:p>
    <w:p w:rsidR="005B7B44" w:rsidRPr="005B7B44" w:rsidRDefault="005B7B44" w:rsidP="005B7B44">
      <w:pPr>
        <w:pStyle w:val="Prrafodelista"/>
        <w:spacing w:before="120" w:after="120" w:line="240" w:lineRule="auto"/>
        <w:ind w:left="786"/>
        <w:contextualSpacing w:val="0"/>
        <w:jc w:val="both"/>
        <w:rPr>
          <w:rFonts w:cstheme="minorHAnsi"/>
          <w:b/>
        </w:rPr>
      </w:pPr>
    </w:p>
    <w:p w:rsidR="001E023D" w:rsidRPr="005B7B44" w:rsidRDefault="007718F6" w:rsidP="00E20458">
      <w:pPr>
        <w:pStyle w:val="Prrafodelista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lastRenderedPageBreak/>
        <w:t>Se presentarán dos (02) sobres manila</w:t>
      </w:r>
      <w:r w:rsidR="008C3614" w:rsidRPr="005B7B44">
        <w:rPr>
          <w:rFonts w:cstheme="minorHAnsi"/>
        </w:rPr>
        <w:t>, dirigidos a la Gerencia Regional de Desarrollo Social del Gobierno Regional de Cajamarca,</w:t>
      </w:r>
      <w:r w:rsidRPr="005B7B44">
        <w:rPr>
          <w:rFonts w:cstheme="minorHAnsi"/>
        </w:rPr>
        <w:t xml:space="preserve"> rotulados con los siguientes datos: </w:t>
      </w:r>
    </w:p>
    <w:p w:rsidR="003A1509" w:rsidRPr="005B7B44" w:rsidRDefault="00770E15" w:rsidP="00E20458">
      <w:pPr>
        <w:pStyle w:val="Prrafodelista"/>
        <w:numPr>
          <w:ilvl w:val="0"/>
          <w:numId w:val="11"/>
        </w:numPr>
        <w:spacing w:before="120" w:after="120" w:line="240" w:lineRule="auto"/>
        <w:ind w:left="1134" w:hanging="283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El sobre 1</w:t>
      </w:r>
      <w:r w:rsidR="003A1509" w:rsidRPr="005B7B44">
        <w:rPr>
          <w:rFonts w:cstheme="minorHAnsi"/>
        </w:rPr>
        <w:t>.</w:t>
      </w:r>
    </w:p>
    <w:p w:rsidR="003A1509" w:rsidRPr="005B7B44" w:rsidRDefault="003A1509" w:rsidP="00E20458">
      <w:pPr>
        <w:pStyle w:val="Prrafodelista"/>
        <w:numPr>
          <w:ilvl w:val="0"/>
          <w:numId w:val="13"/>
        </w:numPr>
        <w:spacing w:before="120" w:after="120" w:line="240" w:lineRule="auto"/>
        <w:ind w:left="1276" w:hanging="142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Debidamente cerrado, c</w:t>
      </w:r>
      <w:r w:rsidR="00770E15" w:rsidRPr="005B7B44">
        <w:rPr>
          <w:rFonts w:cstheme="minorHAnsi"/>
        </w:rPr>
        <w:t xml:space="preserve">ontendrá tres ejemplares del trabajo </w:t>
      </w:r>
      <w:r w:rsidRPr="005B7B44">
        <w:rPr>
          <w:rFonts w:cstheme="minorHAnsi"/>
        </w:rPr>
        <w:t xml:space="preserve">en físico </w:t>
      </w:r>
      <w:r w:rsidR="00770E15" w:rsidRPr="005B7B44">
        <w:rPr>
          <w:rFonts w:cstheme="minorHAnsi"/>
        </w:rPr>
        <w:t>y el CD correspondiente</w:t>
      </w:r>
      <w:r w:rsidR="00CF6C7D" w:rsidRPr="005B7B44">
        <w:rPr>
          <w:rFonts w:cstheme="minorHAnsi"/>
        </w:rPr>
        <w:t xml:space="preserve">. </w:t>
      </w:r>
    </w:p>
    <w:p w:rsidR="00F149E1" w:rsidRPr="005B7B44" w:rsidRDefault="00CF6C7D" w:rsidP="00E20458">
      <w:pPr>
        <w:pStyle w:val="Prrafodelista"/>
        <w:numPr>
          <w:ilvl w:val="0"/>
          <w:numId w:val="13"/>
        </w:numPr>
        <w:spacing w:before="120" w:after="120" w:line="240" w:lineRule="auto"/>
        <w:ind w:left="1276" w:hanging="142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En la parte externa del sobre figurarán los siguientes datos:</w:t>
      </w:r>
      <w:r w:rsidR="00593AAE" w:rsidRPr="005B7B44">
        <w:rPr>
          <w:rFonts w:cstheme="minorHAnsi"/>
        </w:rPr>
        <w:t xml:space="preserve"> </w:t>
      </w:r>
    </w:p>
    <w:p w:rsidR="00593AAE" w:rsidRPr="005B7B44" w:rsidRDefault="00593AAE" w:rsidP="00E20458">
      <w:pPr>
        <w:pStyle w:val="Prrafodelista"/>
        <w:numPr>
          <w:ilvl w:val="0"/>
          <w:numId w:val="12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Género</w:t>
      </w:r>
      <w:r w:rsidR="006E4084" w:rsidRPr="005B7B44">
        <w:rPr>
          <w:rFonts w:cstheme="minorHAnsi"/>
        </w:rPr>
        <w:t>.</w:t>
      </w:r>
    </w:p>
    <w:p w:rsidR="006E4084" w:rsidRPr="005B7B44" w:rsidRDefault="006E4084" w:rsidP="00E20458">
      <w:pPr>
        <w:pStyle w:val="Prrafodelista"/>
        <w:numPr>
          <w:ilvl w:val="0"/>
          <w:numId w:val="12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Título del trabajo.</w:t>
      </w:r>
    </w:p>
    <w:p w:rsidR="009B134C" w:rsidRPr="005B7B44" w:rsidRDefault="00593AAE" w:rsidP="00E20458">
      <w:pPr>
        <w:pStyle w:val="Prrafodelista"/>
        <w:numPr>
          <w:ilvl w:val="0"/>
          <w:numId w:val="12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Seudónimo</w:t>
      </w:r>
      <w:r w:rsidR="006E4084" w:rsidRPr="005B7B44">
        <w:rPr>
          <w:rFonts w:cstheme="minorHAnsi"/>
        </w:rPr>
        <w:t>.</w:t>
      </w:r>
    </w:p>
    <w:p w:rsidR="00A74F99" w:rsidRPr="005B7B44" w:rsidRDefault="007A4453" w:rsidP="00E20458">
      <w:pPr>
        <w:pStyle w:val="Prrafodelista"/>
        <w:numPr>
          <w:ilvl w:val="0"/>
          <w:numId w:val="11"/>
        </w:numPr>
        <w:spacing w:before="120" w:after="120" w:line="240" w:lineRule="auto"/>
        <w:ind w:left="1134" w:hanging="283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El sobre</w:t>
      </w:r>
      <w:r w:rsidR="00287FC3" w:rsidRPr="005B7B44">
        <w:rPr>
          <w:rFonts w:cstheme="minorHAnsi"/>
        </w:rPr>
        <w:t xml:space="preserve"> 2</w:t>
      </w:r>
      <w:r w:rsidR="00A74F99" w:rsidRPr="005B7B44">
        <w:rPr>
          <w:rFonts w:cstheme="minorHAnsi"/>
        </w:rPr>
        <w:t>.</w:t>
      </w:r>
    </w:p>
    <w:p w:rsidR="007A4453" w:rsidRPr="005B7B44" w:rsidRDefault="00A74F99" w:rsidP="00E20458">
      <w:pPr>
        <w:pStyle w:val="Prrafodelista"/>
        <w:numPr>
          <w:ilvl w:val="0"/>
          <w:numId w:val="13"/>
        </w:numPr>
        <w:spacing w:before="120" w:after="120" w:line="240" w:lineRule="auto"/>
        <w:ind w:left="1276" w:hanging="142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D</w:t>
      </w:r>
      <w:r w:rsidR="007A4453" w:rsidRPr="005B7B44">
        <w:rPr>
          <w:rFonts w:cstheme="minorHAnsi"/>
        </w:rPr>
        <w:t>ebidamente cerrado</w:t>
      </w:r>
      <w:r w:rsidR="00287FC3" w:rsidRPr="005B7B44">
        <w:rPr>
          <w:rFonts w:cstheme="minorHAnsi"/>
        </w:rPr>
        <w:t xml:space="preserve">, </w:t>
      </w:r>
      <w:r w:rsidRPr="005B7B44">
        <w:rPr>
          <w:rFonts w:cstheme="minorHAnsi"/>
        </w:rPr>
        <w:t xml:space="preserve">en </w:t>
      </w:r>
      <w:r w:rsidR="000B7C23" w:rsidRPr="005B7B44">
        <w:rPr>
          <w:rFonts w:cstheme="minorHAnsi"/>
        </w:rPr>
        <w:t xml:space="preserve">el interior irá una hoja de </w:t>
      </w:r>
      <w:r w:rsidR="000C15B2" w:rsidRPr="005B7B44">
        <w:rPr>
          <w:rFonts w:cstheme="minorHAnsi"/>
        </w:rPr>
        <w:t>papel con los datos</w:t>
      </w:r>
      <w:r w:rsidR="002B6DDD" w:rsidRPr="005B7B44">
        <w:rPr>
          <w:rFonts w:cstheme="minorHAnsi"/>
        </w:rPr>
        <w:t xml:space="preserve"> siguientes</w:t>
      </w:r>
      <w:r w:rsidR="000C15B2" w:rsidRPr="005B7B44">
        <w:rPr>
          <w:rFonts w:cstheme="minorHAnsi"/>
        </w:rPr>
        <w:t>:</w:t>
      </w:r>
    </w:p>
    <w:p w:rsidR="000C15B2" w:rsidRPr="005B7B44" w:rsidRDefault="000C15B2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Género.</w:t>
      </w:r>
    </w:p>
    <w:p w:rsidR="000C15B2" w:rsidRPr="005B7B44" w:rsidRDefault="000C15B2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Seudónimo</w:t>
      </w:r>
      <w:r w:rsidR="00105C74" w:rsidRPr="005B7B44">
        <w:rPr>
          <w:rFonts w:cstheme="minorHAnsi"/>
        </w:rPr>
        <w:t>.</w:t>
      </w:r>
    </w:p>
    <w:p w:rsidR="00105C74" w:rsidRPr="005B7B44" w:rsidRDefault="00105C74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Apellidos y nombres del autor.</w:t>
      </w:r>
    </w:p>
    <w:p w:rsidR="00105C74" w:rsidRPr="005B7B44" w:rsidRDefault="00105C74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Título del tr</w:t>
      </w:r>
      <w:r w:rsidR="00E63B09" w:rsidRPr="005B7B44">
        <w:rPr>
          <w:rFonts w:cstheme="minorHAnsi"/>
        </w:rPr>
        <w:t>a</w:t>
      </w:r>
      <w:r w:rsidRPr="005B7B44">
        <w:rPr>
          <w:rFonts w:cstheme="minorHAnsi"/>
        </w:rPr>
        <w:t>bajo.</w:t>
      </w:r>
    </w:p>
    <w:p w:rsidR="00105C74" w:rsidRPr="005B7B44" w:rsidRDefault="00105C74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Teléfonos fijo y/o móvil.</w:t>
      </w:r>
    </w:p>
    <w:p w:rsidR="00E63B09" w:rsidRPr="005B7B44" w:rsidRDefault="00E63B09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Dirección Domiciliaria</w:t>
      </w:r>
    </w:p>
    <w:p w:rsidR="00E63B09" w:rsidRPr="005B7B44" w:rsidRDefault="00E63B09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Correo electrónico.</w:t>
      </w:r>
    </w:p>
    <w:p w:rsidR="000A253F" w:rsidRPr="005B7B44" w:rsidRDefault="000A253F" w:rsidP="00E20458">
      <w:pPr>
        <w:pStyle w:val="Prrafodelista"/>
        <w:numPr>
          <w:ilvl w:val="0"/>
          <w:numId w:val="14"/>
        </w:numPr>
        <w:spacing w:before="120" w:after="120" w:line="240" w:lineRule="auto"/>
        <w:ind w:left="1560" w:hanging="284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Fotocopia del Documento Nacional de Identidad (DNI)</w:t>
      </w:r>
      <w:r w:rsidR="001E5F06" w:rsidRPr="005B7B44">
        <w:rPr>
          <w:rFonts w:cstheme="minorHAnsi"/>
        </w:rPr>
        <w:t>.</w:t>
      </w:r>
    </w:p>
    <w:p w:rsidR="00A74F99" w:rsidRPr="005B7B44" w:rsidRDefault="00A74F99" w:rsidP="00E20458">
      <w:pPr>
        <w:pStyle w:val="Prrafodelista"/>
        <w:numPr>
          <w:ilvl w:val="0"/>
          <w:numId w:val="13"/>
        </w:numPr>
        <w:spacing w:before="120" w:after="120" w:line="240" w:lineRule="auto"/>
        <w:ind w:left="1276" w:hanging="142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En la parte externa del sobre llevará solo la mención del seudónimo y el título del trabajo.</w:t>
      </w:r>
    </w:p>
    <w:p w:rsidR="000546FD" w:rsidRPr="005B7B44" w:rsidRDefault="000734D6" w:rsidP="00954095">
      <w:pPr>
        <w:pStyle w:val="Prrafodelista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 xml:space="preserve">Los autores que no cumplan con los requisitos indicados en </w:t>
      </w:r>
      <w:r w:rsidR="003A2DC1" w:rsidRPr="005B7B44">
        <w:rPr>
          <w:rFonts w:cstheme="minorHAnsi"/>
        </w:rPr>
        <w:t xml:space="preserve">el </w:t>
      </w:r>
      <w:r w:rsidRPr="005B7B44">
        <w:rPr>
          <w:rFonts w:cstheme="minorHAnsi"/>
        </w:rPr>
        <w:t>numeral</w:t>
      </w:r>
      <w:r w:rsidR="003A2DC1" w:rsidRPr="005B7B44">
        <w:rPr>
          <w:rFonts w:cstheme="minorHAnsi"/>
        </w:rPr>
        <w:t xml:space="preserve"> 5.5. </w:t>
      </w:r>
      <w:r w:rsidRPr="005B7B44">
        <w:rPr>
          <w:rFonts w:cstheme="minorHAnsi"/>
        </w:rPr>
        <w:t>serán eliminados del concurso</w:t>
      </w:r>
      <w:r w:rsidR="00557BC8" w:rsidRPr="005B7B44">
        <w:rPr>
          <w:rFonts w:cstheme="minorHAnsi"/>
        </w:rPr>
        <w:t>.</w:t>
      </w:r>
    </w:p>
    <w:p w:rsidR="000546FD" w:rsidRPr="005B7B44" w:rsidRDefault="00557BC8" w:rsidP="00954095">
      <w:pPr>
        <w:pStyle w:val="Prrafodelista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Cualquier seña,</w:t>
      </w:r>
      <w:r w:rsidR="003756C6" w:rsidRPr="005B7B44">
        <w:rPr>
          <w:rFonts w:cstheme="minorHAnsi"/>
        </w:rPr>
        <w:t xml:space="preserve"> referencia o dedicatoria que pu</w:t>
      </w:r>
      <w:r w:rsidRPr="005B7B44">
        <w:rPr>
          <w:rFonts w:cstheme="minorHAnsi"/>
        </w:rPr>
        <w:t>diera sugerir la identidad del concursante será motivo de descalificación</w:t>
      </w:r>
      <w:r w:rsidR="003756C6" w:rsidRPr="005B7B44">
        <w:rPr>
          <w:rFonts w:cstheme="minorHAnsi"/>
        </w:rPr>
        <w:t xml:space="preserve"> de su trabajo.</w:t>
      </w:r>
    </w:p>
    <w:p w:rsidR="00487894" w:rsidRDefault="000C46F9" w:rsidP="00954095">
      <w:pPr>
        <w:pStyle w:val="Prrafodelista"/>
        <w:numPr>
          <w:ilvl w:val="1"/>
          <w:numId w:val="1"/>
        </w:numPr>
        <w:spacing w:before="120" w:after="120" w:line="240" w:lineRule="auto"/>
        <w:ind w:left="851" w:hanging="425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Los trabajos deben ser presentados con pulcritud, en forma correcta desde el punto de vista ortográfico y sintáctico, salvo cuando se utilicen neologismos o expresiones populares como recursos literarios.</w:t>
      </w:r>
    </w:p>
    <w:p w:rsidR="00954095" w:rsidRPr="00954095" w:rsidRDefault="00954095" w:rsidP="00954095">
      <w:pPr>
        <w:pStyle w:val="Prrafodelista"/>
        <w:spacing w:before="120" w:after="120" w:line="240" w:lineRule="auto"/>
        <w:ind w:left="851"/>
        <w:contextualSpacing w:val="0"/>
        <w:jc w:val="both"/>
        <w:rPr>
          <w:rFonts w:cstheme="minorHAnsi"/>
          <w:sz w:val="8"/>
        </w:rPr>
      </w:pPr>
    </w:p>
    <w:p w:rsidR="00423786" w:rsidRPr="005B7B44" w:rsidRDefault="00397807" w:rsidP="00954095">
      <w:pPr>
        <w:pStyle w:val="Prrafodelista"/>
        <w:numPr>
          <w:ilvl w:val="0"/>
          <w:numId w:val="1"/>
        </w:numPr>
        <w:spacing w:before="120" w:after="120" w:line="240" w:lineRule="auto"/>
        <w:ind w:left="0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FECHA DE PRESENTACIÓN DE LOS TRABAJOS</w:t>
      </w:r>
    </w:p>
    <w:p w:rsidR="00397807" w:rsidRPr="005B7B44" w:rsidRDefault="00AE2B6A" w:rsidP="00954095">
      <w:pPr>
        <w:pStyle w:val="Prrafodelista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Del 0</w:t>
      </w:r>
      <w:r w:rsidR="00501390">
        <w:rPr>
          <w:rFonts w:cstheme="minorHAnsi"/>
        </w:rPr>
        <w:t>1</w:t>
      </w:r>
      <w:r w:rsidRPr="005B7B44">
        <w:rPr>
          <w:rFonts w:cstheme="minorHAnsi"/>
        </w:rPr>
        <w:t xml:space="preserve"> </w:t>
      </w:r>
      <w:r w:rsidR="005E2DF9" w:rsidRPr="005B7B44">
        <w:rPr>
          <w:rFonts w:cstheme="minorHAnsi"/>
        </w:rPr>
        <w:t xml:space="preserve">de </w:t>
      </w:r>
      <w:r w:rsidR="00B35C46" w:rsidRPr="005B7B44">
        <w:rPr>
          <w:rFonts w:cstheme="minorHAnsi"/>
        </w:rPr>
        <w:t>agosto</w:t>
      </w:r>
      <w:r w:rsidR="00423786" w:rsidRPr="005B7B44">
        <w:rPr>
          <w:rFonts w:cstheme="minorHAnsi"/>
        </w:rPr>
        <w:t xml:space="preserve"> al </w:t>
      </w:r>
      <w:r w:rsidR="00B35C46" w:rsidRPr="005B7B44">
        <w:rPr>
          <w:rFonts w:cstheme="minorHAnsi"/>
        </w:rPr>
        <w:t>22 de setiembre</w:t>
      </w:r>
      <w:r w:rsidR="005E2DF9" w:rsidRPr="005B7B44">
        <w:rPr>
          <w:rFonts w:cstheme="minorHAnsi"/>
        </w:rPr>
        <w:t>, en días hábiles y en horario de oficina.</w:t>
      </w:r>
    </w:p>
    <w:p w:rsidR="00AE2B6A" w:rsidRPr="005B7B44" w:rsidRDefault="00AE2B6A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:rsidR="00AE2B6A" w:rsidRPr="005B7B44" w:rsidRDefault="00AE2B6A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</w:p>
    <w:p w:rsidR="00AE2B6A" w:rsidRPr="005B7B44" w:rsidRDefault="008D5441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lastRenderedPageBreak/>
        <w:t>LUGAR DE PRESENTACIÓN DE LOS TRABAJOS</w:t>
      </w:r>
    </w:p>
    <w:p w:rsidR="001E6BFF" w:rsidRPr="005B7B44" w:rsidRDefault="008D5441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Los tr</w:t>
      </w:r>
      <w:r w:rsidR="001C49A4" w:rsidRPr="005B7B44">
        <w:rPr>
          <w:rFonts w:cstheme="minorHAnsi"/>
        </w:rPr>
        <w:t>a</w:t>
      </w:r>
      <w:r w:rsidRPr="005B7B44">
        <w:rPr>
          <w:rFonts w:cstheme="minorHAnsi"/>
        </w:rPr>
        <w:t xml:space="preserve">bajos se presentarán en la UGEL de cada provincia de la región Cajamarca, o en la </w:t>
      </w:r>
      <w:r w:rsidR="00C71DE2" w:rsidRPr="005B7B44">
        <w:rPr>
          <w:rFonts w:cstheme="minorHAnsi"/>
        </w:rPr>
        <w:t>Oficina de Trámite Documentario de la sede central del Gobierno Regional de Cajamarca</w:t>
      </w:r>
      <w:r w:rsidR="00AE2B6A" w:rsidRPr="005B7B44">
        <w:rPr>
          <w:rFonts w:cstheme="minorHAnsi"/>
        </w:rPr>
        <w:t xml:space="preserve">     </w:t>
      </w:r>
      <w:r w:rsidR="00B86D61" w:rsidRPr="005B7B44">
        <w:rPr>
          <w:rFonts w:cstheme="minorHAnsi"/>
        </w:rPr>
        <w:t xml:space="preserve"> (Jr.</w:t>
      </w:r>
      <w:r w:rsidR="00C71DE2" w:rsidRPr="005B7B44">
        <w:rPr>
          <w:rFonts w:cstheme="minorHAnsi"/>
        </w:rPr>
        <w:t xml:space="preserve"> </w:t>
      </w:r>
      <w:r w:rsidR="00A74A6D" w:rsidRPr="005B7B44">
        <w:rPr>
          <w:rFonts w:cstheme="minorHAnsi"/>
        </w:rPr>
        <w:t xml:space="preserve">Santa Teresa de </w:t>
      </w:r>
      <w:proofErr w:type="spellStart"/>
      <w:r w:rsidR="00A74A6D" w:rsidRPr="005B7B44">
        <w:rPr>
          <w:rFonts w:cstheme="minorHAnsi"/>
        </w:rPr>
        <w:t>Journet</w:t>
      </w:r>
      <w:proofErr w:type="spellEnd"/>
      <w:r w:rsidR="00A74A6D" w:rsidRPr="005B7B44">
        <w:rPr>
          <w:rFonts w:cstheme="minorHAnsi"/>
        </w:rPr>
        <w:t xml:space="preserve"> N° 351</w:t>
      </w:r>
      <w:r w:rsidR="00E518A5" w:rsidRPr="005B7B44">
        <w:rPr>
          <w:rFonts w:cstheme="minorHAnsi"/>
        </w:rPr>
        <w:t xml:space="preserve"> – </w:t>
      </w:r>
      <w:r w:rsidR="00A74A6D" w:rsidRPr="005B7B44">
        <w:rPr>
          <w:rFonts w:cstheme="minorHAnsi"/>
        </w:rPr>
        <w:t>Cajamarca</w:t>
      </w:r>
      <w:r w:rsidR="00E518A5" w:rsidRPr="005B7B44">
        <w:rPr>
          <w:rFonts w:cstheme="minorHAnsi"/>
        </w:rPr>
        <w:t>).</w:t>
      </w:r>
    </w:p>
    <w:p w:rsidR="001E6BFF" w:rsidRPr="005B7B44" w:rsidRDefault="001C49A4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El autor recibirá una constancia de recepción</w:t>
      </w:r>
      <w:r w:rsidR="00D56405" w:rsidRPr="005B7B44">
        <w:rPr>
          <w:rFonts w:cstheme="minorHAnsi"/>
        </w:rPr>
        <w:t>.</w:t>
      </w:r>
    </w:p>
    <w:p w:rsidR="00D56405" w:rsidRPr="005B7B44" w:rsidRDefault="00D56405" w:rsidP="00E20458">
      <w:pPr>
        <w:pStyle w:val="Prrafodelista"/>
        <w:spacing w:before="120" w:after="120" w:line="240" w:lineRule="auto"/>
        <w:ind w:left="425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Cualquier aclaración o informac</w:t>
      </w:r>
      <w:r w:rsidR="00B97C00" w:rsidRPr="005B7B44">
        <w:rPr>
          <w:rFonts w:cstheme="minorHAnsi"/>
        </w:rPr>
        <w:t xml:space="preserve">ión adicional sobre el Concurso podrá solicitarse en </w:t>
      </w:r>
      <w:r w:rsidRPr="005B7B44">
        <w:rPr>
          <w:rFonts w:cstheme="minorHAnsi"/>
        </w:rPr>
        <w:t xml:space="preserve">la Gerencia </w:t>
      </w:r>
      <w:r w:rsidR="00B97C00" w:rsidRPr="005B7B44">
        <w:rPr>
          <w:rFonts w:cstheme="minorHAnsi"/>
        </w:rPr>
        <w:t xml:space="preserve">Regional </w:t>
      </w:r>
      <w:r w:rsidRPr="005B7B44">
        <w:rPr>
          <w:rFonts w:cstheme="minorHAnsi"/>
        </w:rPr>
        <w:t xml:space="preserve">de Desarrollo Social del Gobierno Regional </w:t>
      </w:r>
      <w:r w:rsidR="00D9450D" w:rsidRPr="005B7B44">
        <w:rPr>
          <w:rFonts w:cstheme="minorHAnsi"/>
        </w:rPr>
        <w:t xml:space="preserve">de Cajamarca, al teléfono </w:t>
      </w:r>
      <w:r w:rsidR="003E1A8A" w:rsidRPr="005B7B44">
        <w:rPr>
          <w:rFonts w:cstheme="minorHAnsi"/>
        </w:rPr>
        <w:t>076-</w:t>
      </w:r>
      <w:r w:rsidR="00B97C00" w:rsidRPr="005B7B44">
        <w:rPr>
          <w:rFonts w:cstheme="minorHAnsi"/>
        </w:rPr>
        <w:t xml:space="preserve">599023 anexo </w:t>
      </w:r>
      <w:r w:rsidR="00D9450D" w:rsidRPr="005B7B44">
        <w:rPr>
          <w:rFonts w:cstheme="minorHAnsi"/>
        </w:rPr>
        <w:t>1127</w:t>
      </w:r>
      <w:r w:rsidR="00AA37B9" w:rsidRPr="005B7B44">
        <w:rPr>
          <w:rFonts w:cstheme="minorHAnsi"/>
        </w:rPr>
        <w:t xml:space="preserve"> (Urbanización San Carlos, Lote A-14</w:t>
      </w:r>
      <w:r w:rsidR="00ED5B91" w:rsidRPr="005B7B44">
        <w:rPr>
          <w:rFonts w:cstheme="minorHAnsi"/>
        </w:rPr>
        <w:t>-Cajamarca)</w:t>
      </w:r>
      <w:r w:rsidR="00B97C00" w:rsidRPr="005B7B44">
        <w:rPr>
          <w:rFonts w:cstheme="minorHAnsi"/>
        </w:rPr>
        <w:t xml:space="preserve"> o emails </w:t>
      </w:r>
      <w:hyperlink r:id="rId8" w:history="1">
        <w:r w:rsidR="00B97C00" w:rsidRPr="005B7B44">
          <w:rPr>
            <w:rStyle w:val="Hipervnculo"/>
            <w:rFonts w:cstheme="minorHAnsi"/>
          </w:rPr>
          <w:t>carono@hotmail.com</w:t>
        </w:r>
      </w:hyperlink>
      <w:r w:rsidR="00B97C00" w:rsidRPr="005B7B44">
        <w:rPr>
          <w:rFonts w:cstheme="minorHAnsi"/>
        </w:rPr>
        <w:t xml:space="preserve"> y </w:t>
      </w:r>
      <w:hyperlink r:id="rId9" w:history="1">
        <w:r w:rsidR="00B97C00" w:rsidRPr="005B7B44">
          <w:rPr>
            <w:rStyle w:val="Hipervnculo"/>
            <w:rFonts w:cstheme="minorHAnsi"/>
          </w:rPr>
          <w:t>forever_18_2@hotmail.com</w:t>
        </w:r>
      </w:hyperlink>
      <w:r w:rsidR="00B97C00" w:rsidRPr="005B7B44">
        <w:rPr>
          <w:rFonts w:cstheme="minorHAnsi"/>
        </w:rPr>
        <w:t xml:space="preserve"> </w:t>
      </w:r>
    </w:p>
    <w:p w:rsidR="001E6BFF" w:rsidRPr="005B7B44" w:rsidRDefault="004132EA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5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PREMIOS</w:t>
      </w:r>
    </w:p>
    <w:p w:rsidR="004132EA" w:rsidRPr="005B7B44" w:rsidRDefault="00D44C99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Los ganadores, por género, se harán merecedores de lo siguiente:</w:t>
      </w:r>
    </w:p>
    <w:p w:rsidR="00E86A5F" w:rsidRPr="005B7B44" w:rsidRDefault="004F5D7E" w:rsidP="00E20458">
      <w:pPr>
        <w:pStyle w:val="Prrafodelista"/>
        <w:numPr>
          <w:ilvl w:val="0"/>
          <w:numId w:val="8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Resolución Ejecutiva Regional, otorgando medalla y diploma de honor</w:t>
      </w:r>
      <w:r w:rsidR="00E86A5F" w:rsidRPr="005B7B44">
        <w:rPr>
          <w:rFonts w:cstheme="minorHAnsi"/>
        </w:rPr>
        <w:t xml:space="preserve"> </w:t>
      </w:r>
    </w:p>
    <w:p w:rsidR="00E86A5F" w:rsidRPr="005B7B44" w:rsidRDefault="00E86A5F" w:rsidP="00E20458">
      <w:pPr>
        <w:pStyle w:val="Prrafodelista"/>
        <w:numPr>
          <w:ilvl w:val="0"/>
          <w:numId w:val="8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Publicación por la Gerencia de Desarrollo Social del Gobierno Regional de Cajamarca de 1000 ejemplares de cada trabajo ganador, de los cuales el 70% será para el autor, y el 30% para el fondo editorial.</w:t>
      </w:r>
    </w:p>
    <w:p w:rsidR="00591AAE" w:rsidRPr="005B7B44" w:rsidRDefault="00591AAE" w:rsidP="00E20458">
      <w:pPr>
        <w:pStyle w:val="Prrafodelista"/>
        <w:numPr>
          <w:ilvl w:val="0"/>
          <w:numId w:val="8"/>
        </w:numPr>
        <w:spacing w:before="120"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 xml:space="preserve">Habrá también </w:t>
      </w:r>
      <w:r w:rsidR="002F165D" w:rsidRPr="005B7B44">
        <w:rPr>
          <w:rFonts w:cstheme="minorHAnsi"/>
        </w:rPr>
        <w:t>dos Menciones Honrosas por género, que se formalizarán mediante Resolución y Diploma.</w:t>
      </w:r>
    </w:p>
    <w:p w:rsidR="00507AD9" w:rsidRPr="005B7B44" w:rsidRDefault="00E46AC1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JURADO</w:t>
      </w:r>
    </w:p>
    <w:p w:rsidR="00507AD9" w:rsidRPr="005B7B44" w:rsidRDefault="00FD311B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Será designado por la Gerencia de Desarrollo Social del Gobierno Regional de Cajamarca</w:t>
      </w:r>
      <w:r w:rsidR="00CA07B6" w:rsidRPr="005B7B44">
        <w:rPr>
          <w:rFonts w:cstheme="minorHAnsi"/>
        </w:rPr>
        <w:t>.</w:t>
      </w:r>
    </w:p>
    <w:p w:rsidR="007C018B" w:rsidRPr="005B7B44" w:rsidRDefault="00CA07B6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En cada género habrá un jurado evaluador de los trabajos en concurso, integrado por tres miembros</w:t>
      </w:r>
      <w:r w:rsidR="00975061" w:rsidRPr="005B7B44">
        <w:rPr>
          <w:rFonts w:cstheme="minorHAnsi"/>
        </w:rPr>
        <w:t>.</w:t>
      </w:r>
    </w:p>
    <w:p w:rsidR="007C018B" w:rsidRPr="005B7B44" w:rsidRDefault="006305B0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 xml:space="preserve">El jurado de cada género establecerá </w:t>
      </w:r>
      <w:r w:rsidR="00320DD0" w:rsidRPr="005B7B44">
        <w:rPr>
          <w:rFonts w:cstheme="minorHAnsi"/>
        </w:rPr>
        <w:t>internamente, en forma previa y oportuna, los criterios de evaluación.</w:t>
      </w:r>
    </w:p>
    <w:p w:rsidR="007C018B" w:rsidRPr="005B7B44" w:rsidRDefault="00982CC1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El jurado calificador se reserva el derecho de declarar desiertos los premios en cada género.</w:t>
      </w:r>
    </w:p>
    <w:p w:rsidR="007C018B" w:rsidRPr="005B7B44" w:rsidRDefault="00BF5F60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</w:rPr>
        <w:t>Cada</w:t>
      </w:r>
      <w:r w:rsidR="004E637A" w:rsidRPr="005B7B44">
        <w:rPr>
          <w:rFonts w:cstheme="minorHAnsi"/>
        </w:rPr>
        <w:t xml:space="preserve"> jurado presentará ante la Gerencia de Desarrollo Social del Gobierno Regional de Cajamarca un info</w:t>
      </w:r>
      <w:r w:rsidRPr="005B7B44">
        <w:rPr>
          <w:rFonts w:cstheme="minorHAnsi"/>
        </w:rPr>
        <w:t>r</w:t>
      </w:r>
      <w:r w:rsidR="004E637A" w:rsidRPr="005B7B44">
        <w:rPr>
          <w:rFonts w:cstheme="minorHAnsi"/>
        </w:rPr>
        <w:t>m</w:t>
      </w:r>
      <w:r w:rsidRPr="005B7B44">
        <w:rPr>
          <w:rFonts w:cstheme="minorHAnsi"/>
        </w:rPr>
        <w:t>e</w:t>
      </w:r>
      <w:r w:rsidR="004E637A" w:rsidRPr="005B7B44">
        <w:rPr>
          <w:rFonts w:cstheme="minorHAnsi"/>
        </w:rPr>
        <w:t xml:space="preserve"> escrito con los resultados del concurso</w:t>
      </w:r>
      <w:r w:rsidR="0084349B" w:rsidRPr="005B7B44">
        <w:rPr>
          <w:rFonts w:cstheme="minorHAnsi"/>
        </w:rPr>
        <w:t>.</w:t>
      </w:r>
    </w:p>
    <w:p w:rsidR="007C018B" w:rsidRPr="005B7B44" w:rsidRDefault="004A359A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El veredicto del jurado calificador será inapelable.</w:t>
      </w:r>
    </w:p>
    <w:p w:rsidR="004A359A" w:rsidRPr="005B7B44" w:rsidRDefault="004A359A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La composición de</w:t>
      </w:r>
      <w:r w:rsidR="001843B5" w:rsidRPr="005B7B44">
        <w:rPr>
          <w:rFonts w:cstheme="minorHAnsi"/>
        </w:rPr>
        <w:t xml:space="preserve"> cada </w:t>
      </w:r>
      <w:r w:rsidRPr="005B7B44">
        <w:rPr>
          <w:rFonts w:cstheme="minorHAnsi"/>
        </w:rPr>
        <w:t xml:space="preserve">jurado calificador será </w:t>
      </w:r>
      <w:r w:rsidR="001843B5" w:rsidRPr="005B7B44">
        <w:rPr>
          <w:rFonts w:cstheme="minorHAnsi"/>
        </w:rPr>
        <w:t>dada a conocer al hacerse público el fallo del certamen.</w:t>
      </w:r>
    </w:p>
    <w:p w:rsidR="00571844" w:rsidRPr="005B7B44" w:rsidRDefault="00EA2585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PROCLAMACIÓN, VERIFICACIÓN Y PUBLICACIÓN DE RELACIÓN DE GANADORES</w:t>
      </w:r>
    </w:p>
    <w:p w:rsidR="00571844" w:rsidRPr="005B7B44" w:rsidRDefault="009E2111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En conferencia de prensa, convocada por la Gerencia de Desarrollo Social del Gobierno Regional de Cajamarca, se realizará la proclamación de ganadores</w:t>
      </w:r>
      <w:r w:rsidR="00D43317" w:rsidRPr="005B7B44">
        <w:rPr>
          <w:rFonts w:cstheme="minorHAnsi"/>
        </w:rPr>
        <w:t xml:space="preserve"> el día </w:t>
      </w:r>
      <w:r w:rsidR="00B35C46" w:rsidRPr="005B7B44">
        <w:rPr>
          <w:rFonts w:cstheme="minorHAnsi"/>
        </w:rPr>
        <w:t>09</w:t>
      </w:r>
      <w:r w:rsidR="00D43317" w:rsidRPr="005B7B44">
        <w:rPr>
          <w:rFonts w:cstheme="minorHAnsi"/>
        </w:rPr>
        <w:t xml:space="preserve"> de </w:t>
      </w:r>
      <w:r w:rsidR="00B35C46" w:rsidRPr="005B7B44">
        <w:rPr>
          <w:rFonts w:cstheme="minorHAnsi"/>
        </w:rPr>
        <w:t>noviembre</w:t>
      </w:r>
      <w:r w:rsidR="00D43317" w:rsidRPr="005B7B44">
        <w:rPr>
          <w:rFonts w:cstheme="minorHAnsi"/>
        </w:rPr>
        <w:t xml:space="preserve"> de</w:t>
      </w:r>
      <w:r w:rsidR="00B35C46" w:rsidRPr="005B7B44">
        <w:rPr>
          <w:rFonts w:cstheme="minorHAnsi"/>
        </w:rPr>
        <w:t>l</w:t>
      </w:r>
      <w:r w:rsidR="00D43317" w:rsidRPr="005B7B44">
        <w:rPr>
          <w:rFonts w:cstheme="minorHAnsi"/>
        </w:rPr>
        <w:t xml:space="preserve"> 2017, a las 10 am.</w:t>
      </w:r>
    </w:p>
    <w:p w:rsidR="00775701" w:rsidRPr="005B7B44" w:rsidRDefault="00B35C46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El 13</w:t>
      </w:r>
      <w:r w:rsidR="00775701" w:rsidRPr="005B7B44">
        <w:rPr>
          <w:rFonts w:cstheme="minorHAnsi"/>
        </w:rPr>
        <w:t xml:space="preserve"> de </w:t>
      </w:r>
      <w:r w:rsidRPr="005B7B44">
        <w:rPr>
          <w:rFonts w:cstheme="minorHAnsi"/>
        </w:rPr>
        <w:t>noviembre</w:t>
      </w:r>
      <w:r w:rsidR="00775701" w:rsidRPr="005B7B44">
        <w:rPr>
          <w:rFonts w:cstheme="minorHAnsi"/>
        </w:rPr>
        <w:t xml:space="preserve"> de</w:t>
      </w:r>
      <w:r w:rsidRPr="005B7B44">
        <w:rPr>
          <w:rFonts w:cstheme="minorHAnsi"/>
        </w:rPr>
        <w:t>l</w:t>
      </w:r>
      <w:r w:rsidR="00775701" w:rsidRPr="005B7B44">
        <w:rPr>
          <w:rFonts w:cstheme="minorHAnsi"/>
        </w:rPr>
        <w:t xml:space="preserve"> 2017 se publicará la relación de ganadores en la página electrónica del Gobierno Regional de Cajamarca</w:t>
      </w:r>
      <w:r w:rsidR="0021516E" w:rsidRPr="005B7B44">
        <w:rPr>
          <w:rFonts w:cstheme="minorHAnsi"/>
        </w:rPr>
        <w:t xml:space="preserve">: </w:t>
      </w:r>
      <w:hyperlink r:id="rId10" w:history="1">
        <w:r w:rsidR="0021516E" w:rsidRPr="005B7B44">
          <w:rPr>
            <w:rStyle w:val="Hipervnculo"/>
            <w:rFonts w:cstheme="minorHAnsi"/>
          </w:rPr>
          <w:t>www.regioncajamarca.gob.pe</w:t>
        </w:r>
      </w:hyperlink>
    </w:p>
    <w:p w:rsidR="00571844" w:rsidRPr="005B7B44" w:rsidRDefault="00F82186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lastRenderedPageBreak/>
        <w:t>CEREMONIA DE PREMIACIÓN</w:t>
      </w:r>
    </w:p>
    <w:p w:rsidR="00F82186" w:rsidRPr="005B7B44" w:rsidRDefault="00F82186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 xml:space="preserve">El 03 de enero de 2018, la Gerencia de Desarrollo Social del Gobierno Regional de Cajamarca </w:t>
      </w:r>
      <w:r w:rsidR="00B51E30" w:rsidRPr="005B7B44">
        <w:rPr>
          <w:rFonts w:cstheme="minorHAnsi"/>
        </w:rPr>
        <w:t>hará entrega de los premios en ceremonia pública.</w:t>
      </w:r>
    </w:p>
    <w:p w:rsidR="00571844" w:rsidRPr="005B7B44" w:rsidRDefault="009E7B69" w:rsidP="00E20458">
      <w:pPr>
        <w:pStyle w:val="Prrafodelista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>DISPOSICIONES FINALES</w:t>
      </w:r>
    </w:p>
    <w:p w:rsidR="00571844" w:rsidRPr="005B7B44" w:rsidRDefault="00D51BF2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  <w:b/>
        </w:rPr>
        <w:t xml:space="preserve">Primera: </w:t>
      </w:r>
      <w:r w:rsidRPr="005B7B44">
        <w:rPr>
          <w:rFonts w:cstheme="minorHAnsi"/>
        </w:rPr>
        <w:t xml:space="preserve">No podrán participar </w:t>
      </w:r>
      <w:r w:rsidR="0013776D" w:rsidRPr="005B7B44">
        <w:rPr>
          <w:rFonts w:cstheme="minorHAnsi"/>
        </w:rPr>
        <w:t>en el Concurso 2017:</w:t>
      </w:r>
    </w:p>
    <w:p w:rsidR="00571844" w:rsidRPr="005B7B44" w:rsidRDefault="0013776D" w:rsidP="00E20458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Los integrantes del jurado calificador.</w:t>
      </w:r>
    </w:p>
    <w:p w:rsidR="00571844" w:rsidRPr="005B7B44" w:rsidRDefault="007E2F21" w:rsidP="00E20458">
      <w:pPr>
        <w:pStyle w:val="Prrafodelista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</w:rPr>
        <w:t>Los familiares de los miembros del jurado calificador, hasta el cuarto grado de consanguinidad y segundo de afinidad.</w:t>
      </w:r>
    </w:p>
    <w:p w:rsidR="00100A02" w:rsidRPr="005B7B44" w:rsidRDefault="00100A02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 xml:space="preserve">Segunda: </w:t>
      </w:r>
      <w:r w:rsidR="008656C5" w:rsidRPr="005B7B44">
        <w:rPr>
          <w:rFonts w:cstheme="minorHAnsi"/>
        </w:rPr>
        <w:t xml:space="preserve">Cada </w:t>
      </w:r>
      <w:r w:rsidR="003B2666" w:rsidRPr="005B7B44">
        <w:rPr>
          <w:rFonts w:cstheme="minorHAnsi"/>
        </w:rPr>
        <w:t>concursante</w:t>
      </w:r>
      <w:r w:rsidR="008656C5" w:rsidRPr="005B7B44">
        <w:rPr>
          <w:rFonts w:cstheme="minorHAnsi"/>
        </w:rPr>
        <w:t xml:space="preserve"> presentará un trabajo solamente, </w:t>
      </w:r>
      <w:r w:rsidR="003B2666" w:rsidRPr="005B7B44">
        <w:rPr>
          <w:rFonts w:cstheme="minorHAnsi"/>
        </w:rPr>
        <w:t>y no podrá participar en más de un género.</w:t>
      </w:r>
    </w:p>
    <w:p w:rsidR="00AD6CDE" w:rsidRPr="005B7B44" w:rsidRDefault="005C0FFF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  <w:b/>
        </w:rPr>
        <w:t xml:space="preserve">Tercera: </w:t>
      </w:r>
      <w:r w:rsidR="008F1E32" w:rsidRPr="005B7B44">
        <w:rPr>
          <w:rFonts w:cstheme="minorHAnsi"/>
        </w:rPr>
        <w:t>Los trabajos presentados al concurso deben ser originales, inéditos y no premiados anterio</w:t>
      </w:r>
      <w:r w:rsidR="00F33F13" w:rsidRPr="005B7B44">
        <w:rPr>
          <w:rFonts w:cstheme="minorHAnsi"/>
        </w:rPr>
        <w:t>r</w:t>
      </w:r>
      <w:r w:rsidR="008F1E32" w:rsidRPr="005B7B44">
        <w:rPr>
          <w:rFonts w:cstheme="minorHAnsi"/>
        </w:rPr>
        <w:t>mente</w:t>
      </w:r>
      <w:r w:rsidR="00F33F13" w:rsidRPr="005B7B44">
        <w:rPr>
          <w:rFonts w:cstheme="minorHAnsi"/>
        </w:rPr>
        <w:t xml:space="preserve">, con tema libre. En el caso de poesía, la estructura, el metro y la rima son libres. </w:t>
      </w:r>
      <w:r w:rsidR="003F5883" w:rsidRPr="005B7B44">
        <w:rPr>
          <w:rFonts w:cstheme="minorHAnsi"/>
        </w:rPr>
        <w:t xml:space="preserve">En caso de que el trabajo se presente en lengua originaria (quechua o </w:t>
      </w:r>
      <w:proofErr w:type="spellStart"/>
      <w:r w:rsidR="003F5883" w:rsidRPr="005B7B44">
        <w:rPr>
          <w:rFonts w:cstheme="minorHAnsi"/>
        </w:rPr>
        <w:t>aw</w:t>
      </w:r>
      <w:r w:rsidR="00002D96" w:rsidRPr="005B7B44">
        <w:rPr>
          <w:rFonts w:cstheme="minorHAnsi"/>
        </w:rPr>
        <w:t>a</w:t>
      </w:r>
      <w:r w:rsidR="003F5883" w:rsidRPr="005B7B44">
        <w:rPr>
          <w:rFonts w:cstheme="minorHAnsi"/>
        </w:rPr>
        <w:t>jún</w:t>
      </w:r>
      <w:proofErr w:type="spellEnd"/>
      <w:r w:rsidR="003F5883" w:rsidRPr="005B7B44">
        <w:rPr>
          <w:rFonts w:cstheme="minorHAnsi"/>
        </w:rPr>
        <w:t xml:space="preserve">), el autor adjuntará la respectiva traducción en </w:t>
      </w:r>
      <w:r w:rsidR="00FB6754" w:rsidRPr="005B7B44">
        <w:rPr>
          <w:rFonts w:cstheme="minorHAnsi"/>
        </w:rPr>
        <w:t>castellano.</w:t>
      </w:r>
    </w:p>
    <w:p w:rsidR="00B57086" w:rsidRPr="005B7B44" w:rsidRDefault="00E570A8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  <w:b/>
        </w:rPr>
        <w:t xml:space="preserve">Cuarta: </w:t>
      </w:r>
      <w:r w:rsidR="00070B5B" w:rsidRPr="005B7B44">
        <w:rPr>
          <w:rFonts w:cstheme="minorHAnsi"/>
        </w:rPr>
        <w:t xml:space="preserve">Se otorgarán Certificados de </w:t>
      </w:r>
      <w:r w:rsidR="00A95C26" w:rsidRPr="005B7B44">
        <w:rPr>
          <w:rFonts w:cstheme="minorHAnsi"/>
        </w:rPr>
        <w:t xml:space="preserve">Participación </w:t>
      </w:r>
      <w:r w:rsidR="00070B5B" w:rsidRPr="005B7B44">
        <w:rPr>
          <w:rFonts w:cstheme="minorHAnsi"/>
        </w:rPr>
        <w:t>todos los participantes que cumplan con las bases.</w:t>
      </w:r>
      <w:r w:rsidR="002F4973" w:rsidRPr="005B7B44">
        <w:rPr>
          <w:rFonts w:cstheme="minorHAnsi"/>
        </w:rPr>
        <w:t xml:space="preserve"> </w:t>
      </w:r>
      <w:r w:rsidR="00D95E27" w:rsidRPr="005B7B44">
        <w:rPr>
          <w:rFonts w:cstheme="minorHAnsi"/>
        </w:rPr>
        <w:t>Dichos certificado</w:t>
      </w:r>
      <w:r w:rsidR="00244CFD" w:rsidRPr="005B7B44">
        <w:rPr>
          <w:rFonts w:cstheme="minorHAnsi"/>
        </w:rPr>
        <w:t>s</w:t>
      </w:r>
      <w:r w:rsidR="00D95E27" w:rsidRPr="005B7B44">
        <w:rPr>
          <w:rFonts w:cstheme="minorHAnsi"/>
        </w:rPr>
        <w:t xml:space="preserve"> se entregarán en un plazo de dos (2) meses</w:t>
      </w:r>
      <w:r w:rsidR="00151AAB" w:rsidRPr="005B7B44">
        <w:rPr>
          <w:rFonts w:cstheme="minorHAnsi"/>
        </w:rPr>
        <w:t xml:space="preserve">, desde el 01 de </w:t>
      </w:r>
      <w:r w:rsidR="00704E3F" w:rsidRPr="005B7B44">
        <w:rPr>
          <w:rFonts w:cstheme="minorHAnsi"/>
        </w:rPr>
        <w:t>diciembre</w:t>
      </w:r>
      <w:r w:rsidR="00151AAB" w:rsidRPr="005B7B44">
        <w:rPr>
          <w:rFonts w:cstheme="minorHAnsi"/>
        </w:rPr>
        <w:t xml:space="preserve"> de 2017. Después de este plazo, la Gerencia de Desarrollo Social del Gobierno Regional de Cajamarca se exime de toda responsabilidad.</w:t>
      </w:r>
    </w:p>
    <w:p w:rsidR="001D2156" w:rsidRPr="005B7B44" w:rsidRDefault="00B57086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  <w:b/>
        </w:rPr>
      </w:pPr>
      <w:r w:rsidRPr="005B7B44">
        <w:rPr>
          <w:rFonts w:cstheme="minorHAnsi"/>
          <w:b/>
        </w:rPr>
        <w:t xml:space="preserve">Quinta: </w:t>
      </w:r>
      <w:r w:rsidR="00BB75A2" w:rsidRPr="005B7B44">
        <w:rPr>
          <w:rFonts w:cstheme="minorHAnsi"/>
        </w:rPr>
        <w:t>Después de la Ceremonia de Premiación, los trabajos no ganadores serán devueltos a sus autores en un plazo de dos (2) meses</w:t>
      </w:r>
      <w:r w:rsidR="00F069D7" w:rsidRPr="005B7B44">
        <w:rPr>
          <w:rFonts w:cstheme="minorHAnsi"/>
        </w:rPr>
        <w:t xml:space="preserve">, a partir del 04 de enero de 2018, en la sede de la </w:t>
      </w:r>
      <w:r w:rsidR="00235488" w:rsidRPr="005B7B44">
        <w:rPr>
          <w:rFonts w:cstheme="minorHAnsi"/>
        </w:rPr>
        <w:t>G</w:t>
      </w:r>
      <w:r w:rsidR="00F069D7" w:rsidRPr="005B7B44">
        <w:rPr>
          <w:rFonts w:cstheme="minorHAnsi"/>
        </w:rPr>
        <w:t xml:space="preserve">erencia </w:t>
      </w:r>
      <w:r w:rsidR="00235488" w:rsidRPr="005B7B44">
        <w:rPr>
          <w:rFonts w:cstheme="minorHAnsi"/>
        </w:rPr>
        <w:t xml:space="preserve">Regional </w:t>
      </w:r>
      <w:r w:rsidR="00F069D7" w:rsidRPr="005B7B44">
        <w:rPr>
          <w:rFonts w:cstheme="minorHAnsi"/>
        </w:rPr>
        <w:t xml:space="preserve">de Desarrollo </w:t>
      </w:r>
      <w:r w:rsidR="00A51821" w:rsidRPr="005B7B44">
        <w:rPr>
          <w:rFonts w:cstheme="minorHAnsi"/>
        </w:rPr>
        <w:t xml:space="preserve">Social </w:t>
      </w:r>
      <w:r w:rsidR="00F069D7" w:rsidRPr="005B7B44">
        <w:rPr>
          <w:rFonts w:cstheme="minorHAnsi"/>
        </w:rPr>
        <w:t>del Gobierno Regional de Cajamarca</w:t>
      </w:r>
      <w:r w:rsidR="003F0495" w:rsidRPr="005B7B44">
        <w:rPr>
          <w:rFonts w:cstheme="minorHAnsi"/>
        </w:rPr>
        <w:t>. Después de este plazo, la Gerencia antes mencionada se exime de toda responsabilidad.</w:t>
      </w:r>
      <w:r w:rsidR="00070B5B" w:rsidRPr="005B7B44">
        <w:rPr>
          <w:rFonts w:cstheme="minorHAnsi"/>
          <w:b/>
        </w:rPr>
        <w:t xml:space="preserve"> </w:t>
      </w:r>
    </w:p>
    <w:p w:rsidR="00AB34AD" w:rsidRPr="005B7B44" w:rsidRDefault="00AB34AD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  <w:b/>
        </w:rPr>
        <w:t xml:space="preserve">Sexta: </w:t>
      </w:r>
      <w:r w:rsidR="004C4E79" w:rsidRPr="005B7B44">
        <w:rPr>
          <w:rFonts w:cstheme="minorHAnsi"/>
        </w:rPr>
        <w:t xml:space="preserve">El autor del trabajo se compromete a ceder los derechos patrimoniales de la primera edición a la Gerencia Regional de Desarrollo Social del Gobierno Regional de </w:t>
      </w:r>
      <w:r w:rsidR="00295E5B" w:rsidRPr="005B7B44">
        <w:rPr>
          <w:rFonts w:cstheme="minorHAnsi"/>
        </w:rPr>
        <w:t>Cajamarca. La institución convocante se reserva el derecho de publicación de los trabajos ganadores hasta por un año después</w:t>
      </w:r>
      <w:r w:rsidR="00C378A1" w:rsidRPr="005B7B44">
        <w:rPr>
          <w:rFonts w:cstheme="minorHAnsi"/>
        </w:rPr>
        <w:t xml:space="preserve"> de la entrega de los premios.</w:t>
      </w:r>
    </w:p>
    <w:p w:rsidR="00C378A1" w:rsidRPr="005B7B44" w:rsidRDefault="00005CBE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  <w:b/>
        </w:rPr>
        <w:t>Sé</w:t>
      </w:r>
      <w:r w:rsidR="00E20219" w:rsidRPr="005B7B44">
        <w:rPr>
          <w:rFonts w:cstheme="minorHAnsi"/>
          <w:b/>
        </w:rPr>
        <w:t>p</w:t>
      </w:r>
      <w:r w:rsidRPr="005B7B44">
        <w:rPr>
          <w:rFonts w:cstheme="minorHAnsi"/>
          <w:b/>
        </w:rPr>
        <w:t xml:space="preserve">tima: </w:t>
      </w:r>
      <w:r w:rsidR="00151838" w:rsidRPr="005B7B44">
        <w:rPr>
          <w:rFonts w:cstheme="minorHAnsi"/>
        </w:rPr>
        <w:t>La sola presentación del trabajo por el autor implica la aceptación de las Bases.</w:t>
      </w:r>
    </w:p>
    <w:p w:rsidR="00E20219" w:rsidRPr="005B7B44" w:rsidRDefault="00E20219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  <w:r w:rsidRPr="005B7B44">
        <w:rPr>
          <w:rFonts w:cstheme="minorHAnsi"/>
          <w:b/>
        </w:rPr>
        <w:t xml:space="preserve">Octava: </w:t>
      </w:r>
      <w:r w:rsidRPr="005B7B44">
        <w:rPr>
          <w:rFonts w:cstheme="minorHAnsi"/>
        </w:rPr>
        <w:t>Los casos no contempla</w:t>
      </w:r>
      <w:r w:rsidR="00287A38" w:rsidRPr="005B7B44">
        <w:rPr>
          <w:rFonts w:cstheme="minorHAnsi"/>
        </w:rPr>
        <w:t>d</w:t>
      </w:r>
      <w:r w:rsidRPr="005B7B44">
        <w:rPr>
          <w:rFonts w:cstheme="minorHAnsi"/>
        </w:rPr>
        <w:t>os en las presentes bases serán resueltos</w:t>
      </w:r>
      <w:r w:rsidR="00B10902" w:rsidRPr="005B7B44">
        <w:rPr>
          <w:rFonts w:cstheme="minorHAnsi"/>
        </w:rPr>
        <w:t xml:space="preserve"> exclusivamente por el jurado calificador</w:t>
      </w:r>
      <w:r w:rsidR="002F0BBB" w:rsidRPr="005B7B44">
        <w:rPr>
          <w:rFonts w:cstheme="minorHAnsi"/>
        </w:rPr>
        <w:t xml:space="preserve"> correspondiente</w:t>
      </w:r>
      <w:r w:rsidR="00B10902" w:rsidRPr="005B7B44">
        <w:rPr>
          <w:rFonts w:cstheme="minorHAnsi"/>
        </w:rPr>
        <w:t>.</w:t>
      </w:r>
    </w:p>
    <w:p w:rsidR="00CB4CA9" w:rsidRPr="005B7B44" w:rsidRDefault="00CB4CA9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:rsidR="00CB4CA9" w:rsidRPr="005B7B44" w:rsidRDefault="00CB4CA9" w:rsidP="00E20458">
      <w:pPr>
        <w:pStyle w:val="Prrafodelista"/>
        <w:spacing w:before="120" w:after="120" w:line="240" w:lineRule="auto"/>
        <w:ind w:left="426"/>
        <w:contextualSpacing w:val="0"/>
        <w:jc w:val="both"/>
        <w:rPr>
          <w:rFonts w:cstheme="minorHAnsi"/>
        </w:rPr>
      </w:pPr>
    </w:p>
    <w:p w:rsidR="00302188" w:rsidRPr="005B7B44" w:rsidRDefault="00302188" w:rsidP="00E20458">
      <w:pPr>
        <w:pStyle w:val="Prrafodelista"/>
        <w:spacing w:before="120" w:after="120" w:line="240" w:lineRule="auto"/>
        <w:ind w:left="426" w:hanging="426"/>
        <w:contextualSpacing w:val="0"/>
        <w:jc w:val="right"/>
        <w:rPr>
          <w:rFonts w:cstheme="minorHAnsi"/>
          <w:b/>
        </w:rPr>
      </w:pPr>
      <w:r w:rsidRPr="005B7B44">
        <w:rPr>
          <w:rFonts w:cstheme="minorHAnsi"/>
        </w:rPr>
        <w:tab/>
      </w:r>
      <w:r w:rsidRPr="005B7B44">
        <w:rPr>
          <w:rFonts w:cstheme="minorHAnsi"/>
        </w:rPr>
        <w:tab/>
      </w:r>
      <w:r w:rsidRPr="005B7B44">
        <w:rPr>
          <w:rFonts w:cstheme="minorHAnsi"/>
        </w:rPr>
        <w:tab/>
      </w:r>
      <w:r w:rsidRPr="005B7B44">
        <w:rPr>
          <w:rFonts w:cstheme="minorHAnsi"/>
        </w:rPr>
        <w:tab/>
      </w:r>
      <w:r w:rsidRPr="005B7B44">
        <w:rPr>
          <w:rFonts w:cstheme="minorHAnsi"/>
        </w:rPr>
        <w:tab/>
      </w:r>
      <w:r w:rsidRPr="005B7B44">
        <w:rPr>
          <w:rFonts w:cstheme="minorHAnsi"/>
          <w:b/>
        </w:rPr>
        <w:t xml:space="preserve">Cajamarca, </w:t>
      </w:r>
      <w:r w:rsidR="00571844" w:rsidRPr="005B7B44">
        <w:rPr>
          <w:rFonts w:cstheme="minorHAnsi"/>
          <w:b/>
        </w:rPr>
        <w:t>julio</w:t>
      </w:r>
      <w:r w:rsidRPr="005B7B44">
        <w:rPr>
          <w:rFonts w:cstheme="minorHAnsi"/>
          <w:b/>
        </w:rPr>
        <w:t xml:space="preserve"> de</w:t>
      </w:r>
      <w:r w:rsidR="00571844" w:rsidRPr="005B7B44">
        <w:rPr>
          <w:rFonts w:cstheme="minorHAnsi"/>
          <w:b/>
        </w:rPr>
        <w:t>l</w:t>
      </w:r>
      <w:r w:rsidRPr="005B7B44">
        <w:rPr>
          <w:rFonts w:cstheme="minorHAnsi"/>
          <w:b/>
        </w:rPr>
        <w:t xml:space="preserve"> 2017.</w:t>
      </w:r>
    </w:p>
    <w:p w:rsidR="00852A53" w:rsidRPr="005B7B44" w:rsidRDefault="00852A53" w:rsidP="00E20458">
      <w:pPr>
        <w:pStyle w:val="Prrafodelista"/>
        <w:spacing w:before="120" w:after="120" w:line="240" w:lineRule="auto"/>
        <w:ind w:left="426" w:hanging="426"/>
        <w:contextualSpacing w:val="0"/>
        <w:jc w:val="both"/>
        <w:rPr>
          <w:rFonts w:cstheme="minorHAnsi"/>
        </w:rPr>
      </w:pPr>
    </w:p>
    <w:p w:rsidR="00FA6118" w:rsidRPr="005B7B44" w:rsidRDefault="00FA6118" w:rsidP="00E20458">
      <w:pPr>
        <w:pStyle w:val="Prrafodelista"/>
        <w:spacing w:before="120" w:after="120" w:line="240" w:lineRule="auto"/>
        <w:ind w:left="426" w:hanging="426"/>
        <w:contextualSpacing w:val="0"/>
        <w:jc w:val="both"/>
        <w:rPr>
          <w:rFonts w:cstheme="minorHAnsi"/>
          <w:b/>
        </w:rPr>
      </w:pPr>
    </w:p>
    <w:p w:rsidR="00F559FD" w:rsidRPr="005B7B44" w:rsidRDefault="00F559FD" w:rsidP="00E20458">
      <w:pPr>
        <w:spacing w:before="120" w:after="120" w:line="240" w:lineRule="auto"/>
        <w:jc w:val="both"/>
        <w:rPr>
          <w:rFonts w:cstheme="minorHAnsi"/>
        </w:rPr>
      </w:pPr>
    </w:p>
    <w:sectPr w:rsidR="00F559FD" w:rsidRPr="005B7B44" w:rsidSect="00CB4CA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64" w:rsidRDefault="00010764" w:rsidP="00E457D4">
      <w:pPr>
        <w:spacing w:after="0" w:line="240" w:lineRule="auto"/>
      </w:pPr>
      <w:r>
        <w:separator/>
      </w:r>
    </w:p>
  </w:endnote>
  <w:endnote w:type="continuationSeparator" w:id="0">
    <w:p w:rsidR="00010764" w:rsidRDefault="00010764" w:rsidP="00E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80" w:rsidRDefault="00BC2B80" w:rsidP="00BC2B80">
    <w:pPr>
      <w:pStyle w:val="Piedepgina"/>
      <w:pBdr>
        <w:bottom w:val="single" w:sz="12" w:space="1" w:color="auto"/>
      </w:pBdr>
      <w:jc w:val="center"/>
    </w:pPr>
  </w:p>
  <w:p w:rsidR="00BC2B80" w:rsidRPr="00BC2B80" w:rsidRDefault="00BC2B80" w:rsidP="00BC2B80">
    <w:pPr>
      <w:pStyle w:val="Piedepgina"/>
      <w:pBdr>
        <w:bottom w:val="single" w:sz="12" w:space="1" w:color="auto"/>
      </w:pBdr>
      <w:jc w:val="center"/>
      <w:rPr>
        <w:sz w:val="16"/>
        <w:szCs w:val="16"/>
      </w:rPr>
    </w:pPr>
  </w:p>
  <w:p w:rsidR="00BC2B80" w:rsidRPr="00BC2B80" w:rsidRDefault="00BC2B80" w:rsidP="00BC2B80">
    <w:pPr>
      <w:pStyle w:val="Piedepgina"/>
      <w:jc w:val="center"/>
      <w:rPr>
        <w:sz w:val="16"/>
        <w:szCs w:val="16"/>
      </w:rPr>
    </w:pPr>
    <w:r w:rsidRPr="00BC2B80">
      <w:rPr>
        <w:sz w:val="16"/>
        <w:szCs w:val="16"/>
      </w:rPr>
      <w:t xml:space="preserve">Urbanización San Carlos Lote “A” 14 – Cajamarca                         Teléfono </w:t>
    </w:r>
    <w:r w:rsidRPr="00BC2B80">
      <w:rPr>
        <w:rFonts w:cstheme="minorHAnsi"/>
        <w:sz w:val="16"/>
        <w:szCs w:val="16"/>
      </w:rPr>
      <w:t>076-599023 anexo 1127</w:t>
    </w:r>
  </w:p>
  <w:p w:rsidR="00BC2B80" w:rsidRPr="00BC2B80" w:rsidRDefault="006F60EA" w:rsidP="00BC2B80">
    <w:pPr>
      <w:pStyle w:val="Piedepgina"/>
      <w:jc w:val="center"/>
      <w:rPr>
        <w:sz w:val="16"/>
        <w:szCs w:val="16"/>
      </w:rPr>
    </w:pPr>
    <w:hyperlink r:id="rId1" w:history="1">
      <w:r w:rsidR="00BC2B80" w:rsidRPr="00BC2B80">
        <w:rPr>
          <w:rStyle w:val="Hipervnculo"/>
          <w:rFonts w:cstheme="minorHAnsi"/>
          <w:sz w:val="16"/>
          <w:szCs w:val="16"/>
        </w:rPr>
        <w:t>www.regioncajamarca.gob.pe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64" w:rsidRDefault="00010764" w:rsidP="00E457D4">
      <w:pPr>
        <w:spacing w:after="0" w:line="240" w:lineRule="auto"/>
      </w:pPr>
      <w:r>
        <w:separator/>
      </w:r>
    </w:p>
  </w:footnote>
  <w:footnote w:type="continuationSeparator" w:id="0">
    <w:p w:rsidR="00010764" w:rsidRDefault="00010764" w:rsidP="00E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4" w:rsidRPr="00AE2B6A" w:rsidRDefault="00AE2B6A" w:rsidP="00A92F10">
    <w:pPr>
      <w:suppressAutoHyphens/>
      <w:spacing w:after="0" w:line="240" w:lineRule="auto"/>
      <w:jc w:val="center"/>
      <w:rPr>
        <w:rFonts w:asciiTheme="majorHAnsi" w:eastAsia="Calibri" w:hAnsiTheme="majorHAnsi" w:cs="Calibri"/>
        <w:b/>
        <w:sz w:val="32"/>
        <w:szCs w:val="32"/>
        <w:lang w:eastAsia="ar-SA"/>
      </w:rPr>
    </w:pPr>
    <w:r w:rsidRPr="00AE2B6A">
      <w:rPr>
        <w:rFonts w:asciiTheme="majorHAnsi" w:eastAsia="Calibri" w:hAnsiTheme="majorHAnsi" w:cs="Calibri"/>
        <w:b/>
        <w:noProof/>
        <w:lang w:eastAsia="es-PE"/>
      </w:rPr>
      <w:drawing>
        <wp:anchor distT="0" distB="0" distL="0" distR="0" simplePos="0" relativeHeight="251662336" behindDoc="0" locked="0" layoutInCell="1" allowOverlap="1" wp14:anchorId="2FDFC61F" wp14:editId="36C054AD">
          <wp:simplePos x="0" y="0"/>
          <wp:positionH relativeFrom="column">
            <wp:posOffset>5010150</wp:posOffset>
          </wp:positionH>
          <wp:positionV relativeFrom="line">
            <wp:posOffset>45720</wp:posOffset>
          </wp:positionV>
          <wp:extent cx="580390" cy="59309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CA9" w:rsidRPr="00AE2B6A">
      <w:rPr>
        <w:rFonts w:asciiTheme="majorHAnsi" w:eastAsia="Calibri" w:hAnsiTheme="majorHAnsi" w:cs="Calibri"/>
        <w:b/>
        <w:noProof/>
        <w:lang w:eastAsia="es-PE"/>
      </w:rPr>
      <w:drawing>
        <wp:anchor distT="0" distB="0" distL="114935" distR="114935" simplePos="0" relativeHeight="251659264" behindDoc="0" locked="0" layoutInCell="1" allowOverlap="1" wp14:anchorId="0B7D3A48" wp14:editId="5E318FEE">
          <wp:simplePos x="0" y="0"/>
          <wp:positionH relativeFrom="margin">
            <wp:posOffset>-62368</wp:posOffset>
          </wp:positionH>
          <wp:positionV relativeFrom="paragraph">
            <wp:posOffset>58338</wp:posOffset>
          </wp:positionV>
          <wp:extent cx="532737" cy="584744"/>
          <wp:effectExtent l="0" t="0" r="1270" b="635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7" t="23706" r="28102" b="16608"/>
                  <a:stretch>
                    <a:fillRect/>
                  </a:stretch>
                </pic:blipFill>
                <pic:spPr bwMode="auto">
                  <a:xfrm>
                    <a:off x="0" y="0"/>
                    <a:ext cx="532738" cy="5847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7D4" w:rsidRPr="00AE2B6A">
      <w:rPr>
        <w:rFonts w:asciiTheme="majorHAnsi" w:eastAsia="Calibri" w:hAnsiTheme="majorHAnsi" w:cs="Calibri"/>
        <w:b/>
        <w:sz w:val="32"/>
        <w:szCs w:val="32"/>
        <w:lang w:eastAsia="ar-SA"/>
      </w:rPr>
      <w:t>GOBIERNO REGIONAL CAJAMARCA</w:t>
    </w:r>
  </w:p>
  <w:p w:rsidR="00E457D4" w:rsidRPr="00AE2B6A" w:rsidRDefault="00E457D4" w:rsidP="00A92F10">
    <w:pPr>
      <w:suppressAutoHyphens/>
      <w:spacing w:after="0" w:line="240" w:lineRule="auto"/>
      <w:jc w:val="center"/>
      <w:rPr>
        <w:rFonts w:asciiTheme="majorHAnsi" w:eastAsia="Calibri" w:hAnsiTheme="majorHAnsi" w:cs="Arial"/>
        <w:b/>
        <w:sz w:val="28"/>
        <w:szCs w:val="28"/>
        <w:lang w:eastAsia="ar-SA"/>
      </w:rPr>
    </w:pPr>
    <w:r w:rsidRPr="00AE2B6A">
      <w:rPr>
        <w:rFonts w:asciiTheme="majorHAnsi" w:eastAsia="Calibri" w:hAnsiTheme="majorHAnsi" w:cs="Calibri"/>
        <w:b/>
        <w:sz w:val="28"/>
        <w:szCs w:val="28"/>
        <w:lang w:eastAsia="ar-SA"/>
      </w:rPr>
      <w:t>GERENCIA DE DESARROLLO SOCIAL</w:t>
    </w:r>
  </w:p>
  <w:p w:rsidR="00E457D4" w:rsidRPr="00AE2B6A" w:rsidRDefault="00E457D4" w:rsidP="00A92F10">
    <w:pPr>
      <w:pBdr>
        <w:bottom w:val="single" w:sz="12" w:space="1" w:color="auto"/>
      </w:pBdr>
      <w:tabs>
        <w:tab w:val="left" w:pos="3180"/>
      </w:tabs>
      <w:suppressAutoHyphens/>
      <w:spacing w:after="0" w:line="240" w:lineRule="auto"/>
      <w:jc w:val="center"/>
      <w:rPr>
        <w:rFonts w:asciiTheme="majorHAnsi" w:eastAsia="Calibri" w:hAnsiTheme="majorHAnsi" w:cs="Calibri"/>
        <w:b/>
        <w:sz w:val="24"/>
        <w:szCs w:val="24"/>
        <w:lang w:eastAsia="ar-SA"/>
      </w:rPr>
    </w:pPr>
    <w:r w:rsidRPr="00AE2B6A">
      <w:rPr>
        <w:rFonts w:asciiTheme="majorHAnsi" w:eastAsia="Calibri" w:hAnsiTheme="majorHAnsi" w:cs="Calibri"/>
        <w:b/>
        <w:sz w:val="24"/>
        <w:szCs w:val="24"/>
        <w:lang w:eastAsia="ar-SA"/>
      </w:rPr>
      <w:t>SUBGERENCIA DE DESARROLLO SOCIAL Y HUMANO</w:t>
    </w:r>
  </w:p>
  <w:p w:rsidR="00E457D4" w:rsidRPr="00CB4CA9" w:rsidRDefault="00E457D4" w:rsidP="00E457D4">
    <w:pPr>
      <w:tabs>
        <w:tab w:val="left" w:pos="1425"/>
      </w:tabs>
      <w:suppressAutoHyphens/>
      <w:spacing w:after="0" w:line="240" w:lineRule="auto"/>
      <w:jc w:val="center"/>
      <w:rPr>
        <w:rFonts w:asciiTheme="majorHAnsi" w:hAnsiTheme="majorHAnsi" w:cstheme="minorHAnsi"/>
        <w:b/>
        <w:sz w:val="20"/>
        <w:szCs w:val="20"/>
      </w:rPr>
    </w:pPr>
    <w:r w:rsidRPr="00CB4CA9">
      <w:rPr>
        <w:rFonts w:asciiTheme="majorHAnsi" w:hAnsiTheme="majorHAnsi" w:cstheme="minorHAnsi"/>
        <w:b/>
        <w:sz w:val="20"/>
        <w:szCs w:val="20"/>
      </w:rPr>
      <w:t>“Año del Buen Servicio al Ciudadano”</w:t>
    </w:r>
  </w:p>
  <w:p w:rsidR="00E457D4" w:rsidRDefault="00E457D4" w:rsidP="00E457D4">
    <w:pPr>
      <w:tabs>
        <w:tab w:val="left" w:pos="1425"/>
      </w:tabs>
      <w:suppressAutoHyphens/>
      <w:spacing w:after="0" w:line="240" w:lineRule="auto"/>
      <w:jc w:val="center"/>
      <w:rPr>
        <w:rFonts w:asciiTheme="majorHAnsi" w:hAnsiTheme="majorHAnsi" w:cstheme="minorHAnsi"/>
        <w:b/>
        <w:sz w:val="20"/>
        <w:szCs w:val="20"/>
      </w:rPr>
    </w:pPr>
    <w:r w:rsidRPr="00CB4CA9">
      <w:rPr>
        <w:rFonts w:asciiTheme="majorHAnsi" w:hAnsiTheme="majorHAnsi" w:cstheme="minorHAnsi"/>
        <w:b/>
        <w:sz w:val="20"/>
        <w:szCs w:val="20"/>
      </w:rPr>
      <w:t xml:space="preserve"> “Año del Centenario del Nacimiento de Mario Florián”</w:t>
    </w:r>
  </w:p>
  <w:p w:rsidR="00CB4CA9" w:rsidRPr="00CB4CA9" w:rsidRDefault="00CB4CA9" w:rsidP="00E457D4">
    <w:pPr>
      <w:tabs>
        <w:tab w:val="left" w:pos="1425"/>
      </w:tabs>
      <w:suppressAutoHyphens/>
      <w:spacing w:after="0" w:line="240" w:lineRule="auto"/>
      <w:jc w:val="center"/>
      <w:rPr>
        <w:rFonts w:asciiTheme="majorHAnsi" w:hAnsiTheme="maj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87F"/>
    <w:multiLevelType w:val="hybridMultilevel"/>
    <w:tmpl w:val="EC22949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3A7F6B"/>
    <w:multiLevelType w:val="hybridMultilevel"/>
    <w:tmpl w:val="159EA8F2"/>
    <w:lvl w:ilvl="0" w:tplc="4EA8DA4C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650030"/>
    <w:multiLevelType w:val="hybridMultilevel"/>
    <w:tmpl w:val="0E041EFA"/>
    <w:lvl w:ilvl="0" w:tplc="16041DF2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6DE6B23"/>
    <w:multiLevelType w:val="hybridMultilevel"/>
    <w:tmpl w:val="D5663BA0"/>
    <w:lvl w:ilvl="0" w:tplc="280A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8522E33"/>
    <w:multiLevelType w:val="hybridMultilevel"/>
    <w:tmpl w:val="8AA44D7C"/>
    <w:lvl w:ilvl="0" w:tplc="AC3602E0">
      <w:start w:val="1"/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0CE3F79"/>
    <w:multiLevelType w:val="hybridMultilevel"/>
    <w:tmpl w:val="B85E822C"/>
    <w:lvl w:ilvl="0" w:tplc="A25081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3D135A"/>
    <w:multiLevelType w:val="hybridMultilevel"/>
    <w:tmpl w:val="2702DFB8"/>
    <w:lvl w:ilvl="0" w:tplc="02A002D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8693392"/>
    <w:multiLevelType w:val="hybridMultilevel"/>
    <w:tmpl w:val="664CC8BA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48763D"/>
    <w:multiLevelType w:val="hybridMultilevel"/>
    <w:tmpl w:val="B26A0AEA"/>
    <w:lvl w:ilvl="0" w:tplc="28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820AD7"/>
    <w:multiLevelType w:val="hybridMultilevel"/>
    <w:tmpl w:val="F20ECA38"/>
    <w:lvl w:ilvl="0" w:tplc="6BB0AD50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HAnsi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A73B90"/>
    <w:multiLevelType w:val="hybridMultilevel"/>
    <w:tmpl w:val="7222114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FA7757"/>
    <w:multiLevelType w:val="hybridMultilevel"/>
    <w:tmpl w:val="ED043732"/>
    <w:lvl w:ilvl="0" w:tplc="EE525978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6FDA40B1"/>
    <w:multiLevelType w:val="multilevel"/>
    <w:tmpl w:val="4184CA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785D5912"/>
    <w:multiLevelType w:val="hybridMultilevel"/>
    <w:tmpl w:val="93663D32"/>
    <w:lvl w:ilvl="0" w:tplc="280A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B"/>
    <w:rsid w:val="00002D96"/>
    <w:rsid w:val="00005CBE"/>
    <w:rsid w:val="00010764"/>
    <w:rsid w:val="00012E85"/>
    <w:rsid w:val="00022983"/>
    <w:rsid w:val="000546FD"/>
    <w:rsid w:val="00070B5B"/>
    <w:rsid w:val="000734D6"/>
    <w:rsid w:val="000753E9"/>
    <w:rsid w:val="000A253F"/>
    <w:rsid w:val="000B7C23"/>
    <w:rsid w:val="000C15B2"/>
    <w:rsid w:val="000C46F9"/>
    <w:rsid w:val="000C53BA"/>
    <w:rsid w:val="000D2C67"/>
    <w:rsid w:val="000F6AC6"/>
    <w:rsid w:val="00100A02"/>
    <w:rsid w:val="00105C74"/>
    <w:rsid w:val="00120684"/>
    <w:rsid w:val="0013776D"/>
    <w:rsid w:val="001438C8"/>
    <w:rsid w:val="00146C0C"/>
    <w:rsid w:val="00151838"/>
    <w:rsid w:val="00151AAB"/>
    <w:rsid w:val="00160F83"/>
    <w:rsid w:val="00172773"/>
    <w:rsid w:val="001843B5"/>
    <w:rsid w:val="001A7D5C"/>
    <w:rsid w:val="001B1BCA"/>
    <w:rsid w:val="001B305C"/>
    <w:rsid w:val="001C49A4"/>
    <w:rsid w:val="001D2156"/>
    <w:rsid w:val="001D6F83"/>
    <w:rsid w:val="001E023D"/>
    <w:rsid w:val="001E5F06"/>
    <w:rsid w:val="001E6BFF"/>
    <w:rsid w:val="001F142F"/>
    <w:rsid w:val="0021516E"/>
    <w:rsid w:val="00226C2A"/>
    <w:rsid w:val="00235488"/>
    <w:rsid w:val="00244CFD"/>
    <w:rsid w:val="00250E17"/>
    <w:rsid w:val="00287A38"/>
    <w:rsid w:val="00287FC3"/>
    <w:rsid w:val="00295E5B"/>
    <w:rsid w:val="00296109"/>
    <w:rsid w:val="002B6DDD"/>
    <w:rsid w:val="002F0BBB"/>
    <w:rsid w:val="002F165D"/>
    <w:rsid w:val="002F4973"/>
    <w:rsid w:val="002F73B8"/>
    <w:rsid w:val="00302188"/>
    <w:rsid w:val="00311895"/>
    <w:rsid w:val="00320DD0"/>
    <w:rsid w:val="003278E5"/>
    <w:rsid w:val="00346DB3"/>
    <w:rsid w:val="003756C6"/>
    <w:rsid w:val="003779FB"/>
    <w:rsid w:val="00397807"/>
    <w:rsid w:val="003A1509"/>
    <w:rsid w:val="003A2DC1"/>
    <w:rsid w:val="003B2666"/>
    <w:rsid w:val="003B6A92"/>
    <w:rsid w:val="003D4CA0"/>
    <w:rsid w:val="003E1A8A"/>
    <w:rsid w:val="003F0495"/>
    <w:rsid w:val="003F5883"/>
    <w:rsid w:val="004132EA"/>
    <w:rsid w:val="00423786"/>
    <w:rsid w:val="00454429"/>
    <w:rsid w:val="00487894"/>
    <w:rsid w:val="00492548"/>
    <w:rsid w:val="004929DD"/>
    <w:rsid w:val="004A28FF"/>
    <w:rsid w:val="004A359A"/>
    <w:rsid w:val="004C4808"/>
    <w:rsid w:val="004C4E79"/>
    <w:rsid w:val="004E637A"/>
    <w:rsid w:val="004F1A47"/>
    <w:rsid w:val="004F5D7E"/>
    <w:rsid w:val="00500A6E"/>
    <w:rsid w:val="00501390"/>
    <w:rsid w:val="00507AD9"/>
    <w:rsid w:val="005478AA"/>
    <w:rsid w:val="00557BC8"/>
    <w:rsid w:val="00570EDE"/>
    <w:rsid w:val="00571844"/>
    <w:rsid w:val="00586A79"/>
    <w:rsid w:val="00591AAE"/>
    <w:rsid w:val="00593AAE"/>
    <w:rsid w:val="005A7D9A"/>
    <w:rsid w:val="005B7B44"/>
    <w:rsid w:val="005C0FFF"/>
    <w:rsid w:val="005E2DF9"/>
    <w:rsid w:val="005F48B1"/>
    <w:rsid w:val="0060577E"/>
    <w:rsid w:val="00614813"/>
    <w:rsid w:val="006305B0"/>
    <w:rsid w:val="00666E94"/>
    <w:rsid w:val="006914FE"/>
    <w:rsid w:val="006E3370"/>
    <w:rsid w:val="006E4084"/>
    <w:rsid w:val="006F60EA"/>
    <w:rsid w:val="00704E3F"/>
    <w:rsid w:val="00770E15"/>
    <w:rsid w:val="007718F6"/>
    <w:rsid w:val="00771F3D"/>
    <w:rsid w:val="00775701"/>
    <w:rsid w:val="007A4453"/>
    <w:rsid w:val="007C018B"/>
    <w:rsid w:val="007E2F21"/>
    <w:rsid w:val="0084349B"/>
    <w:rsid w:val="00852A53"/>
    <w:rsid w:val="00854079"/>
    <w:rsid w:val="008656C5"/>
    <w:rsid w:val="008C0884"/>
    <w:rsid w:val="008C3614"/>
    <w:rsid w:val="008D5441"/>
    <w:rsid w:val="008F1E32"/>
    <w:rsid w:val="008F2000"/>
    <w:rsid w:val="00906F1E"/>
    <w:rsid w:val="00923BDB"/>
    <w:rsid w:val="00954095"/>
    <w:rsid w:val="009629E7"/>
    <w:rsid w:val="00975061"/>
    <w:rsid w:val="00982CC1"/>
    <w:rsid w:val="009B134C"/>
    <w:rsid w:val="009C37AA"/>
    <w:rsid w:val="009C61CA"/>
    <w:rsid w:val="009E2111"/>
    <w:rsid w:val="009E7B69"/>
    <w:rsid w:val="00A268E3"/>
    <w:rsid w:val="00A51821"/>
    <w:rsid w:val="00A74A6D"/>
    <w:rsid w:val="00A74F99"/>
    <w:rsid w:val="00A92F10"/>
    <w:rsid w:val="00A95C26"/>
    <w:rsid w:val="00AA37B9"/>
    <w:rsid w:val="00AB34AD"/>
    <w:rsid w:val="00AB7C24"/>
    <w:rsid w:val="00AD6CDE"/>
    <w:rsid w:val="00AE2B6A"/>
    <w:rsid w:val="00B10902"/>
    <w:rsid w:val="00B35C46"/>
    <w:rsid w:val="00B51E30"/>
    <w:rsid w:val="00B57086"/>
    <w:rsid w:val="00B86D61"/>
    <w:rsid w:val="00B97C00"/>
    <w:rsid w:val="00BB75A2"/>
    <w:rsid w:val="00BC2B80"/>
    <w:rsid w:val="00BC6936"/>
    <w:rsid w:val="00BE673F"/>
    <w:rsid w:val="00BF5F60"/>
    <w:rsid w:val="00C123DA"/>
    <w:rsid w:val="00C236E6"/>
    <w:rsid w:val="00C378A1"/>
    <w:rsid w:val="00C530D8"/>
    <w:rsid w:val="00C71DE2"/>
    <w:rsid w:val="00C7537E"/>
    <w:rsid w:val="00C773D1"/>
    <w:rsid w:val="00CA07B6"/>
    <w:rsid w:val="00CA6306"/>
    <w:rsid w:val="00CB1C9A"/>
    <w:rsid w:val="00CB4CA9"/>
    <w:rsid w:val="00CC02CF"/>
    <w:rsid w:val="00CE36F8"/>
    <w:rsid w:val="00CF0351"/>
    <w:rsid w:val="00CF3F20"/>
    <w:rsid w:val="00CF6C7D"/>
    <w:rsid w:val="00D43317"/>
    <w:rsid w:val="00D44C99"/>
    <w:rsid w:val="00D51BF2"/>
    <w:rsid w:val="00D56405"/>
    <w:rsid w:val="00D9450D"/>
    <w:rsid w:val="00D95E27"/>
    <w:rsid w:val="00DB57EA"/>
    <w:rsid w:val="00E20219"/>
    <w:rsid w:val="00E20458"/>
    <w:rsid w:val="00E408A0"/>
    <w:rsid w:val="00E457D4"/>
    <w:rsid w:val="00E46AC1"/>
    <w:rsid w:val="00E470AC"/>
    <w:rsid w:val="00E518A5"/>
    <w:rsid w:val="00E570A8"/>
    <w:rsid w:val="00E63B09"/>
    <w:rsid w:val="00E7046C"/>
    <w:rsid w:val="00E86A5F"/>
    <w:rsid w:val="00EA2585"/>
    <w:rsid w:val="00EA6E13"/>
    <w:rsid w:val="00EA7797"/>
    <w:rsid w:val="00EB0F77"/>
    <w:rsid w:val="00EC1DBA"/>
    <w:rsid w:val="00ED5B91"/>
    <w:rsid w:val="00F069D7"/>
    <w:rsid w:val="00F149E1"/>
    <w:rsid w:val="00F247D1"/>
    <w:rsid w:val="00F33F13"/>
    <w:rsid w:val="00F50A45"/>
    <w:rsid w:val="00F559FD"/>
    <w:rsid w:val="00F56FBB"/>
    <w:rsid w:val="00F82186"/>
    <w:rsid w:val="00F84BD1"/>
    <w:rsid w:val="00FA6118"/>
    <w:rsid w:val="00FB6754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1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5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7D4"/>
  </w:style>
  <w:style w:type="paragraph" w:styleId="Piedepgina">
    <w:name w:val="footer"/>
    <w:basedOn w:val="Normal"/>
    <w:link w:val="PiedepginaCar"/>
    <w:uiPriority w:val="99"/>
    <w:unhideWhenUsed/>
    <w:rsid w:val="00E45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7D4"/>
  </w:style>
  <w:style w:type="paragraph" w:styleId="Ttulo">
    <w:name w:val="Title"/>
    <w:basedOn w:val="Normal"/>
    <w:next w:val="Normal"/>
    <w:uiPriority w:val="10"/>
    <w:qFormat/>
    <w:rsid w:val="001E0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1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45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7D4"/>
  </w:style>
  <w:style w:type="paragraph" w:styleId="Piedepgina">
    <w:name w:val="footer"/>
    <w:basedOn w:val="Normal"/>
    <w:link w:val="PiedepginaCar"/>
    <w:uiPriority w:val="99"/>
    <w:unhideWhenUsed/>
    <w:rsid w:val="00E45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7D4"/>
  </w:style>
  <w:style w:type="paragraph" w:styleId="Ttulo">
    <w:name w:val="Title"/>
    <w:basedOn w:val="Normal"/>
    <w:next w:val="Normal"/>
    <w:uiPriority w:val="10"/>
    <w:qFormat/>
    <w:rsid w:val="001E0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no@hot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ncajamarc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ever_18_2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cajamarca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LUZMAN</dc:creator>
  <cp:lastModifiedBy>Administrador</cp:lastModifiedBy>
  <cp:revision>2</cp:revision>
  <dcterms:created xsi:type="dcterms:W3CDTF">2017-08-03T15:15:00Z</dcterms:created>
  <dcterms:modified xsi:type="dcterms:W3CDTF">2017-08-03T15:15:00Z</dcterms:modified>
</cp:coreProperties>
</file>