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F3" w:rsidRPr="00813FB5" w:rsidRDefault="00D30DF3" w:rsidP="00D30DF3">
      <w:pPr>
        <w:pStyle w:val="Standard"/>
        <w:jc w:val="center"/>
        <w:rPr>
          <w:rFonts w:ascii="Arial" w:hAnsi="Arial" w:cs="Arial"/>
          <w:b/>
          <w:sz w:val="22"/>
          <w:szCs w:val="22"/>
        </w:rPr>
      </w:pPr>
      <w:r w:rsidRPr="00813FB5">
        <w:rPr>
          <w:rFonts w:ascii="Arial" w:hAnsi="Arial" w:cs="Arial"/>
          <w:b/>
          <w:sz w:val="22"/>
          <w:szCs w:val="22"/>
        </w:rPr>
        <w:t xml:space="preserve">Acta de la </w:t>
      </w:r>
      <w:r>
        <w:rPr>
          <w:rFonts w:ascii="Arial" w:hAnsi="Arial" w:cs="Arial"/>
          <w:b/>
          <w:sz w:val="22"/>
          <w:szCs w:val="22"/>
        </w:rPr>
        <w:t>Vigésima</w:t>
      </w:r>
      <w:r w:rsidRPr="00813FB5">
        <w:rPr>
          <w:rFonts w:ascii="Arial" w:hAnsi="Arial" w:cs="Arial"/>
          <w:b/>
          <w:sz w:val="22"/>
          <w:szCs w:val="22"/>
        </w:rPr>
        <w:t xml:space="preserve"> </w:t>
      </w:r>
      <w:r>
        <w:rPr>
          <w:rFonts w:ascii="Arial" w:hAnsi="Arial" w:cs="Arial"/>
          <w:b/>
          <w:sz w:val="22"/>
          <w:szCs w:val="22"/>
        </w:rPr>
        <w:t xml:space="preserve">Primera </w:t>
      </w:r>
      <w:r w:rsidRPr="00813FB5">
        <w:rPr>
          <w:rFonts w:ascii="Arial" w:hAnsi="Arial" w:cs="Arial"/>
          <w:b/>
          <w:sz w:val="22"/>
          <w:szCs w:val="22"/>
        </w:rPr>
        <w:t>Reunión del Comité Regional de Inversiones</w:t>
      </w:r>
    </w:p>
    <w:p w:rsidR="00D30DF3" w:rsidRPr="00813FB5" w:rsidRDefault="00D30DF3" w:rsidP="00D30DF3">
      <w:pPr>
        <w:pStyle w:val="Standard"/>
        <w:jc w:val="center"/>
        <w:rPr>
          <w:rFonts w:ascii="Arial" w:hAnsi="Arial" w:cs="Arial"/>
          <w:sz w:val="22"/>
          <w:szCs w:val="22"/>
        </w:rPr>
      </w:pPr>
    </w:p>
    <w:p w:rsidR="00D30DF3" w:rsidRPr="00813FB5" w:rsidRDefault="00D30DF3" w:rsidP="00D30DF3">
      <w:pPr>
        <w:pStyle w:val="Standard"/>
        <w:jc w:val="center"/>
        <w:rPr>
          <w:rFonts w:ascii="Arial" w:hAnsi="Arial" w:cs="Arial"/>
          <w:b/>
          <w:sz w:val="22"/>
          <w:szCs w:val="22"/>
        </w:rPr>
      </w:pPr>
      <w:r w:rsidRPr="00813FB5">
        <w:rPr>
          <w:rFonts w:ascii="Arial" w:hAnsi="Arial" w:cs="Arial"/>
          <w:b/>
          <w:sz w:val="22"/>
          <w:szCs w:val="22"/>
        </w:rPr>
        <w:t>GOBIERNO REGIONAL CAJAMARCA</w:t>
      </w:r>
    </w:p>
    <w:p w:rsidR="00D30DF3" w:rsidRPr="00813FB5" w:rsidRDefault="00D30DF3" w:rsidP="00D30DF3">
      <w:pPr>
        <w:pStyle w:val="Standard"/>
        <w:jc w:val="both"/>
        <w:rPr>
          <w:rFonts w:ascii="Arial" w:hAnsi="Arial" w:cs="Arial"/>
          <w:sz w:val="22"/>
          <w:szCs w:val="22"/>
        </w:rPr>
      </w:pPr>
    </w:p>
    <w:p w:rsidR="00D30DF3" w:rsidRPr="00813FB5" w:rsidRDefault="00D30DF3" w:rsidP="00D30DF3">
      <w:pPr>
        <w:pStyle w:val="Standard"/>
        <w:jc w:val="both"/>
        <w:rPr>
          <w:rFonts w:ascii="Arial" w:hAnsi="Arial" w:cs="Arial"/>
          <w:sz w:val="22"/>
          <w:szCs w:val="22"/>
        </w:rPr>
      </w:pPr>
      <w:r w:rsidRPr="00813FB5">
        <w:rPr>
          <w:rFonts w:ascii="Arial" w:hAnsi="Arial" w:cs="Arial"/>
          <w:bCs/>
          <w:sz w:val="22"/>
          <w:szCs w:val="22"/>
        </w:rPr>
        <w:t xml:space="preserve">Siendo las 09.30 </w:t>
      </w:r>
      <w:r w:rsidRPr="00813FB5">
        <w:rPr>
          <w:rFonts w:ascii="Arial" w:hAnsi="Arial" w:cs="Arial"/>
          <w:b/>
          <w:bCs/>
          <w:sz w:val="22"/>
          <w:szCs w:val="22"/>
        </w:rPr>
        <w:t xml:space="preserve"> </w:t>
      </w:r>
      <w:r w:rsidRPr="00813FB5">
        <w:rPr>
          <w:rFonts w:ascii="Arial" w:hAnsi="Arial" w:cs="Arial"/>
          <w:sz w:val="22"/>
          <w:szCs w:val="22"/>
        </w:rPr>
        <w:t xml:space="preserve">horas del día </w:t>
      </w:r>
      <w:r>
        <w:rPr>
          <w:rFonts w:ascii="Arial" w:hAnsi="Arial" w:cs="Arial"/>
          <w:sz w:val="22"/>
          <w:szCs w:val="22"/>
        </w:rPr>
        <w:t>jueves</w:t>
      </w:r>
      <w:r w:rsidRPr="00813FB5">
        <w:rPr>
          <w:rFonts w:ascii="Arial" w:hAnsi="Arial" w:cs="Arial"/>
          <w:sz w:val="22"/>
          <w:szCs w:val="22"/>
        </w:rPr>
        <w:t xml:space="preserve"> </w:t>
      </w:r>
      <w:r>
        <w:rPr>
          <w:rFonts w:ascii="Arial" w:hAnsi="Arial" w:cs="Arial"/>
          <w:sz w:val="22"/>
          <w:szCs w:val="22"/>
        </w:rPr>
        <w:t>07</w:t>
      </w:r>
      <w:r w:rsidRPr="00813FB5">
        <w:rPr>
          <w:rFonts w:ascii="Arial" w:hAnsi="Arial" w:cs="Arial"/>
          <w:sz w:val="22"/>
          <w:szCs w:val="22"/>
        </w:rPr>
        <w:t xml:space="preserve"> de </w:t>
      </w:r>
      <w:r>
        <w:rPr>
          <w:rFonts w:ascii="Arial" w:hAnsi="Arial" w:cs="Arial"/>
          <w:sz w:val="22"/>
          <w:szCs w:val="22"/>
        </w:rPr>
        <w:t>noviembre</w:t>
      </w:r>
      <w:r w:rsidRPr="00813FB5">
        <w:rPr>
          <w:rFonts w:ascii="Arial" w:hAnsi="Arial" w:cs="Arial"/>
          <w:sz w:val="22"/>
          <w:szCs w:val="22"/>
        </w:rPr>
        <w:t xml:space="preserve"> del 2013, en la Sala de Reuniones de la Presidencia Regional -  Sede del Gobierno Regional Cajamarca, se reunieron los miembros del Comité Regional de Inversiones del Gobierno Regional de Cajamarca, señores:</w:t>
      </w:r>
    </w:p>
    <w:tbl>
      <w:tblPr>
        <w:tblStyle w:val="Tablaconcuadrcula"/>
        <w:tblW w:w="9640" w:type="dxa"/>
        <w:tblInd w:w="-176" w:type="dxa"/>
        <w:tblLook w:val="04A0" w:firstRow="1" w:lastRow="0" w:firstColumn="1" w:lastColumn="0" w:noHBand="0" w:noVBand="1"/>
      </w:tblPr>
      <w:tblGrid>
        <w:gridCol w:w="3403"/>
        <w:gridCol w:w="2268"/>
        <w:gridCol w:w="3969"/>
      </w:tblGrid>
      <w:tr w:rsidR="00D30DF3" w:rsidRPr="00813FB5" w:rsidTr="00861855">
        <w:tc>
          <w:tcPr>
            <w:tcW w:w="3403" w:type="dxa"/>
          </w:tcPr>
          <w:p w:rsidR="00D30DF3" w:rsidRPr="00813FB5" w:rsidRDefault="00D30DF3" w:rsidP="00861855">
            <w:pPr>
              <w:pStyle w:val="Standard"/>
              <w:jc w:val="both"/>
              <w:rPr>
                <w:rFonts w:ascii="Arial" w:hAnsi="Arial" w:cs="Arial"/>
                <w:b/>
                <w:sz w:val="22"/>
                <w:szCs w:val="22"/>
              </w:rPr>
            </w:pPr>
            <w:r w:rsidRPr="00813FB5">
              <w:rPr>
                <w:rFonts w:ascii="Arial" w:hAnsi="Arial" w:cs="Arial"/>
                <w:b/>
                <w:sz w:val="22"/>
                <w:szCs w:val="22"/>
              </w:rPr>
              <w:t>NOMBRE</w:t>
            </w:r>
          </w:p>
        </w:tc>
        <w:tc>
          <w:tcPr>
            <w:tcW w:w="2268" w:type="dxa"/>
          </w:tcPr>
          <w:p w:rsidR="00D30DF3" w:rsidRPr="00813FB5" w:rsidRDefault="00D30DF3" w:rsidP="00861855">
            <w:pPr>
              <w:pStyle w:val="Standard"/>
              <w:jc w:val="both"/>
              <w:rPr>
                <w:rFonts w:ascii="Arial" w:hAnsi="Arial" w:cs="Arial"/>
                <w:b/>
                <w:sz w:val="22"/>
                <w:szCs w:val="22"/>
              </w:rPr>
            </w:pPr>
            <w:r w:rsidRPr="00813FB5">
              <w:rPr>
                <w:rFonts w:ascii="Arial" w:hAnsi="Arial" w:cs="Arial"/>
                <w:b/>
                <w:sz w:val="22"/>
                <w:szCs w:val="22"/>
              </w:rPr>
              <w:t>CARGO</w:t>
            </w:r>
          </w:p>
        </w:tc>
        <w:tc>
          <w:tcPr>
            <w:tcW w:w="3969" w:type="dxa"/>
          </w:tcPr>
          <w:p w:rsidR="00D30DF3" w:rsidRPr="00813FB5" w:rsidRDefault="00D30DF3" w:rsidP="00861855">
            <w:pPr>
              <w:pStyle w:val="Standard"/>
              <w:jc w:val="both"/>
              <w:rPr>
                <w:rFonts w:ascii="Arial" w:hAnsi="Arial" w:cs="Arial"/>
                <w:b/>
                <w:sz w:val="22"/>
                <w:szCs w:val="22"/>
              </w:rPr>
            </w:pPr>
            <w:r>
              <w:rPr>
                <w:rFonts w:ascii="Arial" w:hAnsi="Arial" w:cs="Arial"/>
                <w:b/>
                <w:sz w:val="22"/>
                <w:szCs w:val="22"/>
              </w:rPr>
              <w:t>CARGO FUNCIONAL</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 xml:space="preserve">Lelio </w:t>
            </w:r>
            <w:proofErr w:type="spellStart"/>
            <w:r w:rsidRPr="00813FB5">
              <w:rPr>
                <w:rFonts w:ascii="Arial" w:hAnsi="Arial" w:cs="Arial"/>
                <w:sz w:val="22"/>
                <w:szCs w:val="22"/>
              </w:rPr>
              <w:t>Saénz</w:t>
            </w:r>
            <w:proofErr w:type="spellEnd"/>
            <w:r w:rsidRPr="00813FB5">
              <w:rPr>
                <w:rFonts w:ascii="Arial" w:hAnsi="Arial" w:cs="Arial"/>
                <w:sz w:val="22"/>
                <w:szCs w:val="22"/>
              </w:rPr>
              <w:t xml:space="preserve"> Vargas</w:t>
            </w:r>
          </w:p>
        </w:tc>
        <w:tc>
          <w:tcPr>
            <w:tcW w:w="2268"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 xml:space="preserve">Vice Presidente </w:t>
            </w:r>
          </w:p>
        </w:tc>
        <w:tc>
          <w:tcPr>
            <w:tcW w:w="3969"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Gerente General Regional</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 xml:space="preserve">Wilmer </w:t>
            </w:r>
            <w:proofErr w:type="spellStart"/>
            <w:r>
              <w:rPr>
                <w:rFonts w:ascii="Arial" w:hAnsi="Arial" w:cs="Arial"/>
                <w:sz w:val="22"/>
                <w:szCs w:val="22"/>
              </w:rPr>
              <w:t>Chuquilín</w:t>
            </w:r>
            <w:proofErr w:type="spellEnd"/>
            <w:r>
              <w:rPr>
                <w:rFonts w:ascii="Arial" w:hAnsi="Arial" w:cs="Arial"/>
                <w:sz w:val="22"/>
                <w:szCs w:val="22"/>
              </w:rPr>
              <w:t xml:space="preserve"> Madera</w:t>
            </w:r>
          </w:p>
        </w:tc>
        <w:tc>
          <w:tcPr>
            <w:tcW w:w="2268"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Secretario Técnico</w:t>
            </w:r>
          </w:p>
        </w:tc>
        <w:tc>
          <w:tcPr>
            <w:tcW w:w="3969"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Sub Gerente de Programación e I.P.</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lang w:val="en-US"/>
              </w:rPr>
            </w:pPr>
            <w:r w:rsidRPr="00813FB5">
              <w:rPr>
                <w:rFonts w:ascii="Arial" w:hAnsi="Arial" w:cs="Arial"/>
                <w:sz w:val="22"/>
                <w:szCs w:val="22"/>
                <w:lang w:val="en-US"/>
              </w:rPr>
              <w:t xml:space="preserve">Sandra </w:t>
            </w:r>
            <w:proofErr w:type="spellStart"/>
            <w:r w:rsidRPr="00813FB5">
              <w:rPr>
                <w:rFonts w:ascii="Arial" w:hAnsi="Arial" w:cs="Arial"/>
                <w:sz w:val="22"/>
                <w:szCs w:val="22"/>
                <w:lang w:val="en-US"/>
              </w:rPr>
              <w:t>Serván</w:t>
            </w:r>
            <w:proofErr w:type="spellEnd"/>
            <w:r w:rsidRPr="00813FB5">
              <w:rPr>
                <w:rFonts w:ascii="Arial" w:hAnsi="Arial" w:cs="Arial"/>
                <w:sz w:val="22"/>
                <w:szCs w:val="22"/>
                <w:lang w:val="en-US"/>
              </w:rPr>
              <w:t xml:space="preserve"> </w:t>
            </w:r>
            <w:proofErr w:type="spellStart"/>
            <w:r w:rsidRPr="00813FB5">
              <w:rPr>
                <w:rFonts w:ascii="Arial" w:hAnsi="Arial" w:cs="Arial"/>
                <w:sz w:val="22"/>
                <w:szCs w:val="22"/>
                <w:lang w:val="en-US"/>
              </w:rPr>
              <w:t>López</w:t>
            </w:r>
            <w:proofErr w:type="spellEnd"/>
          </w:p>
        </w:tc>
        <w:tc>
          <w:tcPr>
            <w:tcW w:w="2268" w:type="dxa"/>
          </w:tcPr>
          <w:p w:rsidR="00D30DF3" w:rsidRPr="00813FB5" w:rsidRDefault="00D30DF3" w:rsidP="00861855">
            <w:pPr>
              <w:pStyle w:val="Standard"/>
              <w:jc w:val="both"/>
              <w:rPr>
                <w:rFonts w:ascii="Arial" w:hAnsi="Arial" w:cs="Arial"/>
                <w:sz w:val="22"/>
                <w:szCs w:val="22"/>
                <w:lang w:val="en-US"/>
              </w:rPr>
            </w:pPr>
            <w:r w:rsidRPr="00813FB5">
              <w:rPr>
                <w:rFonts w:ascii="Arial" w:hAnsi="Arial" w:cs="Arial"/>
                <w:sz w:val="22"/>
                <w:szCs w:val="22"/>
                <w:lang w:val="en-US"/>
              </w:rPr>
              <w:t xml:space="preserve">Sub Sec. </w:t>
            </w:r>
            <w:proofErr w:type="spellStart"/>
            <w:r w:rsidRPr="00813FB5">
              <w:rPr>
                <w:rFonts w:ascii="Arial" w:hAnsi="Arial" w:cs="Arial"/>
                <w:sz w:val="22"/>
                <w:szCs w:val="22"/>
                <w:lang w:val="en-US"/>
              </w:rPr>
              <w:t>Técnico</w:t>
            </w:r>
            <w:proofErr w:type="spellEnd"/>
          </w:p>
        </w:tc>
        <w:tc>
          <w:tcPr>
            <w:tcW w:w="3969" w:type="dxa"/>
          </w:tcPr>
          <w:p w:rsidR="00D30DF3" w:rsidRPr="00813FB5" w:rsidRDefault="00D30DF3" w:rsidP="00861855">
            <w:pPr>
              <w:pStyle w:val="Standard"/>
              <w:jc w:val="both"/>
              <w:rPr>
                <w:rFonts w:ascii="Arial" w:hAnsi="Arial" w:cs="Arial"/>
                <w:sz w:val="22"/>
                <w:szCs w:val="22"/>
                <w:lang w:val="en-US"/>
              </w:rPr>
            </w:pPr>
            <w:r w:rsidRPr="00813FB5">
              <w:rPr>
                <w:rFonts w:ascii="Arial" w:hAnsi="Arial" w:cs="Arial"/>
                <w:sz w:val="22"/>
                <w:szCs w:val="22"/>
                <w:lang w:val="en-US"/>
              </w:rPr>
              <w:t>MEF – DGPI</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lang w:val="en-US"/>
              </w:rPr>
            </w:pPr>
            <w:r>
              <w:rPr>
                <w:rFonts w:ascii="Arial" w:hAnsi="Arial" w:cs="Arial"/>
                <w:sz w:val="22"/>
                <w:szCs w:val="22"/>
                <w:lang w:val="en-US"/>
              </w:rPr>
              <w:t>Glen Joe Serrano Medina</w:t>
            </w:r>
          </w:p>
        </w:tc>
        <w:tc>
          <w:tcPr>
            <w:tcW w:w="2268" w:type="dxa"/>
          </w:tcPr>
          <w:p w:rsidR="00D30DF3" w:rsidRPr="00813FB5" w:rsidRDefault="00D30DF3" w:rsidP="00861855">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969" w:type="dxa"/>
          </w:tcPr>
          <w:p w:rsidR="00D30DF3" w:rsidRPr="00813FB5" w:rsidRDefault="00D30DF3" w:rsidP="00861855">
            <w:pPr>
              <w:pStyle w:val="Standard"/>
              <w:jc w:val="both"/>
              <w:rPr>
                <w:rFonts w:ascii="Arial" w:hAnsi="Arial" w:cs="Arial"/>
                <w:sz w:val="22"/>
                <w:szCs w:val="22"/>
                <w:lang w:val="en-US"/>
              </w:rPr>
            </w:pPr>
            <w:proofErr w:type="spellStart"/>
            <w:r>
              <w:rPr>
                <w:rFonts w:ascii="Arial" w:hAnsi="Arial" w:cs="Arial"/>
                <w:sz w:val="22"/>
                <w:szCs w:val="22"/>
                <w:lang w:val="en-US"/>
              </w:rPr>
              <w:t>Asesor</w:t>
            </w:r>
            <w:proofErr w:type="spellEnd"/>
            <w:r>
              <w:rPr>
                <w:rFonts w:ascii="Arial" w:hAnsi="Arial" w:cs="Arial"/>
                <w:sz w:val="22"/>
                <w:szCs w:val="22"/>
                <w:lang w:val="en-US"/>
              </w:rPr>
              <w:t xml:space="preserve"> legal</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Arturo Fernández Figueroa</w:t>
            </w:r>
          </w:p>
        </w:tc>
        <w:tc>
          <w:tcPr>
            <w:tcW w:w="2268"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Director PROREGIÓN</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Lizbeth Merma Gallardo</w:t>
            </w:r>
          </w:p>
        </w:tc>
        <w:tc>
          <w:tcPr>
            <w:tcW w:w="2268"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Sub Gerente de Operaciones</w:t>
            </w:r>
          </w:p>
        </w:tc>
      </w:tr>
      <w:tr w:rsidR="00D30DF3" w:rsidRPr="00813FB5" w:rsidTr="00861855">
        <w:tc>
          <w:tcPr>
            <w:tcW w:w="3403" w:type="dxa"/>
          </w:tcPr>
          <w:p w:rsidR="00D30DF3" w:rsidRDefault="00D30DF3" w:rsidP="00861855">
            <w:pPr>
              <w:pStyle w:val="Standard"/>
              <w:jc w:val="both"/>
              <w:rPr>
                <w:rFonts w:ascii="Arial" w:hAnsi="Arial" w:cs="Arial"/>
                <w:sz w:val="22"/>
                <w:szCs w:val="22"/>
              </w:rPr>
            </w:pPr>
            <w:r>
              <w:rPr>
                <w:rFonts w:ascii="Arial" w:hAnsi="Arial" w:cs="Arial"/>
                <w:sz w:val="22"/>
                <w:szCs w:val="22"/>
              </w:rPr>
              <w:t>César Plasencia Fernández</w:t>
            </w:r>
          </w:p>
        </w:tc>
        <w:tc>
          <w:tcPr>
            <w:tcW w:w="2268" w:type="dxa"/>
          </w:tcPr>
          <w:p w:rsidR="00D30DF3"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Default="00D30DF3" w:rsidP="00861855">
            <w:pPr>
              <w:pStyle w:val="Standard"/>
              <w:jc w:val="both"/>
              <w:rPr>
                <w:rFonts w:ascii="Arial" w:hAnsi="Arial" w:cs="Arial"/>
                <w:sz w:val="22"/>
                <w:szCs w:val="22"/>
              </w:rPr>
            </w:pPr>
            <w:r>
              <w:rPr>
                <w:rFonts w:ascii="Arial" w:hAnsi="Arial" w:cs="Arial"/>
                <w:sz w:val="22"/>
                <w:szCs w:val="22"/>
              </w:rPr>
              <w:t xml:space="preserve">Sub Gerente de Supervisión y </w:t>
            </w:r>
            <w:proofErr w:type="spellStart"/>
            <w:r>
              <w:rPr>
                <w:rFonts w:ascii="Arial" w:hAnsi="Arial" w:cs="Arial"/>
                <w:sz w:val="22"/>
                <w:szCs w:val="22"/>
              </w:rPr>
              <w:t>Liquid</w:t>
            </w:r>
            <w:proofErr w:type="spellEnd"/>
            <w:r>
              <w:rPr>
                <w:rFonts w:ascii="Arial" w:hAnsi="Arial" w:cs="Arial"/>
                <w:sz w:val="22"/>
                <w:szCs w:val="22"/>
              </w:rPr>
              <w:t>.</w:t>
            </w:r>
          </w:p>
        </w:tc>
      </w:tr>
      <w:tr w:rsidR="00D30DF3" w:rsidRPr="00813FB5" w:rsidTr="00861855">
        <w:tc>
          <w:tcPr>
            <w:tcW w:w="3403" w:type="dxa"/>
          </w:tcPr>
          <w:p w:rsidR="00D30DF3" w:rsidRDefault="00D30DF3" w:rsidP="00861855">
            <w:pPr>
              <w:pStyle w:val="Standard"/>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p>
        </w:tc>
        <w:tc>
          <w:tcPr>
            <w:tcW w:w="2268" w:type="dxa"/>
          </w:tcPr>
          <w:p w:rsidR="00D30DF3"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Default="00D30DF3" w:rsidP="00861855">
            <w:pPr>
              <w:pStyle w:val="Standard"/>
              <w:jc w:val="both"/>
              <w:rPr>
                <w:rFonts w:ascii="Arial" w:hAnsi="Arial" w:cs="Arial"/>
                <w:sz w:val="22"/>
                <w:szCs w:val="22"/>
              </w:rPr>
            </w:pPr>
            <w:r>
              <w:rPr>
                <w:rFonts w:ascii="Arial" w:hAnsi="Arial" w:cs="Arial"/>
                <w:sz w:val="22"/>
                <w:szCs w:val="22"/>
              </w:rPr>
              <w:t>Gerente Sub Regional Chota</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Daniel Vargas Quispe</w:t>
            </w:r>
          </w:p>
        </w:tc>
        <w:tc>
          <w:tcPr>
            <w:tcW w:w="2268"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Miembro</w:t>
            </w:r>
          </w:p>
        </w:tc>
        <w:tc>
          <w:tcPr>
            <w:tcW w:w="3969" w:type="dxa"/>
          </w:tcPr>
          <w:p w:rsidR="00D30DF3" w:rsidRPr="00813FB5" w:rsidRDefault="00D30DF3" w:rsidP="00861855">
            <w:pPr>
              <w:pStyle w:val="Standard"/>
              <w:jc w:val="both"/>
              <w:rPr>
                <w:rFonts w:ascii="Arial" w:hAnsi="Arial" w:cs="Arial"/>
                <w:sz w:val="22"/>
                <w:szCs w:val="22"/>
              </w:rPr>
            </w:pPr>
            <w:r w:rsidRPr="00813FB5">
              <w:rPr>
                <w:rFonts w:ascii="Arial" w:hAnsi="Arial" w:cs="Arial"/>
                <w:sz w:val="22"/>
                <w:szCs w:val="22"/>
              </w:rPr>
              <w:t>Jefe de UF (e) GRDS</w:t>
            </w:r>
          </w:p>
        </w:tc>
      </w:tr>
      <w:tr w:rsidR="00D30DF3" w:rsidRPr="00813FB5" w:rsidTr="00861855">
        <w:tc>
          <w:tcPr>
            <w:tcW w:w="3403"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 xml:space="preserve">Jimmy </w:t>
            </w:r>
            <w:proofErr w:type="spellStart"/>
            <w:r>
              <w:rPr>
                <w:rFonts w:ascii="Arial" w:hAnsi="Arial" w:cs="Arial"/>
                <w:sz w:val="22"/>
                <w:szCs w:val="22"/>
              </w:rPr>
              <w:t>Alvarez</w:t>
            </w:r>
            <w:proofErr w:type="spellEnd"/>
            <w:r>
              <w:rPr>
                <w:rFonts w:ascii="Arial" w:hAnsi="Arial" w:cs="Arial"/>
                <w:sz w:val="22"/>
                <w:szCs w:val="22"/>
              </w:rPr>
              <w:t xml:space="preserve"> Cortez</w:t>
            </w:r>
          </w:p>
        </w:tc>
        <w:tc>
          <w:tcPr>
            <w:tcW w:w="2268"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Pr="00813FB5" w:rsidRDefault="00D30DF3" w:rsidP="00861855">
            <w:pPr>
              <w:pStyle w:val="Standard"/>
              <w:jc w:val="both"/>
              <w:rPr>
                <w:rFonts w:ascii="Arial" w:hAnsi="Arial" w:cs="Arial"/>
                <w:sz w:val="22"/>
                <w:szCs w:val="22"/>
              </w:rPr>
            </w:pPr>
            <w:r>
              <w:rPr>
                <w:rFonts w:ascii="Arial" w:hAnsi="Arial" w:cs="Arial"/>
                <w:sz w:val="22"/>
                <w:szCs w:val="22"/>
              </w:rPr>
              <w:t>Sub Gerente Planeamiento</w:t>
            </w:r>
          </w:p>
        </w:tc>
      </w:tr>
      <w:tr w:rsidR="00D30DF3" w:rsidRPr="00813FB5" w:rsidTr="00861855">
        <w:tc>
          <w:tcPr>
            <w:tcW w:w="3403" w:type="dxa"/>
          </w:tcPr>
          <w:p w:rsidR="00D30DF3" w:rsidRDefault="00D30DF3" w:rsidP="00861855">
            <w:pPr>
              <w:pStyle w:val="Standard"/>
              <w:jc w:val="both"/>
              <w:rPr>
                <w:rFonts w:ascii="Arial" w:hAnsi="Arial" w:cs="Arial"/>
                <w:sz w:val="22"/>
                <w:szCs w:val="22"/>
              </w:rPr>
            </w:pPr>
            <w:r>
              <w:rPr>
                <w:rFonts w:ascii="Arial" w:hAnsi="Arial" w:cs="Arial"/>
                <w:sz w:val="22"/>
                <w:szCs w:val="22"/>
              </w:rPr>
              <w:t>Walter Benavides Gavidia</w:t>
            </w:r>
          </w:p>
        </w:tc>
        <w:tc>
          <w:tcPr>
            <w:tcW w:w="2268" w:type="dxa"/>
          </w:tcPr>
          <w:p w:rsidR="00D30DF3"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Default="00D30DF3" w:rsidP="00861855">
            <w:pPr>
              <w:pStyle w:val="Standard"/>
              <w:jc w:val="both"/>
              <w:rPr>
                <w:rFonts w:ascii="Arial" w:hAnsi="Arial" w:cs="Arial"/>
                <w:sz w:val="22"/>
                <w:szCs w:val="22"/>
              </w:rPr>
            </w:pPr>
            <w:r>
              <w:rPr>
                <w:rFonts w:ascii="Arial" w:hAnsi="Arial" w:cs="Arial"/>
                <w:sz w:val="22"/>
                <w:szCs w:val="22"/>
              </w:rPr>
              <w:t xml:space="preserve">Gerente Sub Regional </w:t>
            </w:r>
            <w:proofErr w:type="spellStart"/>
            <w:r>
              <w:rPr>
                <w:rFonts w:ascii="Arial" w:hAnsi="Arial" w:cs="Arial"/>
                <w:sz w:val="22"/>
                <w:szCs w:val="22"/>
              </w:rPr>
              <w:t>Cutervo</w:t>
            </w:r>
            <w:proofErr w:type="spellEnd"/>
          </w:p>
        </w:tc>
      </w:tr>
      <w:tr w:rsidR="00D30DF3" w:rsidRPr="00813FB5" w:rsidTr="00861855">
        <w:tc>
          <w:tcPr>
            <w:tcW w:w="3403" w:type="dxa"/>
          </w:tcPr>
          <w:p w:rsidR="00D30DF3" w:rsidRDefault="00D30DF3" w:rsidP="00861855">
            <w:pPr>
              <w:pStyle w:val="Standard"/>
              <w:jc w:val="both"/>
              <w:rPr>
                <w:rFonts w:ascii="Arial" w:hAnsi="Arial" w:cs="Arial"/>
                <w:sz w:val="22"/>
                <w:szCs w:val="22"/>
              </w:rPr>
            </w:pPr>
            <w:r>
              <w:rPr>
                <w:rFonts w:ascii="Arial" w:hAnsi="Arial" w:cs="Arial"/>
                <w:sz w:val="22"/>
                <w:szCs w:val="22"/>
              </w:rPr>
              <w:t>Hildebrando Ojeda Rojas</w:t>
            </w:r>
          </w:p>
        </w:tc>
        <w:tc>
          <w:tcPr>
            <w:tcW w:w="2268" w:type="dxa"/>
          </w:tcPr>
          <w:p w:rsidR="00D30DF3"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Default="00D30DF3" w:rsidP="00861855">
            <w:pPr>
              <w:pStyle w:val="Standard"/>
              <w:jc w:val="both"/>
              <w:rPr>
                <w:rFonts w:ascii="Arial" w:hAnsi="Arial" w:cs="Arial"/>
                <w:sz w:val="22"/>
                <w:szCs w:val="22"/>
              </w:rPr>
            </w:pPr>
            <w:r>
              <w:rPr>
                <w:rFonts w:ascii="Arial" w:hAnsi="Arial" w:cs="Arial"/>
                <w:sz w:val="22"/>
                <w:szCs w:val="22"/>
              </w:rPr>
              <w:t>Jefe de UF ( e ) GRRENAMA</w:t>
            </w:r>
          </w:p>
        </w:tc>
      </w:tr>
      <w:tr w:rsidR="00D30DF3" w:rsidRPr="00813FB5" w:rsidTr="00861855">
        <w:tc>
          <w:tcPr>
            <w:tcW w:w="3403" w:type="dxa"/>
          </w:tcPr>
          <w:p w:rsidR="00D30DF3" w:rsidRDefault="00D30DF3" w:rsidP="00861855">
            <w:pPr>
              <w:pStyle w:val="Standard"/>
              <w:jc w:val="both"/>
              <w:rPr>
                <w:rFonts w:ascii="Arial" w:hAnsi="Arial" w:cs="Arial"/>
                <w:sz w:val="22"/>
                <w:szCs w:val="22"/>
              </w:rPr>
            </w:pPr>
            <w:r>
              <w:rPr>
                <w:rFonts w:ascii="Arial" w:hAnsi="Arial" w:cs="Arial"/>
                <w:sz w:val="22"/>
                <w:szCs w:val="22"/>
              </w:rPr>
              <w:t>Luis Ramírez León</w:t>
            </w:r>
          </w:p>
        </w:tc>
        <w:tc>
          <w:tcPr>
            <w:tcW w:w="2268" w:type="dxa"/>
          </w:tcPr>
          <w:p w:rsidR="00D30DF3" w:rsidRDefault="00D30DF3" w:rsidP="00861855">
            <w:pPr>
              <w:pStyle w:val="Standard"/>
              <w:jc w:val="both"/>
              <w:rPr>
                <w:rFonts w:ascii="Arial" w:hAnsi="Arial" w:cs="Arial"/>
                <w:sz w:val="22"/>
                <w:szCs w:val="22"/>
              </w:rPr>
            </w:pPr>
            <w:r>
              <w:rPr>
                <w:rFonts w:ascii="Arial" w:hAnsi="Arial" w:cs="Arial"/>
                <w:sz w:val="22"/>
                <w:szCs w:val="22"/>
              </w:rPr>
              <w:t>Miembro</w:t>
            </w:r>
          </w:p>
        </w:tc>
        <w:tc>
          <w:tcPr>
            <w:tcW w:w="3969" w:type="dxa"/>
          </w:tcPr>
          <w:p w:rsidR="00D30DF3" w:rsidRDefault="00D30DF3" w:rsidP="00861855">
            <w:pPr>
              <w:pStyle w:val="Standard"/>
              <w:jc w:val="both"/>
              <w:rPr>
                <w:rFonts w:ascii="Arial" w:hAnsi="Arial" w:cs="Arial"/>
                <w:sz w:val="22"/>
                <w:szCs w:val="22"/>
              </w:rPr>
            </w:pPr>
            <w:r>
              <w:rPr>
                <w:rFonts w:ascii="Arial" w:hAnsi="Arial" w:cs="Arial"/>
                <w:sz w:val="22"/>
                <w:szCs w:val="22"/>
              </w:rPr>
              <w:t>Sub Gerente de Estudios</w:t>
            </w:r>
          </w:p>
        </w:tc>
      </w:tr>
    </w:tbl>
    <w:p w:rsidR="00D30DF3" w:rsidRPr="00813FB5" w:rsidRDefault="00D30DF3" w:rsidP="00D30DF3">
      <w:pPr>
        <w:pStyle w:val="Standard"/>
        <w:jc w:val="both"/>
        <w:rPr>
          <w:rFonts w:ascii="Arial" w:hAnsi="Arial" w:cs="Arial"/>
          <w:sz w:val="22"/>
          <w:szCs w:val="22"/>
        </w:rPr>
      </w:pPr>
    </w:p>
    <w:p w:rsidR="00D30DF3" w:rsidRPr="00813FB5" w:rsidRDefault="00D30DF3" w:rsidP="00D30DF3">
      <w:pPr>
        <w:pStyle w:val="Standard"/>
        <w:jc w:val="both"/>
        <w:rPr>
          <w:rFonts w:ascii="Arial" w:hAnsi="Arial" w:cs="Arial"/>
          <w:sz w:val="22"/>
          <w:szCs w:val="22"/>
        </w:rPr>
      </w:pPr>
      <w:r w:rsidRPr="00813FB5">
        <w:rPr>
          <w:rFonts w:ascii="Arial" w:hAnsi="Arial" w:cs="Arial"/>
          <w:sz w:val="22"/>
          <w:szCs w:val="22"/>
        </w:rPr>
        <w:t xml:space="preserve"> </w:t>
      </w:r>
    </w:p>
    <w:p w:rsidR="00D30DF3" w:rsidRPr="00813FB5" w:rsidRDefault="00D30DF3" w:rsidP="00D30DF3">
      <w:pPr>
        <w:pStyle w:val="Standard"/>
        <w:jc w:val="both"/>
        <w:rPr>
          <w:rFonts w:ascii="Arial" w:hAnsi="Arial" w:cs="Arial"/>
          <w:sz w:val="22"/>
          <w:szCs w:val="22"/>
        </w:rPr>
      </w:pPr>
      <w:r w:rsidRPr="00813FB5">
        <w:rPr>
          <w:rFonts w:ascii="Arial" w:hAnsi="Arial" w:cs="Arial"/>
          <w:b/>
          <w:sz w:val="22"/>
          <w:szCs w:val="22"/>
        </w:rPr>
        <w:t>Otros Participantes</w:t>
      </w:r>
      <w:r w:rsidRPr="00813FB5">
        <w:rPr>
          <w:rFonts w:ascii="Arial" w:hAnsi="Arial" w:cs="Arial"/>
          <w:sz w:val="22"/>
          <w:szCs w:val="22"/>
        </w:rPr>
        <w:t xml:space="preserve">: </w:t>
      </w:r>
      <w:r>
        <w:rPr>
          <w:rFonts w:ascii="Arial" w:hAnsi="Arial" w:cs="Arial"/>
          <w:sz w:val="22"/>
          <w:szCs w:val="22"/>
        </w:rPr>
        <w:t>In</w:t>
      </w:r>
      <w:r w:rsidRPr="00813FB5">
        <w:rPr>
          <w:rFonts w:ascii="Arial" w:hAnsi="Arial" w:cs="Arial"/>
          <w:sz w:val="22"/>
          <w:szCs w:val="22"/>
        </w:rPr>
        <w:t xml:space="preserve">g. Mario Cáceres </w:t>
      </w:r>
      <w:proofErr w:type="spellStart"/>
      <w:r w:rsidRPr="00813FB5">
        <w:rPr>
          <w:rFonts w:ascii="Arial" w:hAnsi="Arial" w:cs="Arial"/>
          <w:sz w:val="22"/>
          <w:szCs w:val="22"/>
        </w:rPr>
        <w:t>Machicao</w:t>
      </w:r>
      <w:proofErr w:type="spellEnd"/>
      <w:r>
        <w:rPr>
          <w:rFonts w:ascii="Arial" w:hAnsi="Arial" w:cs="Arial"/>
          <w:sz w:val="22"/>
          <w:szCs w:val="22"/>
        </w:rPr>
        <w:t xml:space="preserve"> de </w:t>
      </w:r>
      <w:r w:rsidRPr="00813FB5">
        <w:rPr>
          <w:rFonts w:ascii="Arial" w:hAnsi="Arial" w:cs="Arial"/>
          <w:sz w:val="22"/>
          <w:szCs w:val="22"/>
        </w:rPr>
        <w:t xml:space="preserve">OPI, Ing. </w:t>
      </w:r>
      <w:r>
        <w:rPr>
          <w:rFonts w:ascii="Arial" w:hAnsi="Arial" w:cs="Arial"/>
          <w:sz w:val="22"/>
          <w:szCs w:val="22"/>
        </w:rPr>
        <w:t xml:space="preserve">María E. Estrada de Silva Asesora de Presidencia, </w:t>
      </w:r>
      <w:proofErr w:type="spellStart"/>
      <w:r>
        <w:rPr>
          <w:rFonts w:ascii="Arial" w:hAnsi="Arial" w:cs="Arial"/>
          <w:sz w:val="22"/>
          <w:szCs w:val="22"/>
        </w:rPr>
        <w:t>Gilmer</w:t>
      </w:r>
      <w:proofErr w:type="spellEnd"/>
      <w:r>
        <w:rPr>
          <w:rFonts w:ascii="Arial" w:hAnsi="Arial" w:cs="Arial"/>
          <w:sz w:val="22"/>
          <w:szCs w:val="22"/>
        </w:rPr>
        <w:t xml:space="preserve"> Muñoz Espinoza Sub Gerente Medio Ambiente, Ing. </w:t>
      </w:r>
      <w:proofErr w:type="spellStart"/>
      <w:r>
        <w:rPr>
          <w:rFonts w:ascii="Arial" w:hAnsi="Arial" w:cs="Arial"/>
          <w:sz w:val="22"/>
          <w:szCs w:val="22"/>
        </w:rPr>
        <w:t>Anibal</w:t>
      </w:r>
      <w:proofErr w:type="spellEnd"/>
      <w:r>
        <w:rPr>
          <w:rFonts w:ascii="Arial" w:hAnsi="Arial" w:cs="Arial"/>
          <w:sz w:val="22"/>
          <w:szCs w:val="22"/>
        </w:rPr>
        <w:t xml:space="preserve"> Quispe Pérez de la GRDE, Econ. Luis Vallejos Portal Sub Gerencia Presupuesto, </w:t>
      </w:r>
      <w:proofErr w:type="spellStart"/>
      <w:r>
        <w:rPr>
          <w:rFonts w:ascii="Arial" w:hAnsi="Arial" w:cs="Arial"/>
          <w:sz w:val="22"/>
          <w:szCs w:val="22"/>
        </w:rPr>
        <w:t>Einer</w:t>
      </w:r>
      <w:proofErr w:type="spellEnd"/>
      <w:r>
        <w:rPr>
          <w:rFonts w:ascii="Arial" w:hAnsi="Arial" w:cs="Arial"/>
          <w:sz w:val="22"/>
          <w:szCs w:val="22"/>
        </w:rPr>
        <w:t xml:space="preserve"> Fernando Murga Casas MEF – DGPI, Ing. Luis López Aguilar –Asesor.</w:t>
      </w:r>
    </w:p>
    <w:p w:rsidR="00D30DF3" w:rsidRPr="00813FB5" w:rsidRDefault="00D30DF3" w:rsidP="00D30DF3">
      <w:pPr>
        <w:pStyle w:val="Standard"/>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 xml:space="preserve">Contando  con el quórum reglamentario se procedió al inicio de la Sesión, dando lectura a la Metodología a seguir, por </w:t>
      </w:r>
      <w:r>
        <w:rPr>
          <w:rFonts w:ascii="Arial" w:hAnsi="Arial" w:cs="Arial"/>
          <w:sz w:val="22"/>
          <w:szCs w:val="22"/>
        </w:rPr>
        <w:t xml:space="preserve">la Sub Secretaria Técnica </w:t>
      </w:r>
      <w:r w:rsidRPr="00813FB5">
        <w:rPr>
          <w:rFonts w:ascii="Arial" w:hAnsi="Arial" w:cs="Arial"/>
          <w:sz w:val="22"/>
          <w:szCs w:val="22"/>
        </w:rPr>
        <w:t xml:space="preserve">Eco. </w:t>
      </w:r>
      <w:r>
        <w:rPr>
          <w:rFonts w:ascii="Arial" w:hAnsi="Arial" w:cs="Arial"/>
          <w:sz w:val="22"/>
          <w:szCs w:val="22"/>
        </w:rPr>
        <w:t xml:space="preserve">Wilmer </w:t>
      </w:r>
      <w:proofErr w:type="spellStart"/>
      <w:r>
        <w:rPr>
          <w:rFonts w:ascii="Arial" w:hAnsi="Arial" w:cs="Arial"/>
          <w:sz w:val="22"/>
          <w:szCs w:val="22"/>
        </w:rPr>
        <w:t>Chuquilín</w:t>
      </w:r>
      <w:proofErr w:type="spellEnd"/>
      <w:r>
        <w:rPr>
          <w:rFonts w:ascii="Arial" w:hAnsi="Arial" w:cs="Arial"/>
          <w:sz w:val="22"/>
          <w:szCs w:val="22"/>
        </w:rPr>
        <w:t xml:space="preserve"> Madera.</w:t>
      </w:r>
    </w:p>
    <w:p w:rsidR="00D30DF3"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Los miembros del Comité del CRI que han solicitado permiso por encontrarse en comisión de servicios son:</w:t>
      </w:r>
      <w:r>
        <w:rPr>
          <w:rFonts w:ascii="Arial" w:hAnsi="Arial" w:cs="Arial"/>
          <w:sz w:val="22"/>
          <w:szCs w:val="22"/>
        </w:rPr>
        <w:t xml:space="preserve"> Profesor Gregorio Santos Guerrero, Ing. Walter Esquivel </w:t>
      </w:r>
      <w:proofErr w:type="spellStart"/>
      <w:r>
        <w:rPr>
          <w:rFonts w:ascii="Arial" w:hAnsi="Arial" w:cs="Arial"/>
          <w:sz w:val="22"/>
          <w:szCs w:val="22"/>
        </w:rPr>
        <w:t>Mariños</w:t>
      </w:r>
      <w:proofErr w:type="spellEnd"/>
      <w:r>
        <w:rPr>
          <w:rFonts w:ascii="Arial" w:hAnsi="Arial" w:cs="Arial"/>
          <w:sz w:val="22"/>
          <w:szCs w:val="22"/>
        </w:rPr>
        <w:t>,</w:t>
      </w:r>
      <w:r w:rsidRPr="00536E68">
        <w:rPr>
          <w:rFonts w:ascii="Arial" w:hAnsi="Arial" w:cs="Arial"/>
          <w:sz w:val="22"/>
          <w:szCs w:val="22"/>
        </w:rPr>
        <w:t xml:space="preserve"> </w:t>
      </w:r>
      <w:r>
        <w:rPr>
          <w:rFonts w:ascii="Arial" w:hAnsi="Arial" w:cs="Arial"/>
          <w:sz w:val="22"/>
          <w:szCs w:val="22"/>
        </w:rPr>
        <w:t xml:space="preserve">Prof. Máximo León Guevara GRRENAMA, Ing. Pelayo Roncal Vargas -GPPAT, Abogado Karina Cerdán Pastor </w:t>
      </w:r>
      <w:proofErr w:type="spellStart"/>
      <w:r>
        <w:rPr>
          <w:rFonts w:ascii="Arial" w:hAnsi="Arial" w:cs="Arial"/>
          <w:sz w:val="22"/>
          <w:szCs w:val="22"/>
        </w:rPr>
        <w:t>DRAdm</w:t>
      </w:r>
      <w:proofErr w:type="spellEnd"/>
      <w:r>
        <w:rPr>
          <w:rFonts w:ascii="Arial" w:hAnsi="Arial" w:cs="Arial"/>
          <w:sz w:val="22"/>
          <w:szCs w:val="22"/>
        </w:rPr>
        <w:t>. (</w:t>
      </w:r>
      <w:proofErr w:type="gramStart"/>
      <w:r>
        <w:rPr>
          <w:rFonts w:ascii="Arial" w:hAnsi="Arial" w:cs="Arial"/>
          <w:sz w:val="22"/>
          <w:szCs w:val="22"/>
        </w:rPr>
        <w:t>vacaciones</w:t>
      </w:r>
      <w:proofErr w:type="gramEnd"/>
      <w:r>
        <w:rPr>
          <w:rFonts w:ascii="Arial" w:hAnsi="Arial" w:cs="Arial"/>
          <w:sz w:val="22"/>
          <w:szCs w:val="22"/>
        </w:rPr>
        <w:t xml:space="preserve">), </w:t>
      </w:r>
      <w:proofErr w:type="spellStart"/>
      <w:r>
        <w:rPr>
          <w:rFonts w:ascii="Arial" w:hAnsi="Arial" w:cs="Arial"/>
          <w:sz w:val="22"/>
          <w:szCs w:val="22"/>
        </w:rPr>
        <w:t>Cyntia</w:t>
      </w:r>
      <w:proofErr w:type="spellEnd"/>
      <w:r>
        <w:rPr>
          <w:rFonts w:ascii="Arial" w:hAnsi="Arial" w:cs="Arial"/>
          <w:sz w:val="22"/>
          <w:szCs w:val="22"/>
        </w:rPr>
        <w:t xml:space="preserve"> Milagro Ríos Ruíz – Sub G. Presupuestos.</w:t>
      </w:r>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 xml:space="preserve">Los miembro del Comité del CRI que han faltado a la presente reunión y no han justificado su inasistencia  son: </w:t>
      </w:r>
      <w:r>
        <w:rPr>
          <w:rFonts w:ascii="Arial" w:hAnsi="Arial" w:cs="Arial"/>
          <w:sz w:val="22"/>
          <w:szCs w:val="22"/>
        </w:rPr>
        <w:t xml:space="preserve">Profesor Wilson Baca Altamirano </w:t>
      </w:r>
      <w:proofErr w:type="spellStart"/>
      <w:r>
        <w:rPr>
          <w:rFonts w:ascii="Arial" w:hAnsi="Arial" w:cs="Arial"/>
          <w:sz w:val="22"/>
          <w:szCs w:val="22"/>
        </w:rPr>
        <w:t>GSRCh</w:t>
      </w:r>
      <w:proofErr w:type="spellEnd"/>
      <w:r>
        <w:rPr>
          <w:rFonts w:ascii="Arial" w:hAnsi="Arial" w:cs="Arial"/>
          <w:sz w:val="22"/>
          <w:szCs w:val="22"/>
        </w:rPr>
        <w:t xml:space="preserve">, </w:t>
      </w:r>
      <w:r w:rsidR="00EC617D">
        <w:rPr>
          <w:rFonts w:ascii="Arial" w:hAnsi="Arial" w:cs="Arial"/>
          <w:sz w:val="22"/>
          <w:szCs w:val="22"/>
        </w:rPr>
        <w:t>Médico Marco Gamonal Guevara GRDS.</w:t>
      </w:r>
    </w:p>
    <w:p w:rsidR="00D30DF3" w:rsidRPr="00813FB5"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Prrafodelista"/>
        <w:ind w:left="0"/>
        <w:jc w:val="both"/>
        <w:rPr>
          <w:rFonts w:ascii="Arial" w:hAnsi="Arial" w:cs="Arial"/>
          <w:b/>
          <w:sz w:val="22"/>
          <w:szCs w:val="22"/>
        </w:rPr>
      </w:pPr>
      <w:r w:rsidRPr="00813FB5">
        <w:rPr>
          <w:rFonts w:ascii="Arial" w:hAnsi="Arial" w:cs="Arial"/>
          <w:b/>
          <w:sz w:val="22"/>
          <w:szCs w:val="22"/>
        </w:rPr>
        <w:t>METODOLOGIA</w:t>
      </w:r>
    </w:p>
    <w:p w:rsidR="00D30DF3" w:rsidRPr="00813FB5" w:rsidRDefault="00D30DF3" w:rsidP="00D30DF3">
      <w:pPr>
        <w:pStyle w:val="Prrafodelista"/>
        <w:ind w:left="1080"/>
        <w:jc w:val="both"/>
        <w:rPr>
          <w:rFonts w:ascii="Arial" w:hAnsi="Arial" w:cs="Arial"/>
          <w:sz w:val="22"/>
          <w:szCs w:val="22"/>
        </w:rPr>
      </w:pPr>
    </w:p>
    <w:p w:rsidR="00D30DF3" w:rsidRPr="00813FB5" w:rsidRDefault="00D30DF3" w:rsidP="00D30DF3">
      <w:pPr>
        <w:pStyle w:val="Prrafodelista"/>
        <w:ind w:left="0"/>
        <w:jc w:val="both"/>
        <w:rPr>
          <w:rFonts w:ascii="Arial" w:eastAsia="+mn-ea" w:hAnsi="Arial" w:cs="Arial"/>
          <w:bCs/>
          <w:sz w:val="22"/>
          <w:szCs w:val="22"/>
        </w:rPr>
      </w:pPr>
      <w:r>
        <w:rPr>
          <w:rFonts w:ascii="Arial" w:eastAsia="+mn-ea" w:hAnsi="Arial" w:cs="Arial"/>
          <w:bCs/>
          <w:sz w:val="22"/>
          <w:szCs w:val="22"/>
        </w:rPr>
        <w:t xml:space="preserve">La sub </w:t>
      </w:r>
      <w:r w:rsidRPr="00813FB5">
        <w:rPr>
          <w:rFonts w:ascii="Arial" w:eastAsia="+mn-ea" w:hAnsi="Arial" w:cs="Arial"/>
          <w:bCs/>
          <w:sz w:val="22"/>
          <w:szCs w:val="22"/>
        </w:rPr>
        <w:t>secretari</w:t>
      </w:r>
      <w:r>
        <w:rPr>
          <w:rFonts w:ascii="Arial" w:eastAsia="+mn-ea" w:hAnsi="Arial" w:cs="Arial"/>
          <w:bCs/>
          <w:sz w:val="22"/>
          <w:szCs w:val="22"/>
        </w:rPr>
        <w:t>a</w:t>
      </w:r>
      <w:r w:rsidRPr="00813FB5">
        <w:rPr>
          <w:rFonts w:ascii="Arial" w:eastAsia="+mn-ea" w:hAnsi="Arial" w:cs="Arial"/>
          <w:bCs/>
          <w:sz w:val="22"/>
          <w:szCs w:val="22"/>
        </w:rPr>
        <w:t xml:space="preserve"> técnic</w:t>
      </w:r>
      <w:r>
        <w:rPr>
          <w:rFonts w:ascii="Arial" w:eastAsia="+mn-ea" w:hAnsi="Arial" w:cs="Arial"/>
          <w:bCs/>
          <w:sz w:val="22"/>
          <w:szCs w:val="22"/>
        </w:rPr>
        <w:t>a</w:t>
      </w:r>
      <w:r w:rsidRPr="00813FB5">
        <w:rPr>
          <w:rFonts w:ascii="Arial" w:eastAsia="+mn-ea" w:hAnsi="Arial" w:cs="Arial"/>
          <w:bCs/>
          <w:sz w:val="22"/>
          <w:szCs w:val="22"/>
        </w:rPr>
        <w:t xml:space="preserve"> d</w:t>
      </w:r>
      <w:r>
        <w:rPr>
          <w:rFonts w:ascii="Arial" w:eastAsia="+mn-ea" w:hAnsi="Arial" w:cs="Arial"/>
          <w:bCs/>
          <w:sz w:val="22"/>
          <w:szCs w:val="22"/>
        </w:rPr>
        <w:t>io lectura al acta de la vigésima</w:t>
      </w:r>
      <w:r w:rsidRPr="00813FB5">
        <w:rPr>
          <w:rFonts w:ascii="Arial" w:eastAsia="+mn-ea" w:hAnsi="Arial" w:cs="Arial"/>
          <w:bCs/>
          <w:sz w:val="22"/>
          <w:szCs w:val="22"/>
        </w:rPr>
        <w:t xml:space="preserve"> sesión,</w:t>
      </w:r>
      <w:r>
        <w:rPr>
          <w:rFonts w:ascii="Arial" w:eastAsia="+mn-ea" w:hAnsi="Arial" w:cs="Arial"/>
          <w:bCs/>
          <w:sz w:val="22"/>
          <w:szCs w:val="22"/>
        </w:rPr>
        <w:t xml:space="preserve"> fue aprobada sin observación</w:t>
      </w:r>
    </w:p>
    <w:p w:rsidR="00D30DF3" w:rsidRPr="00813FB5" w:rsidRDefault="00D30DF3" w:rsidP="00D30DF3">
      <w:pPr>
        <w:pStyle w:val="Prrafodelista"/>
        <w:ind w:left="0"/>
        <w:jc w:val="both"/>
        <w:rPr>
          <w:rFonts w:ascii="Arial" w:eastAsia="+mn-ea" w:hAnsi="Arial" w:cs="Arial"/>
          <w:bCs/>
          <w:sz w:val="22"/>
          <w:szCs w:val="22"/>
        </w:rPr>
      </w:pPr>
    </w:p>
    <w:p w:rsidR="00D30DF3" w:rsidRDefault="00D30DF3" w:rsidP="00D30DF3">
      <w:pPr>
        <w:pStyle w:val="Prrafodelista"/>
        <w:ind w:left="0"/>
        <w:jc w:val="both"/>
        <w:rPr>
          <w:rFonts w:ascii="Arial" w:eastAsia="+mn-ea" w:hAnsi="Arial" w:cs="Arial"/>
          <w:bCs/>
          <w:sz w:val="22"/>
          <w:szCs w:val="22"/>
        </w:rPr>
      </w:pPr>
    </w:p>
    <w:p w:rsidR="00D30DF3" w:rsidRDefault="00D30DF3" w:rsidP="00D30DF3">
      <w:pPr>
        <w:pStyle w:val="Prrafodelista"/>
        <w:ind w:left="0"/>
        <w:jc w:val="both"/>
        <w:rPr>
          <w:rFonts w:ascii="Arial" w:eastAsia="+mn-ea" w:hAnsi="Arial" w:cs="Arial"/>
          <w:bCs/>
          <w:sz w:val="22"/>
          <w:szCs w:val="22"/>
        </w:rPr>
      </w:pPr>
    </w:p>
    <w:p w:rsidR="00D30DF3" w:rsidRPr="00813FB5" w:rsidRDefault="00D30DF3" w:rsidP="00D30DF3">
      <w:pPr>
        <w:pStyle w:val="Prrafodelista"/>
        <w:ind w:left="0"/>
        <w:jc w:val="both"/>
        <w:rPr>
          <w:rFonts w:ascii="Arial" w:eastAsia="+mn-ea" w:hAnsi="Arial" w:cs="Arial"/>
          <w:bCs/>
          <w:sz w:val="22"/>
          <w:szCs w:val="22"/>
        </w:rPr>
      </w:pPr>
    </w:p>
    <w:p w:rsidR="00D30DF3" w:rsidRPr="00813FB5" w:rsidRDefault="00D30DF3" w:rsidP="00D30DF3">
      <w:pPr>
        <w:pStyle w:val="Prrafodelista"/>
        <w:ind w:left="0"/>
        <w:jc w:val="both"/>
        <w:rPr>
          <w:rFonts w:ascii="Arial" w:hAnsi="Arial" w:cs="Arial"/>
          <w:bCs/>
          <w:sz w:val="22"/>
          <w:szCs w:val="22"/>
        </w:rPr>
      </w:pPr>
      <w:r w:rsidRPr="00813FB5">
        <w:rPr>
          <w:rFonts w:ascii="Arial" w:hAnsi="Arial" w:cs="Arial"/>
          <w:bCs/>
          <w:sz w:val="22"/>
          <w:szCs w:val="22"/>
        </w:rPr>
        <w:lastRenderedPageBreak/>
        <w:t>AGENDA:</w:t>
      </w:r>
    </w:p>
    <w:p w:rsidR="00D30DF3" w:rsidRPr="00813FB5" w:rsidRDefault="00D30DF3" w:rsidP="00D30DF3">
      <w:pPr>
        <w:pStyle w:val="Prrafodelista"/>
        <w:ind w:left="0"/>
        <w:rPr>
          <w:rFonts w:ascii="Arial" w:hAnsi="Arial" w:cs="Arial"/>
          <w:bCs/>
          <w:sz w:val="22"/>
          <w:szCs w:val="22"/>
        </w:rPr>
      </w:pPr>
      <w:r w:rsidRPr="00813FB5">
        <w:rPr>
          <w:rFonts w:ascii="Arial" w:hAnsi="Arial" w:cs="Arial"/>
          <w:bCs/>
          <w:sz w:val="22"/>
          <w:szCs w:val="22"/>
        </w:rPr>
        <w:br/>
        <w:t>I. DESPACHO</w:t>
      </w:r>
    </w:p>
    <w:p w:rsidR="00D30DF3" w:rsidRDefault="00D30DF3" w:rsidP="00D30DF3">
      <w:pPr>
        <w:pStyle w:val="Prrafodelista"/>
        <w:ind w:left="0"/>
        <w:rPr>
          <w:rFonts w:ascii="Arial" w:hAnsi="Arial" w:cs="Arial"/>
          <w:bCs/>
          <w:sz w:val="22"/>
          <w:szCs w:val="22"/>
        </w:rPr>
      </w:pPr>
      <w:r w:rsidRPr="00813FB5">
        <w:rPr>
          <w:rFonts w:ascii="Arial" w:hAnsi="Arial" w:cs="Arial"/>
          <w:bCs/>
          <w:sz w:val="22"/>
          <w:szCs w:val="22"/>
        </w:rPr>
        <w:t xml:space="preserve">II. </w:t>
      </w:r>
      <w:r>
        <w:rPr>
          <w:rFonts w:ascii="Arial" w:hAnsi="Arial" w:cs="Arial"/>
          <w:bCs/>
          <w:sz w:val="22"/>
          <w:szCs w:val="22"/>
        </w:rPr>
        <w:t>PRESENTACIÓN DE AVANCE PRESUPUESTAL POR UE</w:t>
      </w:r>
    </w:p>
    <w:p w:rsidR="00D30DF3" w:rsidRPr="00813FB5" w:rsidRDefault="00D30DF3" w:rsidP="00D30DF3">
      <w:pPr>
        <w:pStyle w:val="Prrafodelista"/>
        <w:ind w:left="0"/>
        <w:rPr>
          <w:rFonts w:ascii="Arial" w:hAnsi="Arial" w:cs="Arial"/>
          <w:bCs/>
          <w:sz w:val="22"/>
          <w:szCs w:val="22"/>
        </w:rPr>
      </w:pPr>
      <w:r>
        <w:rPr>
          <w:rFonts w:ascii="Arial" w:hAnsi="Arial" w:cs="Arial"/>
          <w:bCs/>
          <w:sz w:val="22"/>
          <w:szCs w:val="22"/>
        </w:rPr>
        <w:t>III.</w:t>
      </w:r>
      <w:r w:rsidRPr="00813FB5">
        <w:rPr>
          <w:rFonts w:ascii="Arial" w:hAnsi="Arial" w:cs="Arial"/>
          <w:bCs/>
          <w:sz w:val="22"/>
          <w:szCs w:val="22"/>
        </w:rPr>
        <w:t>SEGUIMIENTO A LA CARTERA</w:t>
      </w:r>
      <w:r w:rsidRPr="00813FB5">
        <w:rPr>
          <w:rFonts w:ascii="Arial" w:hAnsi="Arial" w:cs="Arial"/>
          <w:bCs/>
          <w:sz w:val="22"/>
          <w:szCs w:val="22"/>
        </w:rPr>
        <w:br/>
        <w:t>IV. GESTION DE INVERSIONES</w:t>
      </w:r>
      <w:r w:rsidRPr="00813FB5">
        <w:rPr>
          <w:rFonts w:ascii="Arial" w:hAnsi="Arial" w:cs="Arial"/>
          <w:bCs/>
          <w:sz w:val="22"/>
          <w:szCs w:val="22"/>
        </w:rPr>
        <w:br/>
        <w:t>V. ACUERDOS</w:t>
      </w:r>
    </w:p>
    <w:p w:rsidR="00D30DF3" w:rsidRDefault="00D30DF3" w:rsidP="00D30DF3">
      <w:pPr>
        <w:pStyle w:val="Prrafodelista"/>
        <w:ind w:left="0"/>
        <w:jc w:val="both"/>
        <w:rPr>
          <w:rFonts w:ascii="Arial" w:eastAsia="Arial Unicode MS" w:hAnsi="Arial" w:cs="Arial"/>
          <w:b/>
          <w:bCs/>
          <w:sz w:val="22"/>
          <w:szCs w:val="22"/>
        </w:rPr>
      </w:pPr>
    </w:p>
    <w:p w:rsidR="00D30DF3" w:rsidRPr="00813FB5" w:rsidRDefault="00D30DF3" w:rsidP="00D30DF3">
      <w:pPr>
        <w:pStyle w:val="Prrafodelista"/>
        <w:ind w:left="0"/>
        <w:jc w:val="both"/>
        <w:rPr>
          <w:rFonts w:ascii="Arial" w:eastAsia="Arial Unicode MS" w:hAnsi="Arial" w:cs="Arial"/>
          <w:b/>
          <w:bCs/>
          <w:sz w:val="22"/>
          <w:szCs w:val="22"/>
        </w:rPr>
      </w:pPr>
    </w:p>
    <w:p w:rsidR="00D30DF3" w:rsidRDefault="00D30DF3" w:rsidP="00D30DF3">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DESARROLLO DE LA SESION</w:t>
      </w:r>
      <w:r w:rsidRPr="00813FB5">
        <w:rPr>
          <w:rFonts w:ascii="Arial" w:eastAsia="Arial Unicode MS" w:hAnsi="Arial" w:cs="Arial"/>
          <w:b/>
          <w:bCs/>
          <w:sz w:val="22"/>
          <w:szCs w:val="22"/>
        </w:rPr>
        <w:tab/>
      </w:r>
    </w:p>
    <w:p w:rsidR="00D30DF3" w:rsidRPr="00813FB5" w:rsidRDefault="00D30DF3" w:rsidP="00D30DF3">
      <w:pPr>
        <w:pStyle w:val="Prrafodelista"/>
        <w:ind w:left="0"/>
        <w:jc w:val="both"/>
        <w:rPr>
          <w:rFonts w:ascii="Arial" w:eastAsia="Arial Unicode MS" w:hAnsi="Arial" w:cs="Arial"/>
          <w:b/>
          <w:bCs/>
          <w:sz w:val="22"/>
          <w:szCs w:val="22"/>
        </w:rPr>
      </w:pPr>
    </w:p>
    <w:p w:rsidR="00D30DF3" w:rsidRDefault="00D30DF3" w:rsidP="00D30DF3">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w:t>
      </w:r>
      <w:r w:rsidRPr="00813FB5">
        <w:rPr>
          <w:rFonts w:ascii="Arial" w:eastAsia="Arial Unicode MS" w:hAnsi="Arial" w:cs="Arial"/>
          <w:b/>
          <w:bCs/>
          <w:sz w:val="22"/>
          <w:szCs w:val="22"/>
        </w:rPr>
        <w:tab/>
        <w:t>DESPACHOS:</w:t>
      </w:r>
    </w:p>
    <w:p w:rsidR="00D30DF3" w:rsidRPr="00813FB5" w:rsidRDefault="00D30DF3" w:rsidP="00D30DF3">
      <w:pPr>
        <w:pStyle w:val="Prrafodelista"/>
        <w:ind w:left="0"/>
        <w:jc w:val="both"/>
        <w:rPr>
          <w:rFonts w:ascii="Arial" w:eastAsia="Arial Unicode MS" w:hAnsi="Arial" w:cs="Arial"/>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D30DF3" w:rsidRPr="00813FB5" w:rsidTr="00861855">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D30DF3" w:rsidRPr="00813FB5" w:rsidTr="00861855">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30DF3" w:rsidRPr="00813FB5" w:rsidRDefault="00D30DF3" w:rsidP="00861855">
            <w:pPr>
              <w:pStyle w:val="Prrafodelista"/>
              <w:ind w:left="0"/>
              <w:jc w:val="center"/>
              <w:rPr>
                <w:rFonts w:ascii="Arial" w:eastAsia="Arial Unicode MS" w:hAnsi="Arial" w:cs="Arial"/>
                <w:bCs/>
                <w:sz w:val="22"/>
                <w:szCs w:val="22"/>
              </w:rPr>
            </w:pPr>
          </w:p>
          <w:p w:rsidR="00D30DF3" w:rsidRPr="00813FB5" w:rsidRDefault="00D30DF3" w:rsidP="00861855">
            <w:pPr>
              <w:pStyle w:val="Prrafodelista"/>
              <w:ind w:left="0"/>
              <w:jc w:val="center"/>
              <w:rPr>
                <w:rFonts w:ascii="Arial" w:eastAsia="Arial Unicode MS" w:hAnsi="Arial" w:cs="Arial"/>
                <w:bCs/>
                <w:sz w:val="22"/>
                <w:szCs w:val="22"/>
              </w:rPr>
            </w:pPr>
          </w:p>
          <w:p w:rsidR="00D30DF3" w:rsidRPr="00813FB5" w:rsidRDefault="00D30DF3" w:rsidP="00861855">
            <w:pPr>
              <w:pStyle w:val="Prrafodelista"/>
              <w:ind w:left="0"/>
              <w:rPr>
                <w:rFonts w:ascii="Arial" w:eastAsia="Arial Unicode MS" w:hAnsi="Arial" w:cs="Arial"/>
                <w:bCs/>
                <w:sz w:val="22"/>
                <w:szCs w:val="22"/>
              </w:rPr>
            </w:pPr>
          </w:p>
          <w:p w:rsidR="00D30DF3" w:rsidRPr="00813FB5" w:rsidRDefault="00D30DF3" w:rsidP="00861855">
            <w:pPr>
              <w:pStyle w:val="Prrafodelista"/>
              <w:ind w:left="0"/>
              <w:rPr>
                <w:rFonts w:ascii="Arial" w:eastAsia="Arial Unicode MS" w:hAnsi="Arial" w:cs="Arial"/>
                <w:bCs/>
                <w:sz w:val="22"/>
                <w:szCs w:val="22"/>
              </w:rPr>
            </w:pPr>
          </w:p>
          <w:p w:rsidR="00D30DF3" w:rsidRPr="00813FB5" w:rsidRDefault="00D30DF3" w:rsidP="00861855">
            <w:pPr>
              <w:pStyle w:val="Prrafodelista"/>
              <w:ind w:left="0"/>
              <w:rPr>
                <w:rFonts w:ascii="Arial" w:eastAsia="Arial Unicode MS" w:hAnsi="Arial" w:cs="Arial"/>
                <w:bCs/>
                <w:sz w:val="22"/>
                <w:szCs w:val="22"/>
              </w:rPr>
            </w:pPr>
          </w:p>
          <w:p w:rsidR="00D30DF3" w:rsidRPr="00813FB5" w:rsidRDefault="00D30DF3" w:rsidP="00861855">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Enviados</w:t>
            </w:r>
          </w:p>
          <w:p w:rsidR="00D30DF3" w:rsidRPr="00813FB5" w:rsidRDefault="00D30DF3" w:rsidP="00861855">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Oficio </w:t>
            </w:r>
            <w:proofErr w:type="spellStart"/>
            <w:r>
              <w:rPr>
                <w:rFonts w:ascii="Arial" w:eastAsia="Arial Unicode MS" w:hAnsi="Arial" w:cs="Arial"/>
                <w:sz w:val="22"/>
                <w:szCs w:val="22"/>
              </w:rPr>
              <w:t>Múlt</w:t>
            </w:r>
            <w:proofErr w:type="spellEnd"/>
            <w:r>
              <w:rPr>
                <w:rFonts w:ascii="Arial" w:eastAsia="Arial Unicode MS" w:hAnsi="Arial" w:cs="Arial"/>
                <w:sz w:val="22"/>
                <w:szCs w:val="22"/>
              </w:rPr>
              <w:t>. Nº 045-2013-GR.CAJ-PR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jc w:val="center"/>
              <w:rPr>
                <w:rFonts w:ascii="Arial" w:hAnsi="Arial" w:cs="Arial"/>
                <w:lang w:eastAsia="zh-CN" w:bidi="hi-IN"/>
              </w:rPr>
            </w:pPr>
            <w:r>
              <w:rPr>
                <w:rFonts w:ascii="Arial" w:hAnsi="Arial" w:cs="Arial"/>
                <w:lang w:eastAsia="zh-CN" w:bidi="hi-IN"/>
              </w:rPr>
              <w:t>30/10/2013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Convocatoria a la Vigésima Primera reunión del CRI para el día 07-11-2013.</w:t>
            </w:r>
          </w:p>
        </w:tc>
      </w:tr>
      <w:tr w:rsidR="00D30DF3" w:rsidRPr="00813FB5" w:rsidTr="00861855">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30DF3" w:rsidRPr="00813FB5" w:rsidRDefault="00D30DF3" w:rsidP="00861855">
            <w:pPr>
              <w:rPr>
                <w:rFonts w:ascii="Arial" w:eastAsia="Arial Unicode MS" w:hAnsi="Arial" w:cs="Arial"/>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rPr>
                <w:rFonts w:ascii="Arial" w:eastAsia="Arial Unicode MS" w:hAnsi="Arial" w:cs="Arial"/>
                <w:sz w:val="22"/>
                <w:szCs w:val="22"/>
              </w:rPr>
            </w:pPr>
            <w:r w:rsidRPr="00813FB5">
              <w:rPr>
                <w:rFonts w:ascii="Arial" w:eastAsia="Arial Unicode MS" w:hAnsi="Arial" w:cs="Arial"/>
                <w:sz w:val="22"/>
                <w:szCs w:val="22"/>
              </w:rPr>
              <w:t xml:space="preserve">Correo electrónico </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center"/>
              <w:rPr>
                <w:rFonts w:ascii="Arial" w:eastAsia="Arial Unicode MS" w:hAnsi="Arial" w:cs="Arial"/>
                <w:sz w:val="22"/>
                <w:szCs w:val="22"/>
              </w:rPr>
            </w:pPr>
            <w:r>
              <w:rPr>
                <w:rFonts w:ascii="Arial" w:eastAsia="Arial Unicode MS" w:hAnsi="Arial" w:cs="Arial"/>
                <w:sz w:val="22"/>
                <w:szCs w:val="22"/>
              </w:rPr>
              <w:t>30</w:t>
            </w:r>
            <w:r w:rsidRPr="00813FB5">
              <w:rPr>
                <w:rFonts w:ascii="Arial" w:eastAsia="Arial Unicode MS" w:hAnsi="Arial" w:cs="Arial"/>
                <w:sz w:val="22"/>
                <w:szCs w:val="22"/>
              </w:rPr>
              <w:t>/</w:t>
            </w:r>
            <w:r>
              <w:rPr>
                <w:rFonts w:ascii="Arial" w:eastAsia="Arial Unicode MS" w:hAnsi="Arial" w:cs="Arial"/>
                <w:sz w:val="22"/>
                <w:szCs w:val="22"/>
              </w:rPr>
              <w:t>10</w:t>
            </w:r>
            <w:r w:rsidRPr="00813FB5">
              <w:rPr>
                <w:rFonts w:ascii="Arial" w:eastAsia="Arial Unicode MS" w:hAnsi="Arial" w:cs="Arial"/>
                <w:sz w:val="22"/>
                <w:szCs w:val="22"/>
              </w:rPr>
              <w:t>/2013</w:t>
            </w:r>
          </w:p>
          <w:p w:rsidR="00D30DF3" w:rsidRPr="00813FB5" w:rsidRDefault="00D30DF3" w:rsidP="00861855">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rPr>
                <w:rFonts w:ascii="Arial" w:eastAsia="Arial Unicode MS" w:hAnsi="Arial" w:cs="Arial"/>
                <w:sz w:val="22"/>
                <w:szCs w:val="22"/>
              </w:rPr>
            </w:pPr>
            <w:r>
              <w:rPr>
                <w:rFonts w:ascii="Arial" w:eastAsia="Arial Unicode MS" w:hAnsi="Arial" w:cs="Arial"/>
                <w:sz w:val="22"/>
                <w:szCs w:val="22"/>
              </w:rPr>
              <w:t>Envío convocatoria a  reunión 21 CRI.</w:t>
            </w:r>
          </w:p>
        </w:tc>
      </w:tr>
      <w:tr w:rsidR="00D30DF3" w:rsidRPr="00813FB5" w:rsidTr="00861855">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30DF3" w:rsidRPr="00813FB5" w:rsidRDefault="00D30DF3" w:rsidP="00861855">
            <w:pPr>
              <w:rPr>
                <w:rFonts w:ascii="Arial" w:eastAsia="Arial Unicode MS" w:hAnsi="Arial" w:cs="Arial"/>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both"/>
              <w:rPr>
                <w:rFonts w:ascii="Arial" w:eastAsia="Arial Unicode MS" w:hAnsi="Arial" w:cs="Arial"/>
                <w:sz w:val="22"/>
                <w:szCs w:val="22"/>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center"/>
              <w:rPr>
                <w:rFonts w:ascii="Arial" w:eastAsia="Arial Unicode MS" w:hAnsi="Arial" w:cs="Arial"/>
                <w:sz w:val="22"/>
                <w:szCs w:val="22"/>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rPr>
                <w:rFonts w:ascii="Arial" w:eastAsia="Arial Unicode MS" w:hAnsi="Arial" w:cs="Arial"/>
                <w:lang w:eastAsia="zh-CN" w:bidi="hi-IN"/>
              </w:rPr>
            </w:pPr>
          </w:p>
        </w:tc>
      </w:tr>
    </w:tbl>
    <w:p w:rsidR="00D30DF3" w:rsidRPr="00813FB5" w:rsidRDefault="00D30DF3" w:rsidP="00D30DF3">
      <w:pPr>
        <w:pStyle w:val="Standard"/>
        <w:autoSpaceDE w:val="0"/>
        <w:rPr>
          <w:rFonts w:ascii="Arial" w:eastAsia="Arial Unicode MS" w:hAnsi="Arial" w:cs="Arial"/>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D30DF3" w:rsidRPr="00813FB5" w:rsidTr="00861855">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D30DF3" w:rsidRPr="00813FB5" w:rsidTr="00861855">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30DF3" w:rsidRPr="00813FB5" w:rsidRDefault="00D30DF3" w:rsidP="00861855">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Oficio Nº 208-2013-GR.CAJ-GRPPAT-SGPT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center"/>
              <w:rPr>
                <w:rFonts w:ascii="Arial" w:eastAsia="Arial Unicode MS" w:hAnsi="Arial" w:cs="Arial"/>
                <w:sz w:val="22"/>
                <w:szCs w:val="22"/>
              </w:rPr>
            </w:pPr>
            <w:r>
              <w:rPr>
                <w:rFonts w:ascii="Arial" w:eastAsia="Arial Unicode MS" w:hAnsi="Arial" w:cs="Arial"/>
                <w:sz w:val="22"/>
                <w:szCs w:val="22"/>
              </w:rPr>
              <w:t>06-11-2013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Pr="00813FB5"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CPC. </w:t>
            </w:r>
            <w:proofErr w:type="spellStart"/>
            <w:r>
              <w:rPr>
                <w:rFonts w:ascii="Arial" w:eastAsia="Arial Unicode MS" w:hAnsi="Arial" w:cs="Arial"/>
                <w:sz w:val="22"/>
                <w:szCs w:val="22"/>
              </w:rPr>
              <w:t>Cyntia</w:t>
            </w:r>
            <w:proofErr w:type="spellEnd"/>
            <w:r>
              <w:rPr>
                <w:rFonts w:ascii="Arial" w:eastAsia="Arial Unicode MS" w:hAnsi="Arial" w:cs="Arial"/>
                <w:sz w:val="22"/>
                <w:szCs w:val="22"/>
              </w:rPr>
              <w:t xml:space="preserve"> Milagros Ríos Ruiz.</w:t>
            </w:r>
          </w:p>
        </w:tc>
      </w:tr>
      <w:tr w:rsidR="00D30DF3" w:rsidRPr="00813FB5" w:rsidTr="00861855">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DF3" w:rsidRPr="00813FB5" w:rsidRDefault="00D30DF3" w:rsidP="00861855">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Oficio Nº 1010-2013-GR-CAJ/GRI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Default="00D30DF3" w:rsidP="00861855">
            <w:pPr>
              <w:pStyle w:val="Standard"/>
              <w:autoSpaceDE w:val="0"/>
              <w:jc w:val="center"/>
              <w:rPr>
                <w:rFonts w:ascii="Arial" w:eastAsia="Arial Unicode MS" w:hAnsi="Arial" w:cs="Arial"/>
                <w:sz w:val="22"/>
                <w:szCs w:val="22"/>
              </w:rPr>
            </w:pPr>
            <w:r>
              <w:rPr>
                <w:rFonts w:ascii="Arial" w:eastAsia="Arial Unicode MS" w:hAnsi="Arial" w:cs="Arial"/>
                <w:sz w:val="22"/>
                <w:szCs w:val="22"/>
              </w:rPr>
              <w:t>06-11-2013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DF3" w:rsidRDefault="00D30DF3" w:rsidP="00861855">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Ing. </w:t>
            </w:r>
            <w:proofErr w:type="spellStart"/>
            <w:r>
              <w:rPr>
                <w:rFonts w:ascii="Arial" w:eastAsia="Arial Unicode MS" w:hAnsi="Arial" w:cs="Arial"/>
                <w:sz w:val="22"/>
                <w:szCs w:val="22"/>
              </w:rPr>
              <w:t>Helard</w:t>
            </w:r>
            <w:proofErr w:type="spellEnd"/>
            <w:r>
              <w:rPr>
                <w:rFonts w:ascii="Arial" w:eastAsia="Arial Unicode MS" w:hAnsi="Arial" w:cs="Arial"/>
                <w:sz w:val="22"/>
                <w:szCs w:val="22"/>
              </w:rPr>
              <w:t xml:space="preserve"> Chávez Juanito</w:t>
            </w:r>
          </w:p>
        </w:tc>
      </w:tr>
    </w:tbl>
    <w:p w:rsidR="00D30DF3" w:rsidRDefault="00D30DF3" w:rsidP="00D30DF3">
      <w:pPr>
        <w:pStyle w:val="Prrafodelista"/>
        <w:ind w:left="0"/>
        <w:jc w:val="both"/>
        <w:rPr>
          <w:rFonts w:ascii="Arial" w:eastAsia="Arial Unicode MS" w:hAnsi="Arial" w:cs="Arial"/>
          <w:b/>
          <w:bCs/>
          <w:sz w:val="22"/>
          <w:szCs w:val="22"/>
        </w:rPr>
      </w:pPr>
    </w:p>
    <w:p w:rsidR="00D30DF3" w:rsidRDefault="00D30DF3" w:rsidP="00D30DF3">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II. AGENDA DESARROLLADA</w:t>
      </w:r>
    </w:p>
    <w:p w:rsidR="00D30DF3" w:rsidRPr="00813FB5" w:rsidRDefault="00D30DF3" w:rsidP="00D30DF3">
      <w:pPr>
        <w:pStyle w:val="Prrafodelista"/>
        <w:ind w:left="0"/>
        <w:jc w:val="both"/>
        <w:rPr>
          <w:rFonts w:ascii="Arial" w:eastAsia="Arial Unicode MS" w:hAnsi="Arial" w:cs="Arial"/>
          <w:b/>
          <w:bCs/>
          <w:sz w:val="22"/>
          <w:szCs w:val="22"/>
        </w:rPr>
      </w:pPr>
    </w:p>
    <w:p w:rsidR="00D30DF3" w:rsidRPr="00F13478" w:rsidRDefault="00D30DF3" w:rsidP="00D30DF3">
      <w:pPr>
        <w:spacing w:after="0" w:line="240" w:lineRule="auto"/>
        <w:jc w:val="both"/>
        <w:rPr>
          <w:rFonts w:ascii="Arial" w:hAnsi="Arial" w:cs="Arial"/>
          <w:b/>
          <w:u w:val="single"/>
        </w:rPr>
      </w:pPr>
      <w:r w:rsidRPr="00F13478">
        <w:rPr>
          <w:rFonts w:ascii="Arial" w:hAnsi="Arial" w:cs="Arial"/>
          <w:b/>
          <w:u w:val="single"/>
        </w:rPr>
        <w:t>1º PRESENTACION DE LOS AVANCES DE EJECUCION PRESUPUESTAL POR UE DENTRO DEL PLIEGO GR CAJAMARCA. (Responsable Planificación y Presupuesto)</w:t>
      </w:r>
    </w:p>
    <w:p w:rsidR="00D30DF3" w:rsidRPr="00D46201" w:rsidRDefault="00D30DF3" w:rsidP="00D30DF3">
      <w:pPr>
        <w:spacing w:after="0" w:line="240" w:lineRule="auto"/>
        <w:rPr>
          <w:rFonts w:ascii="Arial" w:hAnsi="Arial" w:cs="Arial"/>
        </w:rPr>
      </w:pPr>
    </w:p>
    <w:p w:rsidR="00D30DF3" w:rsidRDefault="00D30DF3" w:rsidP="00D30DF3">
      <w:pPr>
        <w:spacing w:after="0" w:line="240" w:lineRule="auto"/>
        <w:jc w:val="both"/>
        <w:rPr>
          <w:rFonts w:ascii="Arial" w:hAnsi="Arial" w:cs="Arial"/>
        </w:rPr>
      </w:pPr>
      <w:r>
        <w:rPr>
          <w:rFonts w:ascii="Arial" w:hAnsi="Arial" w:cs="Arial"/>
        </w:rPr>
        <w:t>La exposición de avances de ejecución presupuestal ha sido presentada por el Econ. Luis Vallejos Portal representando a la Sub Gerencia de Presupuesto, realizo la exposición y presentó los reportes de Ejecución Presupuestal del Pliego GR Cajamarca al 31-10-2013, con la siguiente información:</w:t>
      </w:r>
    </w:p>
    <w:p w:rsidR="00D30DF3" w:rsidRDefault="00D30DF3" w:rsidP="00D30DF3">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891"/>
        <w:gridCol w:w="1860"/>
        <w:gridCol w:w="1535"/>
        <w:gridCol w:w="1407"/>
      </w:tblGrid>
      <w:tr w:rsidR="00D30DF3" w:rsidRPr="0053109C" w:rsidTr="00861855">
        <w:tc>
          <w:tcPr>
            <w:tcW w:w="2361" w:type="dxa"/>
          </w:tcPr>
          <w:p w:rsidR="00D30DF3" w:rsidRPr="0053109C" w:rsidRDefault="00D30DF3" w:rsidP="00861855">
            <w:pPr>
              <w:spacing w:after="0" w:line="240" w:lineRule="auto"/>
              <w:jc w:val="center"/>
              <w:rPr>
                <w:rFonts w:ascii="Arial" w:hAnsi="Arial" w:cs="Arial"/>
                <w:b/>
                <w:sz w:val="20"/>
                <w:szCs w:val="20"/>
              </w:rPr>
            </w:pPr>
            <w:r w:rsidRPr="0053109C">
              <w:rPr>
                <w:rFonts w:ascii="Arial" w:hAnsi="Arial" w:cs="Arial"/>
                <w:b/>
                <w:sz w:val="20"/>
                <w:szCs w:val="20"/>
              </w:rPr>
              <w:t>UE</w:t>
            </w:r>
          </w:p>
        </w:tc>
        <w:tc>
          <w:tcPr>
            <w:tcW w:w="1891" w:type="dxa"/>
          </w:tcPr>
          <w:p w:rsidR="00D30DF3" w:rsidRPr="0053109C" w:rsidRDefault="00D30DF3" w:rsidP="00861855">
            <w:pPr>
              <w:spacing w:after="0" w:line="240" w:lineRule="auto"/>
              <w:jc w:val="center"/>
              <w:rPr>
                <w:rFonts w:ascii="Arial" w:hAnsi="Arial" w:cs="Arial"/>
                <w:b/>
                <w:sz w:val="20"/>
                <w:szCs w:val="20"/>
              </w:rPr>
            </w:pPr>
            <w:r w:rsidRPr="0053109C">
              <w:rPr>
                <w:rFonts w:ascii="Arial" w:hAnsi="Arial" w:cs="Arial"/>
                <w:b/>
                <w:sz w:val="20"/>
                <w:szCs w:val="20"/>
              </w:rPr>
              <w:t>Ejecutado</w:t>
            </w:r>
          </w:p>
        </w:tc>
        <w:tc>
          <w:tcPr>
            <w:tcW w:w="1860" w:type="dxa"/>
          </w:tcPr>
          <w:p w:rsidR="00D30DF3" w:rsidRPr="0053109C" w:rsidRDefault="00D30DF3" w:rsidP="00861855">
            <w:pPr>
              <w:spacing w:after="0" w:line="240" w:lineRule="auto"/>
              <w:jc w:val="center"/>
              <w:rPr>
                <w:rFonts w:ascii="Arial" w:hAnsi="Arial" w:cs="Arial"/>
                <w:b/>
                <w:sz w:val="20"/>
                <w:szCs w:val="20"/>
              </w:rPr>
            </w:pPr>
            <w:r w:rsidRPr="0053109C">
              <w:rPr>
                <w:rFonts w:ascii="Arial" w:hAnsi="Arial" w:cs="Arial"/>
                <w:b/>
                <w:sz w:val="20"/>
                <w:szCs w:val="20"/>
              </w:rPr>
              <w:t>Programado</w:t>
            </w:r>
          </w:p>
        </w:tc>
        <w:tc>
          <w:tcPr>
            <w:tcW w:w="1535" w:type="dxa"/>
          </w:tcPr>
          <w:p w:rsidR="00D30DF3" w:rsidRPr="0053109C" w:rsidRDefault="00D30DF3" w:rsidP="00861855">
            <w:pPr>
              <w:spacing w:after="0" w:line="240" w:lineRule="auto"/>
              <w:jc w:val="center"/>
              <w:rPr>
                <w:rFonts w:ascii="Arial" w:hAnsi="Arial" w:cs="Arial"/>
                <w:b/>
                <w:sz w:val="20"/>
                <w:szCs w:val="20"/>
              </w:rPr>
            </w:pPr>
            <w:r w:rsidRPr="0053109C">
              <w:rPr>
                <w:rFonts w:ascii="Arial" w:hAnsi="Arial" w:cs="Arial"/>
                <w:b/>
                <w:sz w:val="20"/>
                <w:szCs w:val="20"/>
              </w:rPr>
              <w:t>PIM</w:t>
            </w:r>
          </w:p>
        </w:tc>
        <w:tc>
          <w:tcPr>
            <w:tcW w:w="1407" w:type="dxa"/>
          </w:tcPr>
          <w:p w:rsidR="00D30DF3" w:rsidRPr="0053109C" w:rsidRDefault="00D30DF3" w:rsidP="00861855">
            <w:pPr>
              <w:spacing w:after="0" w:line="240" w:lineRule="auto"/>
              <w:jc w:val="center"/>
              <w:rPr>
                <w:rFonts w:ascii="Arial" w:hAnsi="Arial" w:cs="Arial"/>
                <w:b/>
                <w:sz w:val="20"/>
                <w:szCs w:val="20"/>
              </w:rPr>
            </w:pPr>
            <w:r w:rsidRPr="0053109C">
              <w:rPr>
                <w:rFonts w:ascii="Arial" w:hAnsi="Arial" w:cs="Arial"/>
                <w:b/>
                <w:sz w:val="20"/>
                <w:szCs w:val="20"/>
              </w:rPr>
              <w:t>% Ejecutado</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Sede Central</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38,238,104</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42,542,025</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86,374,721</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44 %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Gerencia Sub Regional Chota</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5,634,046</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13,936,171</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14,870,955</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38 %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 xml:space="preserve">Gerencia Sub Regional </w:t>
            </w:r>
            <w:proofErr w:type="spellStart"/>
            <w:r w:rsidRPr="0053109C">
              <w:rPr>
                <w:rFonts w:ascii="Arial" w:hAnsi="Arial" w:cs="Arial"/>
                <w:sz w:val="20"/>
                <w:szCs w:val="20"/>
              </w:rPr>
              <w:t>Cutervo</w:t>
            </w:r>
            <w:proofErr w:type="spellEnd"/>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12,101,011</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10,920,141</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17,967,383</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67 %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Gerencia Sub Regional Jaén</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5,464,.00</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5,639,764</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15,058,932</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36 %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Agricultura</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1,315,173.00</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1,704,890</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4,115,936</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41 %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lastRenderedPageBreak/>
              <w:t>Transporte</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772,206</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00.00</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2,134,453</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36 %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proofErr w:type="spellStart"/>
            <w:r w:rsidRPr="0053109C">
              <w:rPr>
                <w:rFonts w:ascii="Arial" w:hAnsi="Arial" w:cs="Arial"/>
                <w:sz w:val="20"/>
                <w:szCs w:val="20"/>
              </w:rPr>
              <w:t>Proregión</w:t>
            </w:r>
            <w:proofErr w:type="spellEnd"/>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87,089,299</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127,683,212</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190,543,353</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46 %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Dirección Regional Educación</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5,200</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00</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24,400</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21 %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sz w:val="20"/>
                <w:szCs w:val="20"/>
              </w:rPr>
            </w:pPr>
            <w:r w:rsidRPr="0053109C">
              <w:rPr>
                <w:rFonts w:ascii="Arial" w:hAnsi="Arial" w:cs="Arial"/>
                <w:sz w:val="20"/>
                <w:szCs w:val="20"/>
              </w:rPr>
              <w:t>Hospital Jaén</w:t>
            </w:r>
          </w:p>
        </w:tc>
        <w:tc>
          <w:tcPr>
            <w:tcW w:w="1891"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8,000</w:t>
            </w:r>
          </w:p>
        </w:tc>
        <w:tc>
          <w:tcPr>
            <w:tcW w:w="1860"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00</w:t>
            </w:r>
          </w:p>
        </w:tc>
        <w:tc>
          <w:tcPr>
            <w:tcW w:w="1535"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205,190</w:t>
            </w:r>
          </w:p>
        </w:tc>
        <w:tc>
          <w:tcPr>
            <w:tcW w:w="1407" w:type="dxa"/>
          </w:tcPr>
          <w:p w:rsidR="00D30DF3" w:rsidRPr="0053109C" w:rsidRDefault="00D30DF3" w:rsidP="00861855">
            <w:pPr>
              <w:spacing w:after="0" w:line="240" w:lineRule="auto"/>
              <w:jc w:val="right"/>
              <w:rPr>
                <w:rFonts w:ascii="Arial" w:hAnsi="Arial" w:cs="Arial"/>
                <w:sz w:val="20"/>
                <w:szCs w:val="20"/>
              </w:rPr>
            </w:pPr>
            <w:r w:rsidRPr="0053109C">
              <w:rPr>
                <w:rFonts w:ascii="Arial" w:hAnsi="Arial" w:cs="Arial"/>
                <w:sz w:val="20"/>
                <w:szCs w:val="20"/>
              </w:rPr>
              <w:t>4 %</w:t>
            </w:r>
          </w:p>
        </w:tc>
      </w:tr>
      <w:tr w:rsidR="00D30DF3" w:rsidRPr="0053109C" w:rsidTr="00861855">
        <w:tc>
          <w:tcPr>
            <w:tcW w:w="2361" w:type="dxa"/>
          </w:tcPr>
          <w:p w:rsidR="00D30DF3" w:rsidRPr="0053109C" w:rsidRDefault="00D30DF3" w:rsidP="00861855">
            <w:pPr>
              <w:spacing w:after="0" w:line="240" w:lineRule="auto"/>
              <w:jc w:val="both"/>
              <w:rPr>
                <w:rFonts w:ascii="Arial" w:hAnsi="Arial" w:cs="Arial"/>
                <w:b/>
                <w:sz w:val="20"/>
                <w:szCs w:val="20"/>
              </w:rPr>
            </w:pPr>
            <w:r w:rsidRPr="0053109C">
              <w:rPr>
                <w:rFonts w:ascii="Arial" w:hAnsi="Arial" w:cs="Arial"/>
                <w:b/>
                <w:sz w:val="20"/>
                <w:szCs w:val="20"/>
              </w:rPr>
              <w:t>TOTAL</w:t>
            </w:r>
          </w:p>
        </w:tc>
        <w:tc>
          <w:tcPr>
            <w:tcW w:w="1891" w:type="dxa"/>
          </w:tcPr>
          <w:p w:rsidR="00D30DF3" w:rsidRPr="0053109C" w:rsidRDefault="00D30DF3" w:rsidP="00861855">
            <w:pPr>
              <w:spacing w:after="0" w:line="240" w:lineRule="auto"/>
              <w:jc w:val="right"/>
              <w:rPr>
                <w:rFonts w:ascii="Arial" w:hAnsi="Arial" w:cs="Arial"/>
                <w:b/>
                <w:sz w:val="20"/>
                <w:szCs w:val="20"/>
              </w:rPr>
            </w:pPr>
            <w:r w:rsidRPr="0053109C">
              <w:rPr>
                <w:rFonts w:ascii="Arial" w:hAnsi="Arial" w:cs="Arial"/>
                <w:b/>
                <w:sz w:val="20"/>
                <w:szCs w:val="20"/>
              </w:rPr>
              <w:t>151,017,570</w:t>
            </w:r>
          </w:p>
        </w:tc>
        <w:tc>
          <w:tcPr>
            <w:tcW w:w="1860" w:type="dxa"/>
          </w:tcPr>
          <w:p w:rsidR="00D30DF3" w:rsidRPr="0053109C" w:rsidRDefault="00D30DF3" w:rsidP="00861855">
            <w:pPr>
              <w:spacing w:after="0" w:line="240" w:lineRule="auto"/>
              <w:jc w:val="right"/>
              <w:rPr>
                <w:rFonts w:ascii="Arial" w:hAnsi="Arial" w:cs="Arial"/>
                <w:b/>
                <w:sz w:val="20"/>
                <w:szCs w:val="20"/>
              </w:rPr>
            </w:pPr>
            <w:r w:rsidRPr="0053109C">
              <w:rPr>
                <w:rFonts w:ascii="Arial" w:hAnsi="Arial" w:cs="Arial"/>
                <w:b/>
                <w:sz w:val="20"/>
                <w:szCs w:val="20"/>
              </w:rPr>
              <w:t>202,523,311</w:t>
            </w:r>
          </w:p>
        </w:tc>
        <w:tc>
          <w:tcPr>
            <w:tcW w:w="1535" w:type="dxa"/>
          </w:tcPr>
          <w:p w:rsidR="00D30DF3" w:rsidRPr="0053109C" w:rsidRDefault="00D30DF3" w:rsidP="00861855">
            <w:pPr>
              <w:spacing w:after="0" w:line="240" w:lineRule="auto"/>
              <w:jc w:val="right"/>
              <w:rPr>
                <w:rFonts w:ascii="Arial" w:hAnsi="Arial" w:cs="Arial"/>
                <w:b/>
                <w:sz w:val="20"/>
                <w:szCs w:val="20"/>
              </w:rPr>
            </w:pPr>
            <w:r w:rsidRPr="0053109C">
              <w:rPr>
                <w:rFonts w:ascii="Arial" w:hAnsi="Arial" w:cs="Arial"/>
                <w:b/>
                <w:sz w:val="20"/>
                <w:szCs w:val="20"/>
              </w:rPr>
              <w:t>331,295,323</w:t>
            </w:r>
          </w:p>
        </w:tc>
        <w:tc>
          <w:tcPr>
            <w:tcW w:w="1407" w:type="dxa"/>
          </w:tcPr>
          <w:p w:rsidR="00D30DF3" w:rsidRPr="0053109C" w:rsidRDefault="00D30DF3" w:rsidP="00861855">
            <w:pPr>
              <w:spacing w:after="0" w:line="240" w:lineRule="auto"/>
              <w:jc w:val="right"/>
              <w:rPr>
                <w:rFonts w:ascii="Arial" w:hAnsi="Arial" w:cs="Arial"/>
                <w:b/>
                <w:sz w:val="20"/>
                <w:szCs w:val="20"/>
              </w:rPr>
            </w:pPr>
            <w:r w:rsidRPr="0053109C">
              <w:rPr>
                <w:rFonts w:ascii="Arial" w:hAnsi="Arial" w:cs="Arial"/>
                <w:b/>
                <w:sz w:val="20"/>
                <w:szCs w:val="20"/>
              </w:rPr>
              <w:t>46 %</w:t>
            </w:r>
          </w:p>
        </w:tc>
      </w:tr>
    </w:tbl>
    <w:p w:rsidR="00D30DF3" w:rsidRDefault="00D30DF3" w:rsidP="00D30DF3">
      <w:pPr>
        <w:spacing w:after="0" w:line="240" w:lineRule="auto"/>
        <w:jc w:val="both"/>
        <w:rPr>
          <w:rFonts w:ascii="Arial" w:hAnsi="Arial" w:cs="Arial"/>
          <w:sz w:val="20"/>
          <w:szCs w:val="20"/>
        </w:rPr>
      </w:pPr>
    </w:p>
    <w:p w:rsidR="00D30DF3" w:rsidRPr="0053109C" w:rsidRDefault="00D30DF3" w:rsidP="00D30DF3">
      <w:pPr>
        <w:spacing w:after="0" w:line="240" w:lineRule="auto"/>
        <w:jc w:val="both"/>
        <w:rPr>
          <w:rFonts w:ascii="Arial" w:hAnsi="Arial" w:cs="Arial"/>
          <w:sz w:val="20"/>
          <w:szCs w:val="20"/>
        </w:rPr>
      </w:pPr>
    </w:p>
    <w:p w:rsidR="00D30DF3" w:rsidRDefault="00D30DF3" w:rsidP="00D30DF3">
      <w:pPr>
        <w:spacing w:after="0" w:line="240" w:lineRule="auto"/>
        <w:jc w:val="both"/>
        <w:rPr>
          <w:rFonts w:ascii="Arial" w:hAnsi="Arial" w:cs="Arial"/>
          <w:b/>
          <w:u w:val="single"/>
        </w:rPr>
      </w:pPr>
      <w:r w:rsidRPr="00F13478">
        <w:rPr>
          <w:rFonts w:ascii="Arial" w:hAnsi="Arial" w:cs="Arial"/>
          <w:b/>
          <w:u w:val="single"/>
        </w:rPr>
        <w:t xml:space="preserve">2º SEGUIMIENTO DE ACUERDOS Y COMPROMISOS </w:t>
      </w:r>
      <w:r>
        <w:rPr>
          <w:rFonts w:ascii="Arial" w:hAnsi="Arial" w:cs="Arial"/>
          <w:b/>
          <w:u w:val="single"/>
        </w:rPr>
        <w:t>20</w:t>
      </w:r>
      <w:r w:rsidRPr="00F13478">
        <w:rPr>
          <w:rFonts w:ascii="Arial" w:hAnsi="Arial" w:cs="Arial"/>
          <w:b/>
          <w:u w:val="single"/>
        </w:rPr>
        <w:t xml:space="preserve"> SESION CRI </w:t>
      </w:r>
    </w:p>
    <w:p w:rsidR="00D30DF3" w:rsidRDefault="00D30DF3" w:rsidP="00D30DF3">
      <w:pPr>
        <w:spacing w:after="0" w:line="240" w:lineRule="auto"/>
        <w:jc w:val="both"/>
        <w:rPr>
          <w:rFonts w:ascii="Arial" w:hAnsi="Arial" w:cs="Arial"/>
          <w:b/>
          <w:u w:val="single"/>
        </w:rPr>
      </w:pPr>
    </w:p>
    <w:p w:rsidR="00D30DF3" w:rsidRDefault="00D30DF3" w:rsidP="00D30DF3">
      <w:pPr>
        <w:spacing w:line="240" w:lineRule="auto"/>
        <w:ind w:left="705"/>
        <w:jc w:val="both"/>
        <w:rPr>
          <w:rFonts w:ascii="Arial" w:eastAsia="Arial Unicode MS" w:hAnsi="Arial" w:cs="Arial"/>
          <w:bCs/>
        </w:rPr>
      </w:pPr>
      <w:r>
        <w:rPr>
          <w:rFonts w:ascii="Arial" w:hAnsi="Arial" w:cs="Arial"/>
          <w:b/>
        </w:rPr>
        <w:t>5.1.</w:t>
      </w:r>
      <w:r w:rsidRPr="00813FB5">
        <w:rPr>
          <w:rFonts w:ascii="Arial" w:hAnsi="Arial" w:cs="Arial"/>
        </w:rPr>
        <w:t xml:space="preserve"> </w:t>
      </w:r>
      <w:r>
        <w:rPr>
          <w:rFonts w:ascii="Arial" w:eastAsia="Arial Unicode MS" w:hAnsi="Arial" w:cs="Arial"/>
          <w:b/>
          <w:bCs/>
        </w:rPr>
        <w:t>REDISE</w:t>
      </w:r>
      <w:r w:rsidR="00B81777">
        <w:rPr>
          <w:rFonts w:ascii="Arial" w:eastAsia="Arial Unicode MS" w:hAnsi="Arial" w:cs="Arial"/>
          <w:b/>
          <w:bCs/>
        </w:rPr>
        <w:t>Ñ</w:t>
      </w:r>
      <w:r w:rsidRPr="00813FB5">
        <w:rPr>
          <w:rFonts w:ascii="Arial" w:eastAsia="Arial Unicode MS" w:hAnsi="Arial" w:cs="Arial"/>
          <w:b/>
          <w:bCs/>
        </w:rPr>
        <w:t>O DEL LABORATORIO REGIONA</w:t>
      </w:r>
      <w:r>
        <w:rPr>
          <w:rFonts w:ascii="Arial" w:eastAsia="Arial Unicode MS" w:hAnsi="Arial" w:cs="Arial"/>
          <w:b/>
          <w:bCs/>
        </w:rPr>
        <w:t xml:space="preserve">L DE MONITOREO DEL AGUA.- </w:t>
      </w:r>
      <w:r w:rsidRPr="00C62F83">
        <w:rPr>
          <w:rFonts w:ascii="Arial" w:eastAsia="Arial Unicode MS" w:hAnsi="Arial" w:cs="Arial"/>
          <w:bCs/>
        </w:rPr>
        <w:t>Han presentado los planos de replanteo los mismos que se han alcanzado</w:t>
      </w:r>
      <w:r>
        <w:rPr>
          <w:rFonts w:ascii="Arial" w:eastAsia="Arial Unicode MS" w:hAnsi="Arial" w:cs="Arial"/>
          <w:b/>
          <w:bCs/>
        </w:rPr>
        <w:t xml:space="preserve"> </w:t>
      </w:r>
      <w:r w:rsidRPr="00C62F83">
        <w:rPr>
          <w:rFonts w:ascii="Arial" w:eastAsia="Arial Unicode MS" w:hAnsi="Arial" w:cs="Arial"/>
          <w:bCs/>
        </w:rPr>
        <w:t>a la Institución correspondiente para continuar con el trámite.</w:t>
      </w:r>
    </w:p>
    <w:p w:rsidR="00D30DF3" w:rsidRDefault="00D30DF3" w:rsidP="00D30DF3">
      <w:pPr>
        <w:spacing w:line="240" w:lineRule="auto"/>
        <w:ind w:left="705"/>
        <w:jc w:val="both"/>
        <w:rPr>
          <w:rFonts w:ascii="Arial" w:hAnsi="Arial" w:cs="Arial"/>
        </w:rPr>
      </w:pPr>
      <w:r>
        <w:rPr>
          <w:rFonts w:ascii="Arial" w:hAnsi="Arial" w:cs="Arial"/>
        </w:rPr>
        <w:t xml:space="preserve">En lo concerniente a la infraestructura del laboratorio, la Sub Gerencia de Supervisión y Liquidación, </w:t>
      </w:r>
      <w:proofErr w:type="spellStart"/>
      <w:r>
        <w:rPr>
          <w:rFonts w:ascii="Arial" w:hAnsi="Arial" w:cs="Arial"/>
        </w:rPr>
        <w:t>a</w:t>
      </w:r>
      <w:proofErr w:type="spellEnd"/>
      <w:r>
        <w:rPr>
          <w:rFonts w:ascii="Arial" w:hAnsi="Arial" w:cs="Arial"/>
        </w:rPr>
        <w:t xml:space="preserve"> cumplido con la culminación de la obra a su cargo, ha realizado la transferencia y liquidado el contrato.</w:t>
      </w:r>
    </w:p>
    <w:p w:rsidR="00D30DF3" w:rsidRDefault="00D30DF3" w:rsidP="00D30DF3">
      <w:pPr>
        <w:spacing w:line="240" w:lineRule="auto"/>
        <w:ind w:left="705"/>
        <w:jc w:val="both"/>
        <w:rPr>
          <w:rFonts w:ascii="Arial" w:hAnsi="Arial" w:cs="Arial"/>
        </w:rPr>
      </w:pPr>
      <w:r>
        <w:rPr>
          <w:rFonts w:ascii="Arial" w:hAnsi="Arial" w:cs="Arial"/>
        </w:rPr>
        <w:t xml:space="preserve">GRRENAMA, el Ing. </w:t>
      </w:r>
      <w:proofErr w:type="spellStart"/>
      <w:r>
        <w:rPr>
          <w:rFonts w:ascii="Arial" w:hAnsi="Arial" w:cs="Arial"/>
        </w:rPr>
        <w:t>Gilmer</w:t>
      </w:r>
      <w:proofErr w:type="spellEnd"/>
      <w:r>
        <w:rPr>
          <w:rFonts w:ascii="Arial" w:hAnsi="Arial" w:cs="Arial"/>
        </w:rPr>
        <w:t xml:space="preserve"> Muñoz E. Sub Gerente manifiesta que han solicitado la adquisición de equipos por cambio de cotización, además se está tramitando la licencia ante la municipalidad provincial de Cajamarca.</w:t>
      </w:r>
    </w:p>
    <w:p w:rsidR="00D30DF3" w:rsidRDefault="00D30DF3" w:rsidP="00D30DF3">
      <w:pPr>
        <w:spacing w:line="240" w:lineRule="auto"/>
        <w:ind w:left="705"/>
        <w:jc w:val="both"/>
        <w:rPr>
          <w:rFonts w:ascii="Arial" w:hAnsi="Arial" w:cs="Arial"/>
        </w:rPr>
      </w:pPr>
      <w:r>
        <w:rPr>
          <w:rFonts w:ascii="Arial" w:hAnsi="Arial" w:cs="Arial"/>
        </w:rPr>
        <w:t>El Ing. Luis Ramírez León Sub Gerente de Estudios manifiesta que han realizado una inspección al local del laboratorio con la finalidad de verificar el estado actual de la infraestructura, equipamiento, y todo lo concerniente a seguridad, alcanzando algunas observaciones para corregir y luego tramitar a la oficina de Defensa Civil de la Municipalidad de Cajamarca  y esta a su vez a la oficina de Defensa Civil por ser de su competencia la inspección oficial.</w:t>
      </w:r>
    </w:p>
    <w:p w:rsidR="00D30DF3" w:rsidRDefault="00D30DF3" w:rsidP="00D30DF3">
      <w:pPr>
        <w:spacing w:after="0" w:line="240" w:lineRule="auto"/>
        <w:ind w:left="705"/>
        <w:jc w:val="both"/>
        <w:rPr>
          <w:rFonts w:ascii="Arial" w:eastAsia="Arial Unicode MS" w:hAnsi="Arial" w:cs="Arial"/>
          <w:b/>
          <w:bCs/>
        </w:rPr>
      </w:pPr>
      <w:r w:rsidRPr="00E95A94">
        <w:rPr>
          <w:rFonts w:ascii="Arial" w:eastAsia="Arial Unicode MS" w:hAnsi="Arial" w:cs="Arial"/>
          <w:b/>
          <w:bCs/>
        </w:rPr>
        <w:t>5.2.</w:t>
      </w:r>
      <w:r w:rsidRPr="00E95A94">
        <w:rPr>
          <w:rFonts w:ascii="Arial" w:eastAsia="Arial Unicode MS" w:hAnsi="Arial" w:cs="Arial"/>
          <w:bCs/>
        </w:rPr>
        <w:t xml:space="preserve"> </w:t>
      </w:r>
      <w:r w:rsidRPr="009E7BBE">
        <w:rPr>
          <w:rFonts w:ascii="Arial" w:eastAsia="Arial Unicode MS" w:hAnsi="Arial" w:cs="Arial"/>
          <w:b/>
          <w:bCs/>
        </w:rPr>
        <w:t>MEJORAMIENTO DE LA CARRETERA EMP PE-3N (BAMBAMARCA)-ATOSHAICO-RAMOSCUCHO-LA LIBERTAD</w:t>
      </w:r>
      <w:r>
        <w:rPr>
          <w:rFonts w:ascii="Arial" w:eastAsia="Arial Unicode MS" w:hAnsi="Arial" w:cs="Arial"/>
          <w:b/>
          <w:bCs/>
        </w:rPr>
        <w:t xml:space="preserve"> DE PALLAN-EMP.PE 8B (CELENDÍN).</w:t>
      </w:r>
    </w:p>
    <w:p w:rsidR="00D30DF3" w:rsidRDefault="00D30DF3" w:rsidP="00D30DF3">
      <w:pPr>
        <w:spacing w:after="0" w:line="240" w:lineRule="auto"/>
        <w:ind w:left="705"/>
        <w:jc w:val="both"/>
        <w:rPr>
          <w:rFonts w:ascii="Arial" w:hAnsi="Arial" w:cs="Arial"/>
        </w:rPr>
      </w:pPr>
      <w:r w:rsidRPr="00B86F82">
        <w:rPr>
          <w:rFonts w:ascii="Arial" w:hAnsi="Arial" w:cs="Arial"/>
        </w:rPr>
        <w:t xml:space="preserve">Han sostenido reuniones con los pobladores de la zona de la Quinua, </w:t>
      </w:r>
      <w:proofErr w:type="spellStart"/>
      <w:r w:rsidRPr="00B86F82">
        <w:rPr>
          <w:rFonts w:ascii="Arial" w:hAnsi="Arial" w:cs="Arial"/>
        </w:rPr>
        <w:t>Atoshaico</w:t>
      </w:r>
      <w:proofErr w:type="spellEnd"/>
      <w:r w:rsidRPr="00B86F82">
        <w:rPr>
          <w:rFonts w:ascii="Arial" w:hAnsi="Arial" w:cs="Arial"/>
        </w:rPr>
        <w:t xml:space="preserve">, </w:t>
      </w:r>
      <w:proofErr w:type="spellStart"/>
      <w:r w:rsidRPr="00B86F82">
        <w:rPr>
          <w:rFonts w:ascii="Arial" w:hAnsi="Arial" w:cs="Arial"/>
        </w:rPr>
        <w:t>Chalampampa</w:t>
      </w:r>
      <w:proofErr w:type="spellEnd"/>
      <w:r w:rsidRPr="00B86F82">
        <w:rPr>
          <w:rFonts w:ascii="Arial" w:hAnsi="Arial" w:cs="Arial"/>
        </w:rPr>
        <w:t>, a fin de solucionar los problemas por pases y utilización de canteras para la colocación del afirmado.</w:t>
      </w:r>
    </w:p>
    <w:p w:rsidR="00D30DF3" w:rsidRPr="00D66829" w:rsidRDefault="00D30DF3" w:rsidP="00D30DF3">
      <w:pPr>
        <w:spacing w:after="0" w:line="240" w:lineRule="auto"/>
        <w:ind w:left="705"/>
        <w:jc w:val="both"/>
        <w:rPr>
          <w:rFonts w:ascii="Arial" w:hAnsi="Arial" w:cs="Arial"/>
        </w:rPr>
      </w:pPr>
      <w:r>
        <w:rPr>
          <w:rFonts w:ascii="Arial" w:hAnsi="Arial" w:cs="Arial"/>
        </w:rPr>
        <w:t>Manifiesta que existen modificaciones y se traslucen en adicionales no contemplados en el PIP.</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ind w:left="705"/>
        <w:jc w:val="both"/>
        <w:rPr>
          <w:rFonts w:ascii="Arial" w:hAnsi="Arial" w:cs="Arial"/>
        </w:rPr>
      </w:pPr>
      <w:r>
        <w:rPr>
          <w:rFonts w:ascii="Arial" w:hAnsi="Arial" w:cs="Arial"/>
          <w:b/>
        </w:rPr>
        <w:t>5.</w:t>
      </w:r>
      <w:r>
        <w:rPr>
          <w:rFonts w:ascii="Arial" w:hAnsi="Arial" w:cs="Arial"/>
        </w:rPr>
        <w:t xml:space="preserve">3. </w:t>
      </w:r>
      <w:r>
        <w:rPr>
          <w:rFonts w:ascii="Arial" w:hAnsi="Arial" w:cs="Arial"/>
          <w:b/>
        </w:rPr>
        <w:t xml:space="preserve">PROGRAMA REGIONAL DE RIEGO: </w:t>
      </w:r>
    </w:p>
    <w:p w:rsidR="00D30DF3" w:rsidRDefault="00D30DF3" w:rsidP="00D30DF3">
      <w:pPr>
        <w:spacing w:after="0" w:line="240" w:lineRule="auto"/>
        <w:ind w:left="705"/>
        <w:jc w:val="both"/>
        <w:rPr>
          <w:rFonts w:ascii="Arial" w:hAnsi="Arial" w:cs="Arial"/>
        </w:rPr>
      </w:pPr>
      <w:r>
        <w:rPr>
          <w:rFonts w:ascii="Arial" w:hAnsi="Arial" w:cs="Arial"/>
        </w:rPr>
        <w:t>Manifestó que no tienen presupuesto.</w:t>
      </w:r>
    </w:p>
    <w:p w:rsidR="00D30DF3" w:rsidRPr="00E4168D" w:rsidRDefault="00D30DF3" w:rsidP="00D30DF3">
      <w:pPr>
        <w:spacing w:after="0" w:line="240" w:lineRule="auto"/>
        <w:ind w:left="705"/>
        <w:jc w:val="both"/>
        <w:rPr>
          <w:rFonts w:ascii="Arial" w:hAnsi="Arial" w:cs="Arial"/>
        </w:rPr>
      </w:pPr>
    </w:p>
    <w:p w:rsidR="00D30DF3" w:rsidRDefault="00D30DF3" w:rsidP="00D30DF3">
      <w:pPr>
        <w:pStyle w:val="Prrafodelista"/>
        <w:ind w:left="708"/>
        <w:jc w:val="both"/>
        <w:rPr>
          <w:rFonts w:ascii="Arial" w:eastAsia="Arial Unicode MS" w:hAnsi="Arial" w:cs="Arial"/>
          <w:b/>
          <w:bCs/>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4</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 xml:space="preserve">ochabamba.- </w:t>
      </w:r>
    </w:p>
    <w:p w:rsidR="00D30DF3" w:rsidRDefault="00D30DF3" w:rsidP="00D30DF3">
      <w:pPr>
        <w:pStyle w:val="Prrafodelista"/>
        <w:ind w:left="708"/>
        <w:jc w:val="both"/>
        <w:rPr>
          <w:rFonts w:ascii="Arial" w:eastAsia="Arial Unicode MS" w:hAnsi="Arial" w:cs="Arial"/>
          <w:bCs/>
          <w:sz w:val="22"/>
          <w:szCs w:val="22"/>
        </w:rPr>
      </w:pPr>
      <w:proofErr w:type="gramStart"/>
      <w:r w:rsidRPr="00C27DF8">
        <w:rPr>
          <w:rFonts w:ascii="Arial" w:eastAsia="Arial Unicode MS" w:hAnsi="Arial" w:cs="Arial"/>
          <w:bCs/>
          <w:sz w:val="22"/>
          <w:szCs w:val="22"/>
        </w:rPr>
        <w:t>-)</w:t>
      </w:r>
      <w:proofErr w:type="gramEnd"/>
      <w:r>
        <w:rPr>
          <w:rFonts w:ascii="Arial" w:eastAsia="Arial Unicode MS" w:hAnsi="Arial" w:cs="Arial"/>
          <w:bCs/>
          <w:sz w:val="22"/>
          <w:szCs w:val="22"/>
        </w:rPr>
        <w:t xml:space="preserve"> </w:t>
      </w:r>
      <w:r w:rsidRPr="00C27DF8">
        <w:rPr>
          <w:rFonts w:ascii="Arial" w:eastAsia="Arial Unicode MS" w:hAnsi="Arial" w:cs="Arial"/>
          <w:bCs/>
          <w:sz w:val="22"/>
          <w:szCs w:val="22"/>
        </w:rPr>
        <w:t>No han determinado la resolución de contrato con la empresa supervisora.</w:t>
      </w:r>
    </w:p>
    <w:p w:rsidR="00D30DF3" w:rsidRPr="00C27DF8" w:rsidRDefault="00D30DF3" w:rsidP="00D30DF3">
      <w:pPr>
        <w:pStyle w:val="Prrafodelista"/>
        <w:ind w:left="708"/>
        <w:jc w:val="both"/>
        <w:rPr>
          <w:rFonts w:ascii="Arial" w:eastAsia="Arial Unicode MS" w:hAnsi="Arial" w:cs="Arial"/>
          <w:bCs/>
          <w:sz w:val="22"/>
          <w:szCs w:val="22"/>
        </w:rPr>
      </w:pPr>
      <w:proofErr w:type="gramStart"/>
      <w:r>
        <w:rPr>
          <w:rFonts w:ascii="Arial" w:eastAsia="Arial Unicode MS" w:hAnsi="Arial" w:cs="Arial"/>
          <w:bCs/>
          <w:sz w:val="22"/>
          <w:szCs w:val="22"/>
        </w:rPr>
        <w:t>-)</w:t>
      </w:r>
      <w:proofErr w:type="gramEnd"/>
      <w:r>
        <w:rPr>
          <w:rFonts w:ascii="Arial" w:eastAsia="Arial Unicode MS" w:hAnsi="Arial" w:cs="Arial"/>
          <w:bCs/>
          <w:sz w:val="22"/>
          <w:szCs w:val="22"/>
        </w:rPr>
        <w:t xml:space="preserve"> La empresa consultora </w:t>
      </w:r>
      <w:proofErr w:type="spellStart"/>
      <w:r>
        <w:rPr>
          <w:rFonts w:ascii="Arial" w:eastAsia="Arial Unicode MS" w:hAnsi="Arial" w:cs="Arial"/>
          <w:bCs/>
          <w:sz w:val="22"/>
          <w:szCs w:val="22"/>
        </w:rPr>
        <w:t>d</w:t>
      </w:r>
      <w:r w:rsidR="00B81777">
        <w:rPr>
          <w:rFonts w:ascii="Arial" w:eastAsia="Arial Unicode MS" w:hAnsi="Arial" w:cs="Arial"/>
          <w:bCs/>
          <w:sz w:val="22"/>
          <w:szCs w:val="22"/>
        </w:rPr>
        <w:t>ió</w:t>
      </w:r>
      <w:proofErr w:type="spellEnd"/>
      <w:r>
        <w:rPr>
          <w:rFonts w:ascii="Arial" w:eastAsia="Arial Unicode MS" w:hAnsi="Arial" w:cs="Arial"/>
          <w:bCs/>
          <w:sz w:val="22"/>
          <w:szCs w:val="22"/>
        </w:rPr>
        <w:t xml:space="preserve"> muestras de entablar diálogo con la UF de Chota a fin de coordinar una reunión para que presenten una propuesta y la posibilidad de continuar con el estudio de factibilidad teniendo como base el estudio hidrológico.</w:t>
      </w:r>
    </w:p>
    <w:p w:rsidR="00D30DF3" w:rsidRPr="00E4168D" w:rsidRDefault="00D30DF3" w:rsidP="00D30DF3">
      <w:pPr>
        <w:spacing w:after="0" w:line="240" w:lineRule="auto"/>
        <w:jc w:val="both"/>
        <w:rPr>
          <w:rFonts w:ascii="Arial" w:hAnsi="Arial" w:cs="Arial"/>
        </w:rPr>
      </w:pPr>
    </w:p>
    <w:p w:rsidR="00D30DF3" w:rsidRDefault="00D30DF3" w:rsidP="00D30DF3">
      <w:pPr>
        <w:pStyle w:val="Prrafodelista"/>
        <w:ind w:left="708"/>
        <w:jc w:val="both"/>
        <w:rPr>
          <w:rFonts w:ascii="Arial" w:eastAsia="Arial Unicode MS" w:hAnsi="Arial" w:cs="Arial"/>
          <w:b/>
          <w:bCs/>
          <w:sz w:val="22"/>
          <w:szCs w:val="22"/>
        </w:rPr>
      </w:pPr>
      <w:r w:rsidRPr="00D77423">
        <w:rPr>
          <w:rFonts w:ascii="Arial" w:eastAsia="Arial Unicode MS" w:hAnsi="Arial" w:cs="Arial"/>
          <w:b/>
          <w:bCs/>
          <w:sz w:val="22"/>
          <w:szCs w:val="22"/>
        </w:rPr>
        <w:t>5.5.-</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w:t>
      </w:r>
      <w:r>
        <w:rPr>
          <w:rFonts w:ascii="Arial" w:eastAsia="Arial Unicode MS" w:hAnsi="Arial" w:cs="Arial"/>
          <w:b/>
          <w:bCs/>
          <w:sz w:val="22"/>
          <w:szCs w:val="22"/>
        </w:rPr>
        <w:t xml:space="preserve">Puente </w:t>
      </w:r>
      <w:proofErr w:type="spellStart"/>
      <w:r>
        <w:rPr>
          <w:rFonts w:ascii="Arial" w:eastAsia="Arial Unicode MS" w:hAnsi="Arial" w:cs="Arial"/>
          <w:b/>
          <w:bCs/>
          <w:sz w:val="22"/>
          <w:szCs w:val="22"/>
        </w:rPr>
        <w:t>Chamaya</w:t>
      </w:r>
      <w:proofErr w:type="spellEnd"/>
      <w:r>
        <w:rPr>
          <w:rFonts w:ascii="Arial" w:eastAsia="Arial Unicode MS" w:hAnsi="Arial" w:cs="Arial"/>
          <w:b/>
          <w:bCs/>
          <w:sz w:val="22"/>
          <w:szCs w:val="22"/>
        </w:rPr>
        <w:t xml:space="preserve"> III.- </w:t>
      </w:r>
    </w:p>
    <w:p w:rsidR="00D30DF3" w:rsidRPr="00C27DF8" w:rsidRDefault="00D30DF3" w:rsidP="00D30DF3">
      <w:pPr>
        <w:pStyle w:val="Prrafodelista"/>
        <w:ind w:left="708"/>
        <w:jc w:val="both"/>
        <w:rPr>
          <w:rFonts w:ascii="Arial" w:eastAsia="Arial Unicode MS" w:hAnsi="Arial" w:cs="Arial"/>
          <w:bCs/>
          <w:sz w:val="22"/>
          <w:szCs w:val="22"/>
        </w:rPr>
      </w:pPr>
      <w:r>
        <w:rPr>
          <w:rFonts w:ascii="Arial" w:eastAsia="Arial Unicode MS" w:hAnsi="Arial" w:cs="Arial"/>
          <w:bCs/>
          <w:sz w:val="22"/>
          <w:szCs w:val="22"/>
        </w:rPr>
        <w:t xml:space="preserve">No se ha recepcionado ningún informe. </w:t>
      </w:r>
    </w:p>
    <w:p w:rsidR="00D30DF3" w:rsidRDefault="00D30DF3" w:rsidP="00D30DF3">
      <w:pPr>
        <w:pStyle w:val="Prrafodelista"/>
        <w:ind w:left="708"/>
        <w:jc w:val="both"/>
        <w:rPr>
          <w:rFonts w:ascii="Arial" w:eastAsia="Arial Unicode MS" w:hAnsi="Arial" w:cs="Arial"/>
          <w:bCs/>
          <w:sz w:val="22"/>
          <w:szCs w:val="22"/>
        </w:rPr>
      </w:pPr>
    </w:p>
    <w:p w:rsidR="00D30DF3" w:rsidRPr="00813FB5" w:rsidRDefault="00D30DF3" w:rsidP="00D30DF3">
      <w:pPr>
        <w:pStyle w:val="Prrafodelista"/>
        <w:ind w:left="708"/>
        <w:jc w:val="both"/>
        <w:rPr>
          <w:rFonts w:ascii="Arial" w:eastAsia="Arial Unicode MS" w:hAnsi="Arial" w:cs="Arial"/>
          <w:bCs/>
          <w:sz w:val="22"/>
          <w:szCs w:val="22"/>
        </w:rPr>
      </w:pPr>
    </w:p>
    <w:p w:rsidR="00D30DF3" w:rsidRDefault="00D30DF3" w:rsidP="00D30DF3">
      <w:pPr>
        <w:pStyle w:val="Prrafodelista"/>
        <w:ind w:left="705"/>
        <w:jc w:val="both"/>
        <w:rPr>
          <w:rFonts w:ascii="Arial" w:hAnsi="Arial" w:cs="Arial"/>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6</w:t>
      </w:r>
      <w:r w:rsidRPr="00773E60">
        <w:rPr>
          <w:rFonts w:ascii="Arial" w:eastAsia="Arial Unicode MS" w:hAnsi="Arial" w:cs="Arial"/>
          <w:b/>
          <w:bCs/>
          <w:sz w:val="22"/>
          <w:szCs w:val="22"/>
        </w:rPr>
        <w:t>. CASOS FONIPREL</w:t>
      </w:r>
      <w:r>
        <w:rPr>
          <w:rFonts w:ascii="Arial" w:eastAsia="Arial Unicode MS" w:hAnsi="Arial" w:cs="Arial"/>
          <w:b/>
          <w:bCs/>
          <w:sz w:val="22"/>
          <w:szCs w:val="22"/>
        </w:rPr>
        <w:t xml:space="preserve">.- </w:t>
      </w:r>
      <w:r>
        <w:rPr>
          <w:rFonts w:ascii="Arial" w:eastAsia="Arial Unicode MS" w:hAnsi="Arial" w:cs="Arial"/>
          <w:bCs/>
          <w:sz w:val="22"/>
          <w:szCs w:val="22"/>
        </w:rPr>
        <w:t xml:space="preserve">se reitera </w:t>
      </w:r>
      <w:r w:rsidRPr="00734472">
        <w:rPr>
          <w:rFonts w:ascii="Arial" w:hAnsi="Arial" w:cs="Arial"/>
          <w:sz w:val="22"/>
          <w:szCs w:val="22"/>
        </w:rPr>
        <w:t xml:space="preserve">que </w:t>
      </w:r>
      <w:r>
        <w:rPr>
          <w:rFonts w:ascii="Arial" w:hAnsi="Arial" w:cs="Arial"/>
          <w:sz w:val="22"/>
          <w:szCs w:val="22"/>
        </w:rPr>
        <w:t xml:space="preserve">las UE comprometidas </w:t>
      </w:r>
      <w:r w:rsidRPr="00734472">
        <w:rPr>
          <w:rFonts w:ascii="Arial" w:hAnsi="Arial" w:cs="Arial"/>
          <w:sz w:val="22"/>
          <w:szCs w:val="22"/>
        </w:rPr>
        <w:t>cumpla</w:t>
      </w:r>
      <w:r>
        <w:rPr>
          <w:rFonts w:ascii="Arial" w:hAnsi="Arial" w:cs="Arial"/>
          <w:sz w:val="22"/>
          <w:szCs w:val="22"/>
        </w:rPr>
        <w:t>n</w:t>
      </w:r>
      <w:r w:rsidRPr="00734472">
        <w:rPr>
          <w:rFonts w:ascii="Arial" w:hAnsi="Arial" w:cs="Arial"/>
          <w:sz w:val="22"/>
          <w:szCs w:val="22"/>
        </w:rPr>
        <w:t xml:space="preserve"> con rendir </w:t>
      </w:r>
      <w:r w:rsidRPr="00734472">
        <w:rPr>
          <w:rFonts w:ascii="Arial" w:hAnsi="Arial" w:cs="Arial"/>
          <w:sz w:val="22"/>
          <w:szCs w:val="22"/>
        </w:rPr>
        <w:lastRenderedPageBreak/>
        <w:t xml:space="preserve">información a FONIPREL, </w:t>
      </w:r>
      <w:r>
        <w:rPr>
          <w:rFonts w:ascii="Arial" w:hAnsi="Arial" w:cs="Arial"/>
          <w:sz w:val="22"/>
          <w:szCs w:val="22"/>
        </w:rPr>
        <w:t>máximo hasta el 30-10-2013,</w:t>
      </w:r>
      <w:r w:rsidRPr="00773E60">
        <w:rPr>
          <w:rFonts w:ascii="Arial" w:hAnsi="Arial" w:cs="Arial"/>
          <w:sz w:val="22"/>
          <w:szCs w:val="22"/>
        </w:rPr>
        <w:t xml:space="preserve"> concluir y cerrar   los </w:t>
      </w:r>
      <w:r>
        <w:rPr>
          <w:rFonts w:ascii="Arial" w:hAnsi="Arial" w:cs="Arial"/>
          <w:sz w:val="22"/>
          <w:szCs w:val="22"/>
        </w:rPr>
        <w:t xml:space="preserve">3 </w:t>
      </w:r>
      <w:r w:rsidRPr="00773E60">
        <w:rPr>
          <w:rFonts w:ascii="Arial" w:hAnsi="Arial" w:cs="Arial"/>
          <w:sz w:val="22"/>
          <w:szCs w:val="22"/>
        </w:rPr>
        <w:t xml:space="preserve">casos pendientes de FONIPREL y son: 1) Electrificación Rural en la </w:t>
      </w:r>
      <w:proofErr w:type="spellStart"/>
      <w:r w:rsidRPr="00773E60">
        <w:rPr>
          <w:rFonts w:ascii="Arial" w:hAnsi="Arial" w:cs="Arial"/>
          <w:sz w:val="22"/>
          <w:szCs w:val="22"/>
        </w:rPr>
        <w:t>Microcuenca</w:t>
      </w:r>
      <w:proofErr w:type="spellEnd"/>
      <w:r w:rsidRPr="00773E60">
        <w:rPr>
          <w:rFonts w:ascii="Arial" w:hAnsi="Arial" w:cs="Arial"/>
          <w:sz w:val="22"/>
          <w:szCs w:val="22"/>
        </w:rPr>
        <w:t xml:space="preserve">  </w:t>
      </w:r>
      <w:proofErr w:type="spellStart"/>
      <w:r w:rsidRPr="00773E60">
        <w:rPr>
          <w:rFonts w:ascii="Arial" w:hAnsi="Arial" w:cs="Arial"/>
          <w:sz w:val="22"/>
          <w:szCs w:val="22"/>
        </w:rPr>
        <w:t>Muyoc</w:t>
      </w:r>
      <w:proofErr w:type="spellEnd"/>
      <w:r w:rsidRPr="00773E60">
        <w:rPr>
          <w:rFonts w:ascii="Arial" w:hAnsi="Arial" w:cs="Arial"/>
          <w:sz w:val="22"/>
          <w:szCs w:val="22"/>
        </w:rPr>
        <w:t xml:space="preserve">- </w:t>
      </w:r>
      <w:proofErr w:type="spellStart"/>
      <w:r w:rsidRPr="00773E60">
        <w:rPr>
          <w:rFonts w:ascii="Arial" w:hAnsi="Arial" w:cs="Arial"/>
          <w:sz w:val="22"/>
          <w:szCs w:val="22"/>
        </w:rPr>
        <w:t>Shitamalca</w:t>
      </w:r>
      <w:proofErr w:type="spellEnd"/>
      <w:r w:rsidRPr="00773E60">
        <w:rPr>
          <w:rFonts w:ascii="Arial" w:hAnsi="Arial" w:cs="Arial"/>
          <w:sz w:val="22"/>
          <w:szCs w:val="22"/>
        </w:rPr>
        <w:t xml:space="preserve">  2</w:t>
      </w:r>
      <w:r>
        <w:rPr>
          <w:rFonts w:ascii="Arial" w:hAnsi="Arial" w:cs="Arial"/>
          <w:sz w:val="22"/>
          <w:szCs w:val="22"/>
        </w:rPr>
        <w:t>)</w:t>
      </w:r>
      <w:r w:rsidRPr="00773E60">
        <w:rPr>
          <w:rFonts w:ascii="Arial" w:hAnsi="Arial" w:cs="Arial"/>
          <w:sz w:val="22"/>
          <w:szCs w:val="22"/>
        </w:rPr>
        <w:t xml:space="preserve"> Sistema Irrigación Cochabamba y 4) </w:t>
      </w:r>
      <w:r w:rsidR="00E05A4E">
        <w:rPr>
          <w:rFonts w:ascii="Arial" w:hAnsi="Arial" w:cs="Arial"/>
          <w:sz w:val="22"/>
          <w:szCs w:val="22"/>
        </w:rPr>
        <w:t>M</w:t>
      </w:r>
      <w:r w:rsidR="00E05A4E" w:rsidRPr="00E05A4E">
        <w:rPr>
          <w:rFonts w:ascii="Arial" w:hAnsi="Arial" w:cs="Arial"/>
          <w:sz w:val="22"/>
          <w:szCs w:val="22"/>
        </w:rPr>
        <w:t xml:space="preserve">ejoramiento de la capacidad resolutiva en los establecimientos de salud: </w:t>
      </w:r>
      <w:r w:rsidR="00E05A4E">
        <w:rPr>
          <w:rFonts w:ascii="Arial" w:hAnsi="Arial" w:cs="Arial"/>
          <w:sz w:val="22"/>
          <w:szCs w:val="22"/>
        </w:rPr>
        <w:t xml:space="preserve">Ambato </w:t>
      </w:r>
      <w:proofErr w:type="spellStart"/>
      <w:r w:rsidR="00E05A4E">
        <w:rPr>
          <w:rFonts w:ascii="Arial" w:hAnsi="Arial" w:cs="Arial"/>
          <w:sz w:val="22"/>
          <w:szCs w:val="22"/>
        </w:rPr>
        <w:t>Tamborapa</w:t>
      </w:r>
      <w:proofErr w:type="spellEnd"/>
      <w:r w:rsidR="00E05A4E">
        <w:rPr>
          <w:rFonts w:ascii="Arial" w:hAnsi="Arial" w:cs="Arial"/>
          <w:sz w:val="22"/>
          <w:szCs w:val="22"/>
        </w:rPr>
        <w:t>, V</w:t>
      </w:r>
      <w:r w:rsidR="00E05A4E" w:rsidRPr="00E05A4E">
        <w:rPr>
          <w:rFonts w:ascii="Arial" w:hAnsi="Arial" w:cs="Arial"/>
          <w:sz w:val="22"/>
          <w:szCs w:val="22"/>
        </w:rPr>
        <w:t xml:space="preserve">ista </w:t>
      </w:r>
      <w:r w:rsidR="00E05A4E">
        <w:rPr>
          <w:rFonts w:ascii="Arial" w:hAnsi="Arial" w:cs="Arial"/>
          <w:sz w:val="22"/>
          <w:szCs w:val="22"/>
        </w:rPr>
        <w:t xml:space="preserve">Alegre de </w:t>
      </w:r>
      <w:proofErr w:type="spellStart"/>
      <w:r w:rsidR="00E05A4E">
        <w:rPr>
          <w:rFonts w:ascii="Arial" w:hAnsi="Arial" w:cs="Arial"/>
          <w:sz w:val="22"/>
          <w:szCs w:val="22"/>
        </w:rPr>
        <w:t>Chingama</w:t>
      </w:r>
      <w:proofErr w:type="spellEnd"/>
      <w:r w:rsidR="00E05A4E">
        <w:rPr>
          <w:rFonts w:ascii="Arial" w:hAnsi="Arial" w:cs="Arial"/>
          <w:sz w:val="22"/>
          <w:szCs w:val="22"/>
        </w:rPr>
        <w:t xml:space="preserve"> y San A</w:t>
      </w:r>
      <w:r w:rsidR="00E05A4E" w:rsidRPr="00E05A4E">
        <w:rPr>
          <w:rFonts w:ascii="Arial" w:hAnsi="Arial" w:cs="Arial"/>
          <w:sz w:val="22"/>
          <w:szCs w:val="22"/>
        </w:rPr>
        <w:t xml:space="preserve">gustín, de la </w:t>
      </w:r>
      <w:r w:rsidR="00E05A4E">
        <w:rPr>
          <w:rFonts w:ascii="Arial" w:hAnsi="Arial" w:cs="Arial"/>
          <w:sz w:val="22"/>
          <w:szCs w:val="22"/>
        </w:rPr>
        <w:t>R</w:t>
      </w:r>
      <w:r w:rsidR="00E05A4E" w:rsidRPr="00E05A4E">
        <w:rPr>
          <w:rFonts w:ascii="Arial" w:hAnsi="Arial" w:cs="Arial"/>
          <w:sz w:val="22"/>
          <w:szCs w:val="22"/>
        </w:rPr>
        <w:t xml:space="preserve">ed </w:t>
      </w:r>
      <w:r w:rsidR="00E05A4E">
        <w:rPr>
          <w:rFonts w:ascii="Arial" w:hAnsi="Arial" w:cs="Arial"/>
          <w:sz w:val="22"/>
          <w:szCs w:val="22"/>
        </w:rPr>
        <w:t>J</w:t>
      </w:r>
      <w:r w:rsidR="00E05A4E" w:rsidRPr="00E05A4E">
        <w:rPr>
          <w:rFonts w:ascii="Arial" w:hAnsi="Arial" w:cs="Arial"/>
          <w:sz w:val="22"/>
          <w:szCs w:val="22"/>
        </w:rPr>
        <w:t xml:space="preserve">aén en el ámbito de la </w:t>
      </w:r>
      <w:r w:rsidR="00E05A4E">
        <w:rPr>
          <w:rFonts w:ascii="Arial" w:hAnsi="Arial" w:cs="Arial"/>
          <w:sz w:val="22"/>
          <w:szCs w:val="22"/>
        </w:rPr>
        <w:t xml:space="preserve">DISA </w:t>
      </w:r>
      <w:r w:rsidR="00E05A4E" w:rsidRPr="00E05A4E">
        <w:rPr>
          <w:rFonts w:ascii="Arial" w:hAnsi="Arial" w:cs="Arial"/>
          <w:sz w:val="22"/>
          <w:szCs w:val="22"/>
        </w:rPr>
        <w:t xml:space="preserve"> </w:t>
      </w:r>
      <w:r w:rsidR="00E05A4E">
        <w:rPr>
          <w:rFonts w:ascii="Arial" w:hAnsi="Arial" w:cs="Arial"/>
          <w:sz w:val="22"/>
          <w:szCs w:val="22"/>
        </w:rPr>
        <w:t>J</w:t>
      </w:r>
      <w:r w:rsidR="00E05A4E" w:rsidRPr="00E05A4E">
        <w:rPr>
          <w:rFonts w:ascii="Arial" w:hAnsi="Arial" w:cs="Arial"/>
          <w:sz w:val="22"/>
          <w:szCs w:val="22"/>
        </w:rPr>
        <w:t>aén</w:t>
      </w:r>
      <w:r w:rsidR="00E05A4E">
        <w:rPr>
          <w:rFonts w:ascii="Arial" w:hAnsi="Arial" w:cs="Arial"/>
          <w:sz w:val="22"/>
          <w:szCs w:val="22"/>
        </w:rPr>
        <w:t>.</w:t>
      </w:r>
    </w:p>
    <w:p w:rsidR="00D30DF3" w:rsidRPr="00CF66B2" w:rsidRDefault="00D30DF3" w:rsidP="00D30DF3">
      <w:pPr>
        <w:spacing w:after="0"/>
        <w:ind w:left="705"/>
        <w:jc w:val="both"/>
        <w:rPr>
          <w:rFonts w:ascii="Arial" w:hAnsi="Arial" w:cs="Arial"/>
        </w:rPr>
      </w:pPr>
      <w:r>
        <w:rPr>
          <w:rFonts w:ascii="Arial" w:hAnsi="Arial" w:cs="Arial"/>
          <w:b/>
        </w:rPr>
        <w:t>5.7</w:t>
      </w:r>
      <w:r w:rsidRPr="00773E60">
        <w:rPr>
          <w:rFonts w:ascii="Arial" w:hAnsi="Arial" w:cs="Arial"/>
          <w:b/>
        </w:rPr>
        <w:t>. Gestión de la Inversión.-</w:t>
      </w:r>
      <w:r>
        <w:rPr>
          <w:rFonts w:ascii="Arial" w:hAnsi="Arial" w:cs="Arial"/>
          <w:b/>
        </w:rPr>
        <w:t xml:space="preserve"> Acuerdo: Se reitera </w:t>
      </w:r>
      <w:r w:rsidRPr="00CF66B2">
        <w:rPr>
          <w:rFonts w:ascii="Arial" w:hAnsi="Arial" w:cs="Arial"/>
        </w:rPr>
        <w:t>que</w:t>
      </w:r>
      <w:r>
        <w:rPr>
          <w:rFonts w:ascii="Arial" w:hAnsi="Arial" w:cs="Arial"/>
          <w:b/>
        </w:rPr>
        <w:t xml:space="preserve"> </w:t>
      </w:r>
      <w:r w:rsidRPr="00734472">
        <w:rPr>
          <w:rFonts w:ascii="Arial" w:hAnsi="Arial" w:cs="Arial"/>
        </w:rPr>
        <w:t>El cuadro de Ejecución Presupuestal del Pliego</w:t>
      </w:r>
      <w:r>
        <w:rPr>
          <w:rFonts w:ascii="Arial" w:hAnsi="Arial" w:cs="Arial"/>
        </w:rPr>
        <w:t xml:space="preserve">, </w:t>
      </w:r>
      <w:r w:rsidRPr="00734472">
        <w:rPr>
          <w:rFonts w:ascii="Arial" w:hAnsi="Arial" w:cs="Arial"/>
        </w:rPr>
        <w:t>debe tener la información de la liquidez real por mes par</w:t>
      </w:r>
      <w:r>
        <w:rPr>
          <w:rFonts w:ascii="Arial" w:hAnsi="Arial" w:cs="Arial"/>
        </w:rPr>
        <w:t>a compararla con ejecución real y la información del año anterior en los mismos rubros.</w:t>
      </w:r>
    </w:p>
    <w:p w:rsidR="00D30DF3" w:rsidRDefault="00D30DF3" w:rsidP="00D30DF3">
      <w:pPr>
        <w:spacing w:after="0" w:line="240" w:lineRule="auto"/>
        <w:jc w:val="both"/>
        <w:rPr>
          <w:rFonts w:ascii="Arial" w:hAnsi="Arial" w:cs="Arial"/>
          <w:b/>
          <w:color w:val="7F7F7F"/>
          <w:u w:val="single"/>
        </w:rPr>
      </w:pPr>
    </w:p>
    <w:p w:rsidR="00D30DF3" w:rsidRDefault="00D30DF3" w:rsidP="00D30DF3">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II</w:t>
      </w:r>
      <w:r>
        <w:rPr>
          <w:rFonts w:ascii="Arial" w:eastAsia="Arial Unicode MS" w:hAnsi="Arial" w:cs="Arial"/>
          <w:b/>
          <w:bCs/>
          <w:sz w:val="22"/>
          <w:szCs w:val="22"/>
        </w:rPr>
        <w:t>I</w:t>
      </w:r>
      <w:r w:rsidRPr="00813FB5">
        <w:rPr>
          <w:rFonts w:ascii="Arial" w:eastAsia="Arial Unicode MS" w:hAnsi="Arial" w:cs="Arial"/>
          <w:b/>
          <w:bCs/>
          <w:sz w:val="22"/>
          <w:szCs w:val="22"/>
        </w:rPr>
        <w:t>.</w:t>
      </w:r>
      <w:r w:rsidRPr="00813FB5">
        <w:rPr>
          <w:rFonts w:ascii="Arial" w:eastAsia="Arial Unicode MS" w:hAnsi="Arial" w:cs="Arial"/>
          <w:b/>
          <w:bCs/>
          <w:sz w:val="22"/>
          <w:szCs w:val="22"/>
        </w:rPr>
        <w:tab/>
        <w:t xml:space="preserve">SEGUIMIENTO A LA CARTERA.- </w:t>
      </w:r>
    </w:p>
    <w:p w:rsidR="00D30DF3" w:rsidRPr="001A6B71" w:rsidRDefault="00D30DF3" w:rsidP="00D30DF3">
      <w:pPr>
        <w:pStyle w:val="Prrafodelista"/>
        <w:ind w:left="0"/>
        <w:jc w:val="both"/>
        <w:rPr>
          <w:rFonts w:ascii="Arial" w:eastAsia="Arial Unicode MS" w:hAnsi="Arial" w:cs="Arial"/>
          <w:b/>
          <w:bCs/>
          <w:sz w:val="22"/>
          <w:szCs w:val="22"/>
        </w:rPr>
      </w:pPr>
    </w:p>
    <w:p w:rsidR="00D30DF3" w:rsidRPr="00AF6AE7" w:rsidRDefault="00D30DF3" w:rsidP="00D30DF3">
      <w:pPr>
        <w:spacing w:after="0" w:line="240" w:lineRule="auto"/>
        <w:jc w:val="both"/>
        <w:rPr>
          <w:rFonts w:ascii="Arial" w:hAnsi="Arial" w:cs="Arial"/>
          <w:b/>
        </w:rPr>
      </w:pPr>
      <w:r w:rsidRPr="001A6B71">
        <w:rPr>
          <w:rFonts w:ascii="Arial" w:eastAsia="Arial Unicode MS" w:hAnsi="Arial" w:cs="Arial"/>
          <w:b/>
          <w:bCs/>
        </w:rPr>
        <w:tab/>
      </w:r>
      <w:r w:rsidRPr="00AF6AE7">
        <w:rPr>
          <w:rFonts w:ascii="Arial" w:hAnsi="Arial" w:cs="Arial"/>
          <w:b/>
        </w:rPr>
        <w:t>Cartera CRI.</w:t>
      </w:r>
    </w:p>
    <w:p w:rsidR="00D30DF3" w:rsidRPr="00AF6AE7" w:rsidRDefault="00D30DF3" w:rsidP="00D30DF3">
      <w:pPr>
        <w:spacing w:after="0" w:line="240" w:lineRule="auto"/>
        <w:jc w:val="both"/>
        <w:rPr>
          <w:rFonts w:ascii="Arial" w:hAnsi="Arial" w:cs="Arial"/>
          <w:b/>
        </w:rPr>
      </w:pPr>
      <w:r w:rsidRPr="00AF6AE7">
        <w:rPr>
          <w:rFonts w:ascii="Arial" w:hAnsi="Arial" w:cs="Arial"/>
          <w:b/>
        </w:rPr>
        <w:t>PRE INVERSION.</w:t>
      </w:r>
    </w:p>
    <w:p w:rsidR="00D30DF3" w:rsidRDefault="00D30DF3" w:rsidP="00D30DF3">
      <w:pPr>
        <w:spacing w:after="0" w:line="240" w:lineRule="auto"/>
        <w:jc w:val="both"/>
        <w:rPr>
          <w:rFonts w:ascii="Arial" w:hAnsi="Arial" w:cs="Arial"/>
          <w:b/>
          <w:color w:val="C00000"/>
          <w:u w:val="single"/>
        </w:rPr>
      </w:pPr>
    </w:p>
    <w:p w:rsidR="00D30DF3" w:rsidRDefault="00D30DF3" w:rsidP="00D30DF3">
      <w:pPr>
        <w:spacing w:after="0" w:line="240" w:lineRule="auto"/>
        <w:jc w:val="both"/>
        <w:rPr>
          <w:rFonts w:ascii="Arial" w:hAnsi="Arial" w:cs="Arial"/>
        </w:rPr>
      </w:pPr>
      <w:r>
        <w:rPr>
          <w:rFonts w:ascii="Arial" w:hAnsi="Arial" w:cs="Arial"/>
          <w:b/>
          <w:u w:val="single"/>
        </w:rPr>
        <w:t xml:space="preserve">3.1.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Económico</w:t>
      </w:r>
      <w:r w:rsidRPr="001A6B71">
        <w:rPr>
          <w:rFonts w:ascii="Arial" w:hAnsi="Arial" w:cs="Arial"/>
        </w:rPr>
        <w:t xml:space="preserve"> </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r w:rsidRPr="007C0F55">
        <w:rPr>
          <w:rFonts w:ascii="Arial" w:hAnsi="Arial" w:cs="Arial"/>
          <w:b/>
        </w:rPr>
        <w:t xml:space="preserve">Estudio </w:t>
      </w:r>
      <w:proofErr w:type="spellStart"/>
      <w:r w:rsidRPr="007C0F55">
        <w:rPr>
          <w:rFonts w:ascii="Arial" w:hAnsi="Arial" w:cs="Arial"/>
          <w:b/>
        </w:rPr>
        <w:t>Yamakey</w:t>
      </w:r>
      <w:proofErr w:type="spellEnd"/>
      <w:r w:rsidRPr="007C0F55">
        <w:rPr>
          <w:rFonts w:ascii="Arial" w:hAnsi="Arial" w:cs="Arial"/>
        </w:rPr>
        <w:t xml:space="preserve">; </w:t>
      </w:r>
      <w:r>
        <w:rPr>
          <w:rFonts w:ascii="Arial" w:hAnsi="Arial" w:cs="Arial"/>
        </w:rPr>
        <w:t>Convenios y Compromisos actualizados.</w:t>
      </w:r>
    </w:p>
    <w:p w:rsidR="00D30DF3" w:rsidRDefault="00D30DF3" w:rsidP="00D30DF3">
      <w:pPr>
        <w:spacing w:after="0" w:line="240" w:lineRule="auto"/>
        <w:jc w:val="both"/>
        <w:rPr>
          <w:rFonts w:ascii="Arial" w:hAnsi="Arial" w:cs="Arial"/>
        </w:rPr>
      </w:pPr>
      <w:r>
        <w:rPr>
          <w:rFonts w:ascii="Arial" w:hAnsi="Arial" w:cs="Arial"/>
        </w:rPr>
        <w:t>La UF envió documento de manera formal con fecha 30 de octubre 2013 a la empresa SIMA a fin de que alcancen una cotización sobre el puente.</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r>
        <w:rPr>
          <w:rFonts w:ascii="Arial" w:hAnsi="Arial" w:cs="Arial"/>
          <w:b/>
        </w:rPr>
        <w:t>Programa Regional de Riego: Se mantiene.</w:t>
      </w:r>
      <w:r w:rsidR="009C09B1">
        <w:rPr>
          <w:rFonts w:ascii="Arial" w:hAnsi="Arial" w:cs="Arial"/>
          <w:b/>
        </w:rPr>
        <w:t xml:space="preserve"> </w:t>
      </w:r>
      <w:r>
        <w:rPr>
          <w:rFonts w:ascii="Arial" w:hAnsi="Arial" w:cs="Arial"/>
        </w:rPr>
        <w:t xml:space="preserve">TDR aprobados para su formulación, el presupuesto estaba considerado en el PAC 2013. A la fecha no se cuenta con recursos financieros en la UF para contratar el estudio. </w:t>
      </w:r>
    </w:p>
    <w:p w:rsidR="00D30DF3" w:rsidRPr="001A6B71"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
    <w:p w:rsidR="00D30DF3" w:rsidRPr="002D6659" w:rsidRDefault="00D30DF3" w:rsidP="00D30DF3">
      <w:pPr>
        <w:spacing w:after="0" w:line="240" w:lineRule="auto"/>
        <w:jc w:val="both"/>
        <w:rPr>
          <w:rFonts w:ascii="Arial" w:hAnsi="Arial" w:cs="Arial"/>
        </w:rPr>
      </w:pPr>
      <w:r>
        <w:rPr>
          <w:rFonts w:ascii="Arial" w:hAnsi="Arial" w:cs="Arial"/>
          <w:b/>
        </w:rPr>
        <w:t xml:space="preserve">78579 CONSTRUCCION DE SISTEMA DE IRRIGACION CHOTA: </w:t>
      </w:r>
      <w:r w:rsidRPr="002D6659">
        <w:rPr>
          <w:rFonts w:ascii="Arial" w:hAnsi="Arial" w:cs="Arial"/>
        </w:rPr>
        <w:t xml:space="preserve">Se ha obtenido la Resolución </w:t>
      </w:r>
      <w:proofErr w:type="spellStart"/>
      <w:r w:rsidRPr="002D6659">
        <w:rPr>
          <w:rFonts w:ascii="Arial" w:hAnsi="Arial" w:cs="Arial"/>
        </w:rPr>
        <w:t>Jefatural</w:t>
      </w:r>
      <w:proofErr w:type="spellEnd"/>
      <w:r w:rsidRPr="002D6659">
        <w:rPr>
          <w:rFonts w:ascii="Arial" w:hAnsi="Arial" w:cs="Arial"/>
        </w:rPr>
        <w:t xml:space="preserve"> Nº 423-2013-ANA que resuelve la reserva hídrica por 7.66 hm</w:t>
      </w:r>
      <w:r w:rsidRPr="002D6659">
        <w:rPr>
          <w:rFonts w:ascii="Calibri" w:hAnsi="Calibri" w:cs="Calibri"/>
        </w:rPr>
        <w:t xml:space="preserve">³ </w:t>
      </w:r>
      <w:r w:rsidRPr="002D6659">
        <w:rPr>
          <w:rFonts w:ascii="Arial" w:hAnsi="Arial" w:cs="Arial"/>
        </w:rPr>
        <w:t xml:space="preserve">para </w:t>
      </w:r>
      <w:r>
        <w:rPr>
          <w:rFonts w:ascii="Arial" w:hAnsi="Arial" w:cs="Arial"/>
        </w:rPr>
        <w:t>irrigar 1,707 has. Está en proceso de evaluación hasta el 15-11-2013.</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hAnsi="Arial" w:cs="Arial"/>
          <w:b/>
        </w:rPr>
        <w:t xml:space="preserve">78557: CONSTRUCCION DE SISTEMA DE IRRIGACION COCHABAMBA: </w:t>
      </w:r>
    </w:p>
    <w:p w:rsidR="00D30DF3" w:rsidRPr="00381721" w:rsidRDefault="00D30DF3" w:rsidP="00D30DF3">
      <w:pPr>
        <w:spacing w:after="0" w:line="240" w:lineRule="auto"/>
        <w:jc w:val="both"/>
        <w:rPr>
          <w:rFonts w:ascii="Arial" w:hAnsi="Arial" w:cs="Arial"/>
        </w:rPr>
      </w:pPr>
      <w:r w:rsidRPr="00381721">
        <w:rPr>
          <w:rFonts w:ascii="Arial" w:hAnsi="Arial" w:cs="Arial"/>
        </w:rPr>
        <w:t>Es</w:t>
      </w:r>
      <w:r>
        <w:rPr>
          <w:rFonts w:ascii="Arial" w:hAnsi="Arial" w:cs="Arial"/>
        </w:rPr>
        <w:t>ta observado por la UF de Chota, a la empresa consultora.</w:t>
      </w: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u w:val="single"/>
        </w:rPr>
      </w:pPr>
      <w:r>
        <w:rPr>
          <w:rFonts w:ascii="Arial" w:hAnsi="Arial" w:cs="Arial"/>
          <w:b/>
          <w:u w:val="single"/>
        </w:rPr>
        <w:t xml:space="preserve">3.2.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Social:</w:t>
      </w:r>
    </w:p>
    <w:p w:rsidR="00D30DF3" w:rsidRPr="001A6B71" w:rsidRDefault="00D30DF3" w:rsidP="00D30DF3">
      <w:pPr>
        <w:spacing w:after="0" w:line="240" w:lineRule="auto"/>
        <w:jc w:val="both"/>
        <w:rPr>
          <w:rFonts w:ascii="Arial" w:hAnsi="Arial" w:cs="Arial"/>
          <w:b/>
          <w:u w:val="single"/>
        </w:rPr>
      </w:pPr>
    </w:p>
    <w:p w:rsidR="00D30DF3" w:rsidRDefault="00D30DF3" w:rsidP="00D30DF3">
      <w:pPr>
        <w:spacing w:after="0" w:line="240" w:lineRule="auto"/>
        <w:jc w:val="both"/>
        <w:rPr>
          <w:rFonts w:ascii="Arial" w:hAnsi="Arial" w:cs="Arial"/>
          <w:b/>
        </w:rPr>
      </w:pPr>
      <w:r>
        <w:rPr>
          <w:rFonts w:ascii="Arial" w:hAnsi="Arial" w:cs="Arial"/>
          <w:b/>
        </w:rPr>
        <w:t>PIP 248834 MEJORAMIENTO DE LOS SERVICIOS DE SALUD DE LA MICRORED Morro Solar, Jaén- Región Cajamarca:</w:t>
      </w:r>
    </w:p>
    <w:p w:rsidR="00D30DF3" w:rsidRDefault="00D30DF3" w:rsidP="00D30DF3">
      <w:pPr>
        <w:spacing w:after="0" w:line="240" w:lineRule="auto"/>
        <w:jc w:val="both"/>
        <w:rPr>
          <w:rFonts w:ascii="Arial" w:hAnsi="Arial" w:cs="Arial"/>
        </w:rPr>
      </w:pPr>
      <w:r>
        <w:rPr>
          <w:rFonts w:ascii="Arial" w:hAnsi="Arial" w:cs="Arial"/>
          <w:b/>
        </w:rPr>
        <w:t xml:space="preserve"> </w:t>
      </w:r>
      <w:r>
        <w:rPr>
          <w:rFonts w:ascii="Arial" w:hAnsi="Arial" w:cs="Arial"/>
        </w:rPr>
        <w:t>Estado del PIP APROBADO con informe técnico Nº 030-2013-GR.CAJ/SGPINPU/VALC, del 30-10-2013.</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hAnsi="Arial" w:cs="Arial"/>
          <w:b/>
        </w:rPr>
        <w:t xml:space="preserve">PIP Mejoramiento del Crecimiento y Desarrollo de los Niños y Niñas desde la Gestación hasta los 05 Años de Edad en la Prov. Chota en la Región Cajamarca: </w:t>
      </w:r>
    </w:p>
    <w:p w:rsidR="00D30DF3" w:rsidRDefault="00D30DF3" w:rsidP="00D30DF3">
      <w:pPr>
        <w:spacing w:after="0" w:line="240" w:lineRule="auto"/>
        <w:jc w:val="both"/>
        <w:rPr>
          <w:rFonts w:ascii="Arial" w:hAnsi="Arial" w:cs="Arial"/>
          <w:b/>
        </w:rPr>
      </w:pPr>
      <w:r w:rsidRPr="006B15A3">
        <w:rPr>
          <w:rFonts w:ascii="Arial" w:hAnsi="Arial" w:cs="Arial"/>
        </w:rPr>
        <w:t>Se aprobó el PIP con informe técnico Nº 044-2013-GE.CAJ-GRPPAT-SGPINPU/KEAJ. Del 04-11-2013</w:t>
      </w:r>
      <w:r>
        <w:rPr>
          <w:rFonts w:ascii="Arial" w:hAnsi="Arial" w:cs="Arial"/>
          <w:b/>
        </w:rPr>
        <w:t>.</w:t>
      </w:r>
    </w:p>
    <w:p w:rsidR="00D30DF3" w:rsidRDefault="00D30DF3" w:rsidP="00D30DF3">
      <w:pPr>
        <w:spacing w:after="0" w:line="240" w:lineRule="auto"/>
        <w:jc w:val="both"/>
        <w:rPr>
          <w:rFonts w:ascii="Arial" w:hAnsi="Arial" w:cs="Arial"/>
        </w:rPr>
      </w:pPr>
      <w:r w:rsidRPr="006B15A3">
        <w:rPr>
          <w:rFonts w:ascii="Arial" w:hAnsi="Arial" w:cs="Arial"/>
        </w:rPr>
        <w:t xml:space="preserve">En el marco de la resolución que delega facultades especiales a la UF-GRDS, donde  autoriza a la UF la elaboración y evaluación de expedientes técnicos. En este caso ya se elaboró el Plan de Trabajo para el expediente técnico. </w:t>
      </w:r>
    </w:p>
    <w:p w:rsidR="00D30DF3" w:rsidRDefault="00D30DF3" w:rsidP="00D30DF3">
      <w:pPr>
        <w:spacing w:after="0" w:line="240" w:lineRule="auto"/>
        <w:jc w:val="both"/>
        <w:rPr>
          <w:rFonts w:ascii="Arial" w:hAnsi="Arial" w:cs="Arial"/>
        </w:rPr>
      </w:pPr>
    </w:p>
    <w:p w:rsidR="009C09B1" w:rsidRDefault="009C09B1" w:rsidP="00D30DF3">
      <w:pPr>
        <w:spacing w:after="0" w:line="240" w:lineRule="auto"/>
        <w:jc w:val="both"/>
        <w:rPr>
          <w:rFonts w:ascii="Arial" w:hAnsi="Arial" w:cs="Arial"/>
        </w:rPr>
      </w:pPr>
    </w:p>
    <w:p w:rsidR="00D30DF3" w:rsidRPr="006B15A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hAnsi="Arial" w:cs="Arial"/>
          <w:b/>
        </w:rPr>
        <w:lastRenderedPageBreak/>
        <w:t xml:space="preserve">Mejoramiento de los Servicios Educativos de las IE en la Prov. Celendín: </w:t>
      </w:r>
    </w:p>
    <w:p w:rsidR="00D30DF3" w:rsidRPr="00BC39DF" w:rsidRDefault="00D30DF3" w:rsidP="00D30DF3">
      <w:pPr>
        <w:spacing w:after="0" w:line="240" w:lineRule="auto"/>
        <w:jc w:val="both"/>
        <w:rPr>
          <w:rFonts w:ascii="Arial" w:hAnsi="Arial" w:cs="Arial"/>
        </w:rPr>
      </w:pPr>
      <w:r w:rsidRPr="00BC39DF">
        <w:rPr>
          <w:rFonts w:ascii="Arial" w:hAnsi="Arial" w:cs="Arial"/>
        </w:rPr>
        <w:t xml:space="preserve">Ya se cuenta con los </w:t>
      </w:r>
      <w:proofErr w:type="spellStart"/>
      <w:r w:rsidRPr="00BC39DF">
        <w:rPr>
          <w:rFonts w:ascii="Arial" w:hAnsi="Arial" w:cs="Arial"/>
        </w:rPr>
        <w:t>TDRs</w:t>
      </w:r>
      <w:proofErr w:type="spellEnd"/>
      <w:r w:rsidRPr="00BC39DF">
        <w:rPr>
          <w:rFonts w:ascii="Arial" w:hAnsi="Arial" w:cs="Arial"/>
        </w:rPr>
        <w:t xml:space="preserve"> aprobados por la OPI y las bases para el presente concurso.</w:t>
      </w:r>
    </w:p>
    <w:p w:rsidR="00D30DF3" w:rsidRPr="00BC39DF" w:rsidRDefault="00D30DF3" w:rsidP="00D30DF3">
      <w:pPr>
        <w:spacing w:after="0" w:line="240" w:lineRule="auto"/>
        <w:jc w:val="both"/>
        <w:rPr>
          <w:rFonts w:ascii="Arial" w:hAnsi="Arial" w:cs="Arial"/>
        </w:rPr>
      </w:pPr>
      <w:r w:rsidRPr="00BC39DF">
        <w:rPr>
          <w:rFonts w:ascii="Arial" w:hAnsi="Arial" w:cs="Arial"/>
        </w:rPr>
        <w:t>ALAC está lanzando el proceso de convocatoria para la presente consultor</w:t>
      </w:r>
      <w:r>
        <w:rPr>
          <w:rFonts w:ascii="Arial" w:hAnsi="Arial" w:cs="Arial"/>
        </w:rPr>
        <w:t>í</w:t>
      </w:r>
      <w:r w:rsidRPr="00BC39DF">
        <w:rPr>
          <w:rFonts w:ascii="Arial" w:hAnsi="Arial" w:cs="Arial"/>
        </w:rPr>
        <w:t>a.</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eastAsia="Arial Unicode MS" w:hAnsi="Arial" w:cs="Arial"/>
          <w:b/>
          <w:bCs/>
        </w:rPr>
        <w:t>PIP: AMPLIACIÓN DE COBERTURA EN 16 CENTROS DE EDUCACIÓN INICIAL DE LA PROVINCIA DE SAN IGNACIO, REGIÓN CAJAMARCA.</w:t>
      </w:r>
      <w:r>
        <w:rPr>
          <w:rFonts w:ascii="Arial" w:hAnsi="Arial" w:cs="Arial"/>
          <w:b/>
        </w:rPr>
        <w:t>:</w:t>
      </w:r>
    </w:p>
    <w:p w:rsidR="00D30DF3" w:rsidRPr="00BC39DF" w:rsidRDefault="00D30DF3" w:rsidP="00D30DF3">
      <w:pPr>
        <w:spacing w:after="0" w:line="240" w:lineRule="auto"/>
        <w:jc w:val="both"/>
        <w:rPr>
          <w:rFonts w:ascii="Arial" w:hAnsi="Arial" w:cs="Arial"/>
        </w:rPr>
      </w:pPr>
      <w:r w:rsidRPr="00BC39DF">
        <w:rPr>
          <w:rFonts w:ascii="Arial" w:hAnsi="Arial" w:cs="Arial"/>
        </w:rPr>
        <w:t>Se ha culminado en el plazo establecido la elaboración del Perfil conforme a los contenidos mínimos específicos para educación inicial.</w:t>
      </w:r>
    </w:p>
    <w:p w:rsidR="00D30DF3" w:rsidRPr="00BC39DF" w:rsidRDefault="00D30DF3" w:rsidP="00D30DF3">
      <w:pPr>
        <w:spacing w:after="0" w:line="240" w:lineRule="auto"/>
        <w:jc w:val="both"/>
        <w:rPr>
          <w:rFonts w:ascii="Arial" w:hAnsi="Arial" w:cs="Arial"/>
        </w:rPr>
      </w:pPr>
      <w:r w:rsidRPr="00BC39DF">
        <w:rPr>
          <w:rFonts w:ascii="Arial" w:hAnsi="Arial" w:cs="Arial"/>
        </w:rPr>
        <w:t>Se alcanza versión digital del PIP al MEF y se solicita coordinar el retiro de la aprobación de este perfil a fin de actualizar la ficha de registro y pasar a la fase de evaluación.</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sidRPr="006220D7">
        <w:rPr>
          <w:rFonts w:ascii="Arial" w:hAnsi="Arial" w:cs="Arial"/>
          <w:b/>
        </w:rPr>
        <w:t>RENAMA</w:t>
      </w: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roofErr w:type="spellStart"/>
      <w:r>
        <w:rPr>
          <w:rFonts w:ascii="Arial" w:hAnsi="Arial" w:cs="Arial"/>
          <w:b/>
        </w:rPr>
        <w:t>Cod</w:t>
      </w:r>
      <w:proofErr w:type="spellEnd"/>
      <w:r>
        <w:rPr>
          <w:rFonts w:ascii="Arial" w:hAnsi="Arial" w:cs="Arial"/>
          <w:b/>
        </w:rPr>
        <w:t>. SNIP 270857 MEJORAMIENTO DE LA GAESTIÓN DEL PARQUE NACIONAL DE CUTERVO Y SU ZONA DE AMORTIGUAMIENTO, PROVINCIA CUTERVO, CAJAMARCA.</w:t>
      </w:r>
    </w:p>
    <w:p w:rsidR="00D30DF3" w:rsidRPr="0093075E" w:rsidRDefault="00D30DF3" w:rsidP="00D30DF3">
      <w:pPr>
        <w:spacing w:after="0" w:line="240" w:lineRule="auto"/>
        <w:jc w:val="both"/>
        <w:rPr>
          <w:rFonts w:ascii="Arial" w:hAnsi="Arial" w:cs="Arial"/>
        </w:rPr>
      </w:pPr>
      <w:r w:rsidRPr="0093075E">
        <w:rPr>
          <w:rFonts w:ascii="Arial" w:hAnsi="Arial" w:cs="Arial"/>
        </w:rPr>
        <w:t>El MINAM envía a la UF de SERNAMP el documento con observaciones, las mismas que son trasladadas a la UF de GR RENAMA para el levantamiento de las mismas.</w:t>
      </w:r>
    </w:p>
    <w:p w:rsidR="00D30DF3" w:rsidRPr="006220D7"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roofErr w:type="spellStart"/>
      <w:r>
        <w:rPr>
          <w:rFonts w:ascii="Arial" w:hAnsi="Arial" w:cs="Arial"/>
          <w:b/>
        </w:rPr>
        <w:t>Cod</w:t>
      </w:r>
      <w:proofErr w:type="spellEnd"/>
      <w:r>
        <w:rPr>
          <w:rFonts w:ascii="Arial" w:hAnsi="Arial" w:cs="Arial"/>
          <w:b/>
        </w:rPr>
        <w:t>. SNIP 272867 INSTALACIÓN DEL SISTEMA DE INFORMACIÓN HIDRO METEOROLÓGICA Y AMBIENTAL PARA REDUCIR Y/O MITIGAR PELIGROS Y VULNERABILIDAES NATURALES Y AMBIENTALES EN LA REGIÓN CAJAMARCA.</w:t>
      </w:r>
    </w:p>
    <w:p w:rsidR="00D30DF3" w:rsidRDefault="00D30DF3" w:rsidP="00D30DF3">
      <w:pPr>
        <w:spacing w:after="0" w:line="240" w:lineRule="auto"/>
        <w:jc w:val="both"/>
        <w:rPr>
          <w:rFonts w:ascii="Arial" w:hAnsi="Arial" w:cs="Arial"/>
        </w:rPr>
      </w:pPr>
      <w:r>
        <w:rPr>
          <w:rFonts w:ascii="Arial" w:hAnsi="Arial" w:cs="Arial"/>
        </w:rPr>
        <w:t>Con fecha 29-10-2103 la UF de RENAMA registra el PIP en el Banco de Proyectos y luego lo deriva a la OPI para su evaluación</w:t>
      </w:r>
    </w:p>
    <w:p w:rsidR="00D30DF3" w:rsidRDefault="00D30DF3" w:rsidP="00D30DF3">
      <w:pPr>
        <w:spacing w:after="0" w:line="240" w:lineRule="auto"/>
        <w:jc w:val="both"/>
        <w:rPr>
          <w:rFonts w:ascii="Arial" w:hAnsi="Arial" w:cs="Arial"/>
        </w:rPr>
      </w:pPr>
      <w:r>
        <w:rPr>
          <w:rFonts w:ascii="Arial" w:hAnsi="Arial" w:cs="Arial"/>
        </w:rPr>
        <w:t xml:space="preserve"> </w:t>
      </w:r>
    </w:p>
    <w:p w:rsidR="00D30DF3" w:rsidRDefault="00D30DF3" w:rsidP="00D30DF3">
      <w:pPr>
        <w:jc w:val="both"/>
        <w:rPr>
          <w:rFonts w:ascii="Arial" w:eastAsia="Arial Unicode MS" w:hAnsi="Arial" w:cs="Arial"/>
          <w:bCs/>
        </w:rPr>
      </w:pPr>
      <w:r>
        <w:rPr>
          <w:rFonts w:ascii="Arial" w:eastAsia="Arial Unicode MS" w:hAnsi="Arial" w:cs="Arial"/>
          <w:b/>
          <w:bCs/>
        </w:rPr>
        <w:t>RECUPERACIÓN DE ECOSISTEMAS DEGRADADOS EN LAS CABECERAS DE CUENCA DEL JEQUETEPEQUE, CAJAMARCA</w:t>
      </w:r>
      <w:r>
        <w:rPr>
          <w:rFonts w:ascii="Arial" w:eastAsia="Arial Unicode MS" w:hAnsi="Arial" w:cs="Arial"/>
          <w:bCs/>
        </w:rPr>
        <w:t>.</w:t>
      </w:r>
    </w:p>
    <w:p w:rsidR="00D30DF3" w:rsidRDefault="00D30DF3" w:rsidP="00D30DF3">
      <w:pPr>
        <w:jc w:val="both"/>
        <w:rPr>
          <w:rFonts w:ascii="Arial" w:hAnsi="Arial" w:cs="Arial"/>
        </w:rPr>
      </w:pPr>
      <w:r>
        <w:rPr>
          <w:rFonts w:ascii="Arial" w:eastAsia="Arial Unicode MS" w:hAnsi="Arial" w:cs="Arial"/>
          <w:bCs/>
        </w:rPr>
        <w:t xml:space="preserve">Los </w:t>
      </w:r>
      <w:proofErr w:type="spellStart"/>
      <w:r>
        <w:rPr>
          <w:rFonts w:ascii="Arial" w:eastAsia="Arial Unicode MS" w:hAnsi="Arial" w:cs="Arial"/>
          <w:bCs/>
        </w:rPr>
        <w:t>TDRs</w:t>
      </w:r>
      <w:proofErr w:type="spellEnd"/>
      <w:r>
        <w:rPr>
          <w:rFonts w:ascii="Arial" w:eastAsia="Arial Unicode MS" w:hAnsi="Arial" w:cs="Arial"/>
          <w:bCs/>
        </w:rPr>
        <w:t xml:space="preserve"> para la elaboración del PIP a nivel de factibilidad fueron aprobados y se han derivado a la Dirección Regional de Administración para inicio del proceso de selección, elaboración de bases y convocatoria.</w:t>
      </w:r>
    </w:p>
    <w:p w:rsidR="00D30DF3" w:rsidRPr="00AF6AE7" w:rsidRDefault="00D30DF3" w:rsidP="00D30DF3">
      <w:pPr>
        <w:spacing w:after="0" w:line="240" w:lineRule="auto"/>
        <w:jc w:val="both"/>
        <w:rPr>
          <w:rFonts w:ascii="Arial" w:hAnsi="Arial" w:cs="Arial"/>
          <w:b/>
        </w:rPr>
      </w:pPr>
      <w:r w:rsidRPr="00AF6AE7">
        <w:rPr>
          <w:rFonts w:ascii="Arial" w:hAnsi="Arial" w:cs="Arial"/>
          <w:b/>
        </w:rPr>
        <w:t>IV. PRESENTACIÓN DE AVANCES CARTERA DE INVERSIÓN</w:t>
      </w:r>
    </w:p>
    <w:p w:rsidR="00D30DF3" w:rsidRDefault="00D30DF3" w:rsidP="00D30DF3">
      <w:pPr>
        <w:spacing w:after="0" w:line="240" w:lineRule="auto"/>
        <w:jc w:val="both"/>
        <w:rPr>
          <w:rFonts w:ascii="Arial" w:hAnsi="Arial" w:cs="Arial"/>
        </w:rPr>
      </w:pPr>
    </w:p>
    <w:p w:rsidR="00D30DF3" w:rsidRPr="00AF6AE7" w:rsidRDefault="00D30DF3" w:rsidP="00D30DF3">
      <w:pPr>
        <w:spacing w:after="0" w:line="240" w:lineRule="auto"/>
        <w:jc w:val="both"/>
        <w:rPr>
          <w:rFonts w:ascii="Arial" w:hAnsi="Arial" w:cs="Arial"/>
          <w:color w:val="000000" w:themeColor="text1"/>
        </w:rPr>
      </w:pPr>
      <w:r w:rsidRPr="00AF6AE7">
        <w:rPr>
          <w:rFonts w:ascii="Arial" w:hAnsi="Arial" w:cs="Arial"/>
          <w:b/>
          <w:color w:val="000000" w:themeColor="text1"/>
          <w:u w:val="single"/>
        </w:rPr>
        <w:t>Cartera CRI. PIP INVERSION.</w:t>
      </w:r>
    </w:p>
    <w:p w:rsidR="00D30DF3" w:rsidRDefault="00D30DF3" w:rsidP="00D30DF3">
      <w:pPr>
        <w:spacing w:after="0" w:line="240" w:lineRule="auto"/>
        <w:jc w:val="both"/>
        <w:rPr>
          <w:rFonts w:ascii="Arial" w:hAnsi="Arial" w:cs="Arial"/>
          <w:color w:val="C00000"/>
        </w:rPr>
      </w:pPr>
    </w:p>
    <w:p w:rsidR="00D30DF3" w:rsidRDefault="00D30DF3" w:rsidP="00D30DF3">
      <w:pPr>
        <w:spacing w:after="0" w:line="240" w:lineRule="auto"/>
        <w:jc w:val="both"/>
        <w:rPr>
          <w:rFonts w:ascii="Arial" w:hAnsi="Arial" w:cs="Arial"/>
        </w:rPr>
      </w:pPr>
      <w:r>
        <w:rPr>
          <w:rFonts w:ascii="Arial" w:hAnsi="Arial" w:cs="Arial"/>
          <w:b/>
        </w:rPr>
        <w:t>PIP: 110534 MEJORAMIENTO DE LA CARRETERA EMP. PE-3N (BAMBAMARCA) - ATOSHAICO - RAMOSCUCHO - LA LIBERTAD DE PALLAN - EMP. PE 8B (CELENDIN)</w:t>
      </w:r>
      <w:r>
        <w:rPr>
          <w:rFonts w:ascii="Arial" w:hAnsi="Arial" w:cs="Arial"/>
        </w:rPr>
        <w:t xml:space="preserve">: </w:t>
      </w:r>
    </w:p>
    <w:p w:rsidR="00D30DF3" w:rsidRDefault="00D30DF3" w:rsidP="00D30DF3">
      <w:pPr>
        <w:spacing w:after="0" w:line="240" w:lineRule="auto"/>
        <w:jc w:val="both"/>
        <w:rPr>
          <w:rFonts w:ascii="Arial" w:hAnsi="Arial" w:cs="Arial"/>
        </w:rPr>
      </w:pPr>
      <w:r>
        <w:rPr>
          <w:rFonts w:ascii="Arial" w:hAnsi="Arial" w:cs="Arial"/>
        </w:rPr>
        <w:t>Los trabajos se han retrasado por existir problemas sociales, lluvias a pesar de ello se está avanzando, pero existen adicionales que se van dando tanto por condiciones de suelos como de ubicar canteras adecuadas de material de afirmado.</w:t>
      </w:r>
    </w:p>
    <w:p w:rsidR="00D30DF3" w:rsidRDefault="00D30DF3" w:rsidP="00D30DF3">
      <w:pPr>
        <w:spacing w:after="0" w:line="240" w:lineRule="auto"/>
        <w:jc w:val="both"/>
        <w:rPr>
          <w:rFonts w:ascii="Arial" w:hAnsi="Arial" w:cs="Arial"/>
        </w:rPr>
      </w:pPr>
      <w:r>
        <w:rPr>
          <w:rFonts w:ascii="Arial" w:hAnsi="Arial" w:cs="Arial"/>
        </w:rPr>
        <w:t>Las modificaciones se informan a la OPI.</w:t>
      </w:r>
    </w:p>
    <w:p w:rsidR="00D30DF3" w:rsidRDefault="00D30DF3" w:rsidP="00D30DF3">
      <w:pPr>
        <w:spacing w:after="0" w:line="240" w:lineRule="auto"/>
        <w:jc w:val="both"/>
        <w:rPr>
          <w:rFonts w:ascii="Arial" w:hAnsi="Arial" w:cs="Arial"/>
        </w:rPr>
      </w:pPr>
      <w:r>
        <w:rPr>
          <w:rFonts w:ascii="Arial" w:hAnsi="Arial" w:cs="Arial"/>
        </w:rPr>
        <w:t xml:space="preserve">Hasta fines de Octubre se tiene un avance físico de 70.53 </w:t>
      </w:r>
      <w:proofErr w:type="gramStart"/>
      <w:r>
        <w:rPr>
          <w:rFonts w:ascii="Arial" w:hAnsi="Arial" w:cs="Arial"/>
        </w:rPr>
        <w:t>% .</w:t>
      </w:r>
      <w:proofErr w:type="gramEnd"/>
    </w:p>
    <w:p w:rsidR="00D30DF3" w:rsidRDefault="00D30DF3" w:rsidP="00D30DF3">
      <w:pPr>
        <w:spacing w:after="0" w:line="240" w:lineRule="auto"/>
        <w:jc w:val="both"/>
        <w:rPr>
          <w:rFonts w:ascii="Arial" w:hAnsi="Arial" w:cs="Arial"/>
        </w:rPr>
      </w:pPr>
      <w:r>
        <w:rPr>
          <w:rFonts w:ascii="Arial" w:hAnsi="Arial" w:cs="Arial"/>
        </w:rPr>
        <w:t>El Ing. César Plasencia Fernández manifiesta que si se intensifican las lluvias se tendrá que paralizar la ejecución.</w:t>
      </w:r>
    </w:p>
    <w:p w:rsidR="00D30DF3" w:rsidRDefault="00D30DF3" w:rsidP="00D30DF3">
      <w:pPr>
        <w:spacing w:after="0" w:line="240" w:lineRule="auto"/>
        <w:jc w:val="both"/>
        <w:rPr>
          <w:rFonts w:ascii="Arial" w:hAnsi="Arial" w:cs="Arial"/>
        </w:rPr>
      </w:pPr>
      <w:r>
        <w:rPr>
          <w:rFonts w:ascii="Arial" w:hAnsi="Arial" w:cs="Arial"/>
        </w:rPr>
        <w:t>Se ha contemplado que en condiciones normales se debe concluir con la construcción de la carretera a fines del mes de febrero del 2014.</w:t>
      </w:r>
    </w:p>
    <w:p w:rsidR="00D30DF3" w:rsidRDefault="00D30DF3" w:rsidP="00D30DF3">
      <w:pPr>
        <w:spacing w:after="0" w:line="240" w:lineRule="auto"/>
        <w:jc w:val="both"/>
        <w:rPr>
          <w:rFonts w:ascii="Arial" w:hAnsi="Arial" w:cs="Arial"/>
        </w:rPr>
      </w:pPr>
      <w:r>
        <w:rPr>
          <w:rFonts w:ascii="Arial" w:hAnsi="Arial" w:cs="Arial"/>
        </w:rPr>
        <w:t xml:space="preserve">Por parte de la OPI se manifiesta que la información que se </w:t>
      </w:r>
      <w:proofErr w:type="spellStart"/>
      <w:r>
        <w:rPr>
          <w:rFonts w:ascii="Arial" w:hAnsi="Arial" w:cs="Arial"/>
        </w:rPr>
        <w:t>recepciona</w:t>
      </w:r>
      <w:proofErr w:type="spellEnd"/>
      <w:r>
        <w:rPr>
          <w:rFonts w:ascii="Arial" w:hAnsi="Arial" w:cs="Arial"/>
        </w:rPr>
        <w:t xml:space="preserve"> de parte de la Sub Gerencia de Supervisión y Liquidación del GRI no es consistente que pueda sustentar adecuadamente las modificaciones.</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r>
        <w:rPr>
          <w:rFonts w:ascii="Arial" w:hAnsi="Arial" w:cs="Arial"/>
          <w:b/>
        </w:rPr>
        <w:t>PIP 75280: CONSTRUCCION Y EQUIPAMIENTO DEL LABORATORIO REGIONAL DE MONITOREO DEL AGUA</w:t>
      </w:r>
    </w:p>
    <w:p w:rsidR="00D30DF3" w:rsidRDefault="00D30DF3" w:rsidP="00D30DF3">
      <w:pPr>
        <w:pStyle w:val="Prrafodelista"/>
        <w:jc w:val="both"/>
        <w:rPr>
          <w:rFonts w:ascii="Arial" w:hAnsi="Arial" w:cs="Arial"/>
          <w:sz w:val="22"/>
          <w:szCs w:val="22"/>
        </w:rPr>
      </w:pPr>
    </w:p>
    <w:p w:rsidR="00D30DF3" w:rsidRDefault="00D30DF3" w:rsidP="00D30DF3">
      <w:pPr>
        <w:pStyle w:val="Prrafodelista"/>
        <w:ind w:left="0"/>
        <w:jc w:val="both"/>
        <w:rPr>
          <w:rFonts w:ascii="Arial" w:hAnsi="Arial" w:cs="Arial"/>
          <w:sz w:val="22"/>
          <w:szCs w:val="22"/>
        </w:rPr>
      </w:pPr>
      <w:r w:rsidRPr="002C10D7">
        <w:rPr>
          <w:rFonts w:ascii="Arial" w:hAnsi="Arial" w:cs="Arial"/>
          <w:sz w:val="22"/>
          <w:szCs w:val="22"/>
        </w:rPr>
        <w:t>El componente de infraestructura se ha culminado, ya se ha recepcionado la obra y está en custodia de RENAMA hasta que se complete el componente de equipamiento y se pueda transferir a DESA.</w:t>
      </w:r>
    </w:p>
    <w:p w:rsidR="00D30DF3" w:rsidRDefault="00D30DF3" w:rsidP="00D30DF3">
      <w:pPr>
        <w:pStyle w:val="Prrafodelista"/>
        <w:ind w:left="0"/>
        <w:jc w:val="both"/>
        <w:rPr>
          <w:rFonts w:ascii="Arial" w:hAnsi="Arial" w:cs="Arial"/>
          <w:sz w:val="22"/>
          <w:szCs w:val="22"/>
        </w:rPr>
      </w:pPr>
      <w:r>
        <w:rPr>
          <w:rFonts w:ascii="Arial" w:hAnsi="Arial" w:cs="Arial"/>
          <w:sz w:val="22"/>
          <w:szCs w:val="22"/>
        </w:rPr>
        <w:t>Faltan algunos equipos para completar el total de equipamiento.</w:t>
      </w:r>
    </w:p>
    <w:p w:rsidR="00D30DF3" w:rsidRDefault="00D30DF3" w:rsidP="00D30DF3">
      <w:pPr>
        <w:pStyle w:val="Prrafodelista"/>
        <w:ind w:left="0"/>
        <w:jc w:val="both"/>
        <w:rPr>
          <w:rFonts w:ascii="Arial" w:hAnsi="Arial" w:cs="Arial"/>
          <w:sz w:val="22"/>
          <w:szCs w:val="22"/>
        </w:rPr>
      </w:pPr>
      <w:r>
        <w:rPr>
          <w:rFonts w:ascii="Arial" w:hAnsi="Arial" w:cs="Arial"/>
          <w:sz w:val="22"/>
          <w:szCs w:val="22"/>
        </w:rPr>
        <w:t>Se está tramitando la certificación ante INDECOPI</w:t>
      </w:r>
    </w:p>
    <w:p w:rsidR="00D30DF3" w:rsidRDefault="00D30DF3" w:rsidP="00D30DF3">
      <w:pPr>
        <w:pStyle w:val="Prrafodelista"/>
        <w:ind w:left="0"/>
        <w:jc w:val="both"/>
        <w:rPr>
          <w:rFonts w:ascii="Arial" w:hAnsi="Arial" w:cs="Arial"/>
          <w:sz w:val="22"/>
          <w:szCs w:val="22"/>
        </w:rPr>
      </w:pPr>
      <w:r>
        <w:rPr>
          <w:rFonts w:ascii="Arial" w:hAnsi="Arial" w:cs="Arial"/>
          <w:sz w:val="22"/>
          <w:szCs w:val="22"/>
        </w:rPr>
        <w:t>Se solicitará a la Municipalidad de Cajamarca la licencia de funcionamiento.</w:t>
      </w:r>
    </w:p>
    <w:p w:rsidR="00D30DF3" w:rsidRDefault="00D30DF3" w:rsidP="00D30DF3">
      <w:pPr>
        <w:pStyle w:val="Prrafodelista"/>
        <w:ind w:left="0"/>
        <w:jc w:val="both"/>
        <w:rPr>
          <w:rFonts w:ascii="Arial" w:hAnsi="Arial" w:cs="Arial"/>
          <w:sz w:val="22"/>
          <w:szCs w:val="22"/>
        </w:rPr>
      </w:pPr>
      <w:r>
        <w:rPr>
          <w:rFonts w:ascii="Arial" w:hAnsi="Arial" w:cs="Arial"/>
          <w:sz w:val="22"/>
          <w:szCs w:val="22"/>
        </w:rPr>
        <w:t>Falta la adquisición de insumos.</w:t>
      </w:r>
    </w:p>
    <w:p w:rsidR="00D30DF3" w:rsidRDefault="00D30DF3" w:rsidP="00D30DF3">
      <w:pPr>
        <w:pStyle w:val="Prrafodelista"/>
        <w:ind w:left="0"/>
        <w:jc w:val="both"/>
        <w:rPr>
          <w:rFonts w:ascii="Arial" w:hAnsi="Arial" w:cs="Arial"/>
          <w:sz w:val="22"/>
          <w:szCs w:val="22"/>
        </w:rPr>
      </w:pPr>
    </w:p>
    <w:p w:rsidR="00D30DF3" w:rsidRDefault="00D30DF3" w:rsidP="00D30DF3">
      <w:pPr>
        <w:spacing w:after="0" w:line="240" w:lineRule="auto"/>
        <w:jc w:val="both"/>
        <w:rPr>
          <w:rFonts w:ascii="Arial" w:hAnsi="Arial" w:cs="Arial"/>
          <w:b/>
        </w:rPr>
      </w:pPr>
    </w:p>
    <w:p w:rsidR="00D30DF3" w:rsidRDefault="00D30DF3" w:rsidP="00D30DF3">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 xml:space="preserve">PIP: CONSTRUCCION Y MEJORAMIENTO DE LA CARRETERA PE-3N (BAMBAMARCA) - PACCHA - CHIMBAN - PION - L.D. CON AMAZONAS (EMP. AM-103 EL TRIUNFO) </w:t>
      </w:r>
    </w:p>
    <w:p w:rsidR="00D30DF3" w:rsidRPr="002C10D7" w:rsidRDefault="00D30DF3" w:rsidP="00D30DF3">
      <w:pPr>
        <w:spacing w:after="0" w:line="240" w:lineRule="auto"/>
        <w:jc w:val="both"/>
        <w:rPr>
          <w:rFonts w:ascii="Arial" w:eastAsia="Times New Roman" w:hAnsi="Arial" w:cs="Arial"/>
          <w:bCs/>
          <w:color w:val="000000" w:themeColor="text1"/>
          <w:lang w:eastAsia="es-PE"/>
        </w:rPr>
      </w:pPr>
      <w:r>
        <w:rPr>
          <w:rFonts w:ascii="Arial" w:eastAsia="Times New Roman" w:hAnsi="Arial" w:cs="Arial"/>
          <w:bCs/>
          <w:color w:val="000000" w:themeColor="text1"/>
          <w:lang w:eastAsia="es-PE"/>
        </w:rPr>
        <w:t>A</w:t>
      </w:r>
      <w:r w:rsidRPr="002C10D7">
        <w:rPr>
          <w:rFonts w:ascii="Arial" w:eastAsia="Times New Roman" w:hAnsi="Arial" w:cs="Arial"/>
          <w:bCs/>
          <w:color w:val="000000" w:themeColor="text1"/>
          <w:lang w:eastAsia="es-PE"/>
        </w:rPr>
        <w:t xml:space="preserve"> la fecha se encuentra en proceso </w:t>
      </w:r>
      <w:r w:rsidR="009C09B1">
        <w:rPr>
          <w:rFonts w:ascii="Arial" w:eastAsia="Times New Roman" w:hAnsi="Arial" w:cs="Arial"/>
          <w:bCs/>
          <w:color w:val="000000" w:themeColor="text1"/>
          <w:lang w:eastAsia="es-PE"/>
        </w:rPr>
        <w:t>de convocatoria con  adjudicación de menor cuantí</w:t>
      </w:r>
      <w:r w:rsidRPr="002C10D7">
        <w:rPr>
          <w:rFonts w:ascii="Arial" w:eastAsia="Times New Roman" w:hAnsi="Arial" w:cs="Arial"/>
          <w:bCs/>
          <w:color w:val="000000" w:themeColor="text1"/>
          <w:lang w:eastAsia="es-PE"/>
        </w:rPr>
        <w:t xml:space="preserve">a </w:t>
      </w:r>
      <w:r>
        <w:rPr>
          <w:rFonts w:ascii="Arial" w:eastAsia="Times New Roman" w:hAnsi="Arial" w:cs="Arial"/>
          <w:bCs/>
          <w:color w:val="000000" w:themeColor="text1"/>
          <w:lang w:eastAsia="es-PE"/>
        </w:rPr>
        <w:t>N</w:t>
      </w:r>
      <w:r w:rsidRPr="002C10D7">
        <w:rPr>
          <w:rFonts w:ascii="Arial" w:eastAsia="Times New Roman" w:hAnsi="Arial" w:cs="Arial"/>
          <w:bCs/>
          <w:color w:val="000000" w:themeColor="text1"/>
          <w:lang w:eastAsia="es-PE"/>
        </w:rPr>
        <w:t>° 067-2013/</w:t>
      </w:r>
      <w:proofErr w:type="spellStart"/>
      <w:r>
        <w:rPr>
          <w:rFonts w:ascii="Arial" w:eastAsia="Times New Roman" w:hAnsi="Arial" w:cs="Arial"/>
          <w:bCs/>
          <w:color w:val="000000" w:themeColor="text1"/>
          <w:lang w:eastAsia="es-PE"/>
        </w:rPr>
        <w:t>GR</w:t>
      </w:r>
      <w:r w:rsidRPr="002C10D7">
        <w:rPr>
          <w:rFonts w:ascii="Arial" w:eastAsia="Times New Roman" w:hAnsi="Arial" w:cs="Arial"/>
          <w:bCs/>
          <w:color w:val="000000" w:themeColor="text1"/>
          <w:lang w:eastAsia="es-PE"/>
        </w:rPr>
        <w:t>.</w:t>
      </w:r>
      <w:r>
        <w:rPr>
          <w:rFonts w:ascii="Arial" w:eastAsia="Times New Roman" w:hAnsi="Arial" w:cs="Arial"/>
          <w:bCs/>
          <w:color w:val="000000" w:themeColor="text1"/>
          <w:lang w:eastAsia="es-PE"/>
        </w:rPr>
        <w:t>C</w:t>
      </w:r>
      <w:r w:rsidRPr="002C10D7">
        <w:rPr>
          <w:rFonts w:ascii="Arial" w:eastAsia="Times New Roman" w:hAnsi="Arial" w:cs="Arial"/>
          <w:bCs/>
          <w:color w:val="000000" w:themeColor="text1"/>
          <w:lang w:eastAsia="es-PE"/>
        </w:rPr>
        <w:t>aj</w:t>
      </w:r>
      <w:proofErr w:type="spellEnd"/>
      <w:r w:rsidRPr="002C10D7">
        <w:rPr>
          <w:rFonts w:ascii="Arial" w:eastAsia="Times New Roman" w:hAnsi="Arial" w:cs="Arial"/>
          <w:bCs/>
          <w:color w:val="000000" w:themeColor="text1"/>
          <w:lang w:eastAsia="es-PE"/>
        </w:rPr>
        <w:t xml:space="preserve">. </w:t>
      </w:r>
      <w:proofErr w:type="gramStart"/>
      <w:r w:rsidRPr="002C10D7">
        <w:rPr>
          <w:rFonts w:ascii="Arial" w:eastAsia="Times New Roman" w:hAnsi="Arial" w:cs="Arial"/>
          <w:bCs/>
          <w:color w:val="000000" w:themeColor="text1"/>
          <w:lang w:eastAsia="es-PE"/>
        </w:rPr>
        <w:t>de</w:t>
      </w:r>
      <w:proofErr w:type="gramEnd"/>
      <w:r w:rsidRPr="002C10D7">
        <w:rPr>
          <w:rFonts w:ascii="Arial" w:eastAsia="Times New Roman" w:hAnsi="Arial" w:cs="Arial"/>
          <w:bCs/>
          <w:color w:val="000000" w:themeColor="text1"/>
          <w:lang w:eastAsia="es-PE"/>
        </w:rPr>
        <w:t xml:space="preserve"> fecha 31/10/20</w:t>
      </w:r>
      <w:r w:rsidR="009C09B1">
        <w:rPr>
          <w:rFonts w:ascii="Arial" w:eastAsia="Times New Roman" w:hAnsi="Arial" w:cs="Arial"/>
          <w:bCs/>
          <w:color w:val="000000" w:themeColor="text1"/>
          <w:lang w:eastAsia="es-PE"/>
        </w:rPr>
        <w:t>13,  proceso aprobado con memorá</w:t>
      </w:r>
      <w:r w:rsidRPr="002C10D7">
        <w:rPr>
          <w:rFonts w:ascii="Arial" w:eastAsia="Times New Roman" w:hAnsi="Arial" w:cs="Arial"/>
          <w:bCs/>
          <w:color w:val="000000" w:themeColor="text1"/>
          <w:lang w:eastAsia="es-PE"/>
        </w:rPr>
        <w:t xml:space="preserve">ndum </w:t>
      </w:r>
      <w:r>
        <w:rPr>
          <w:rFonts w:ascii="Arial" w:eastAsia="Times New Roman" w:hAnsi="Arial" w:cs="Arial"/>
          <w:bCs/>
          <w:color w:val="000000" w:themeColor="text1"/>
          <w:lang w:eastAsia="es-PE"/>
        </w:rPr>
        <w:t>N</w:t>
      </w:r>
      <w:r w:rsidRPr="002C10D7">
        <w:rPr>
          <w:rFonts w:ascii="Arial" w:eastAsia="Times New Roman" w:hAnsi="Arial" w:cs="Arial"/>
          <w:bCs/>
          <w:color w:val="000000" w:themeColor="text1"/>
          <w:lang w:eastAsia="es-PE"/>
        </w:rPr>
        <w:t>° 734-</w:t>
      </w:r>
      <w:r w:rsidRPr="00A8499C">
        <w:rPr>
          <w:rFonts w:ascii="Arial" w:eastAsia="Times New Roman" w:hAnsi="Arial" w:cs="Arial"/>
          <w:bCs/>
          <w:color w:val="000000" w:themeColor="text1"/>
          <w:lang w:eastAsia="es-PE"/>
        </w:rPr>
        <w:t>2013-GR.CAJ/GGR</w:t>
      </w:r>
      <w:r w:rsidRPr="00A8499C">
        <w:rPr>
          <w:rFonts w:ascii="Arial" w:eastAsia="Times New Roman" w:hAnsi="Arial" w:cs="Arial"/>
          <w:bCs/>
          <w:color w:val="000000" w:themeColor="text1"/>
          <w:sz w:val="24"/>
          <w:lang w:eastAsia="es-PE"/>
        </w:rPr>
        <w:t>.</w:t>
      </w:r>
    </w:p>
    <w:p w:rsidR="00D30DF3" w:rsidRPr="00A8499C" w:rsidRDefault="00D30DF3" w:rsidP="00D30DF3">
      <w:pPr>
        <w:pStyle w:val="Prrafodelista"/>
        <w:ind w:left="0"/>
        <w:jc w:val="both"/>
        <w:rPr>
          <w:rFonts w:ascii="Arial" w:eastAsia="Arial Unicode MS" w:hAnsi="Arial" w:cs="Arial"/>
          <w:bCs/>
          <w:sz w:val="22"/>
          <w:szCs w:val="22"/>
        </w:rPr>
      </w:pPr>
      <w:r w:rsidRPr="00A8499C">
        <w:rPr>
          <w:rFonts w:ascii="Arial" w:eastAsia="Arial Unicode MS" w:hAnsi="Arial" w:cs="Arial"/>
          <w:bCs/>
          <w:sz w:val="22"/>
          <w:szCs w:val="22"/>
        </w:rPr>
        <w:t>C</w:t>
      </w:r>
      <w:r>
        <w:rPr>
          <w:rFonts w:ascii="Arial" w:eastAsia="Arial Unicode MS" w:hAnsi="Arial" w:cs="Arial"/>
          <w:bCs/>
          <w:sz w:val="22"/>
          <w:szCs w:val="22"/>
        </w:rPr>
        <w:t>oordinaciones con el á</w:t>
      </w:r>
      <w:r w:rsidRPr="00A8499C">
        <w:rPr>
          <w:rFonts w:ascii="Arial" w:eastAsia="Arial Unicode MS" w:hAnsi="Arial" w:cs="Arial"/>
          <w:bCs/>
          <w:sz w:val="22"/>
          <w:szCs w:val="22"/>
        </w:rPr>
        <w:t>rea de proc</w:t>
      </w:r>
      <w:r w:rsidR="009C09B1">
        <w:rPr>
          <w:rFonts w:ascii="Arial" w:eastAsia="Arial Unicode MS" w:hAnsi="Arial" w:cs="Arial"/>
          <w:bCs/>
          <w:sz w:val="22"/>
          <w:szCs w:val="22"/>
        </w:rPr>
        <w:t>esos y a la espera de culminació</w:t>
      </w:r>
      <w:r w:rsidRPr="00A8499C">
        <w:rPr>
          <w:rFonts w:ascii="Arial" w:eastAsia="Arial Unicode MS" w:hAnsi="Arial" w:cs="Arial"/>
          <w:bCs/>
          <w:sz w:val="22"/>
          <w:szCs w:val="22"/>
        </w:rPr>
        <w:t>n del proceso de selección</w:t>
      </w:r>
    </w:p>
    <w:p w:rsidR="00D30DF3" w:rsidRPr="00047570" w:rsidRDefault="00D30DF3" w:rsidP="00D30DF3">
      <w:pPr>
        <w:rPr>
          <w:rFonts w:ascii="Arial" w:eastAsia="Arial Unicode MS" w:hAnsi="Arial" w:cs="Arial"/>
          <w:bCs/>
          <w:kern w:val="3"/>
          <w:lang w:eastAsia="es-PE" w:bidi="hi-IN"/>
        </w:rPr>
      </w:pPr>
      <w:r>
        <w:rPr>
          <w:rFonts w:ascii="Arial" w:eastAsia="Arial Unicode MS" w:hAnsi="Arial" w:cs="Arial"/>
          <w:bCs/>
        </w:rPr>
        <w:t>B</w:t>
      </w:r>
      <w:r w:rsidRPr="00A8499C">
        <w:rPr>
          <w:rFonts w:ascii="Arial" w:eastAsia="Arial Unicode MS" w:hAnsi="Arial" w:cs="Arial"/>
          <w:bCs/>
        </w:rPr>
        <w:t>uena  programada según cronograma SEACE para el 18/11/2013.</w:t>
      </w:r>
    </w:p>
    <w:p w:rsidR="00D30DF3" w:rsidRDefault="00D30DF3" w:rsidP="00D30DF3">
      <w:pPr>
        <w:spacing w:after="0" w:line="240" w:lineRule="auto"/>
        <w:jc w:val="both"/>
        <w:rPr>
          <w:rFonts w:ascii="Arial" w:hAnsi="Arial" w:cs="Arial"/>
          <w:b/>
        </w:rPr>
      </w:pPr>
      <w:r>
        <w:rPr>
          <w:rFonts w:ascii="Arial" w:hAnsi="Arial" w:cs="Arial"/>
          <w:b/>
        </w:rPr>
        <w:t xml:space="preserve">PIP 123827: CONSTRUCCION E IMPLEMENTACION DEL HOSPITAL II-1 DE CAJABAMBA: </w:t>
      </w:r>
    </w:p>
    <w:p w:rsidR="00D30DF3" w:rsidRPr="00A976DD" w:rsidRDefault="00D30DF3" w:rsidP="00D30DF3">
      <w:pPr>
        <w:jc w:val="both"/>
        <w:rPr>
          <w:rFonts w:ascii="Arial" w:hAnsi="Arial" w:cs="Arial"/>
        </w:rPr>
      </w:pPr>
      <w:r>
        <w:rPr>
          <w:rFonts w:ascii="Arial" w:hAnsi="Arial" w:cs="Arial"/>
          <w:b/>
        </w:rPr>
        <w:t xml:space="preserve">En ejecución, </w:t>
      </w:r>
      <w:r w:rsidRPr="00A976DD">
        <w:rPr>
          <w:rFonts w:ascii="Arial" w:hAnsi="Arial" w:cs="Arial"/>
          <w:lang w:val="es-ES"/>
        </w:rPr>
        <w:t>Trabajos de obra se iniciaron el 10/10/2013, Tanto el Contratista como la Supervisión han presentado sus Valorizaciones respectivas al 31/10/2013</w:t>
      </w:r>
      <w:r>
        <w:rPr>
          <w:rFonts w:ascii="Arial" w:hAnsi="Arial" w:cs="Arial"/>
          <w:lang w:val="es-ES"/>
        </w:rPr>
        <w:t>.</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r>
        <w:rPr>
          <w:rFonts w:ascii="Arial" w:hAnsi="Arial" w:cs="Arial"/>
          <w:b/>
        </w:rPr>
        <w:t xml:space="preserve">PIP 123694: CONSTRUCCION E IMPLEMENTACION DEL HOSPITAL II-2 DE JAEN: </w:t>
      </w:r>
    </w:p>
    <w:p w:rsidR="00D30DF3" w:rsidRDefault="00D30DF3" w:rsidP="00D30DF3">
      <w:pPr>
        <w:spacing w:after="0" w:line="240" w:lineRule="auto"/>
        <w:jc w:val="both"/>
        <w:rPr>
          <w:rFonts w:ascii="Arial" w:hAnsi="Arial" w:cs="Arial"/>
        </w:rPr>
      </w:pPr>
      <w:r w:rsidRPr="00A976DD">
        <w:rPr>
          <w:rFonts w:ascii="Arial" w:hAnsi="Arial" w:cs="Arial"/>
          <w:lang w:val="es-ES"/>
        </w:rPr>
        <w:t xml:space="preserve">El 2do Informe fue recibido por la Entidad el  09/10/2013, a la fecha varios de los componentes han sido revisados y las observaciones comunicadas al Contratista para su absolución inmediata. </w:t>
      </w:r>
    </w:p>
    <w:p w:rsidR="00D30DF3" w:rsidRDefault="00D30DF3" w:rsidP="00D30DF3">
      <w:pPr>
        <w:spacing w:after="0" w:line="240" w:lineRule="auto"/>
        <w:jc w:val="both"/>
        <w:rPr>
          <w:rFonts w:ascii="Arial" w:hAnsi="Arial" w:cs="Arial"/>
        </w:rPr>
      </w:pPr>
      <w:r>
        <w:rPr>
          <w:rFonts w:ascii="Arial" w:hAnsi="Arial" w:cs="Arial"/>
        </w:rPr>
        <w:t>Inicio de ejecución la primera quincena de diciembre del 2013.</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hAnsi="Arial" w:cs="Arial"/>
          <w:b/>
        </w:rPr>
        <w:t xml:space="preserve">PIP 21023: ELECTRIFICACION RURAL PARTE MARGEN DERECHA E IZQUIERDA RIO CHINCHIPE: </w:t>
      </w: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r>
        <w:rPr>
          <w:rFonts w:ascii="Arial" w:hAnsi="Arial" w:cs="Arial"/>
          <w:b/>
        </w:rPr>
        <w:t xml:space="preserve">Sin información, </w:t>
      </w:r>
      <w:r w:rsidRPr="00A976DD">
        <w:rPr>
          <w:rFonts w:ascii="Arial" w:hAnsi="Arial" w:cs="Arial"/>
        </w:rPr>
        <w:t>la Gerencia Sub Regional de Jaén no alcanza la información sobre el estado del PIP.</w:t>
      </w: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r>
        <w:rPr>
          <w:rFonts w:ascii="Arial" w:hAnsi="Arial" w:cs="Arial"/>
          <w:b/>
        </w:rPr>
        <w:t xml:space="preserve">PIP 187240: RECUPERACIÓN DE LA CAPACIDAD PRODUCTIVA DEL MÓDULO PISCÍCOLA LA BALSA – SAN IGNACIO – ZONA FRONTERIZA DE LA REGION CAJAMARCA. </w:t>
      </w:r>
    </w:p>
    <w:p w:rsidR="00D30DF3" w:rsidRPr="00A976DD" w:rsidRDefault="00D30DF3" w:rsidP="00D30DF3">
      <w:pPr>
        <w:spacing w:after="0" w:line="240" w:lineRule="auto"/>
        <w:jc w:val="both"/>
        <w:rPr>
          <w:rFonts w:ascii="Arial" w:hAnsi="Arial" w:cs="Arial"/>
        </w:rPr>
      </w:pPr>
      <w:r w:rsidRPr="00A976DD">
        <w:rPr>
          <w:rFonts w:ascii="Arial" w:hAnsi="Arial" w:cs="Arial"/>
        </w:rPr>
        <w:t>Sin información</w:t>
      </w:r>
      <w:r>
        <w:rPr>
          <w:rFonts w:ascii="Arial" w:hAnsi="Arial" w:cs="Arial"/>
        </w:rPr>
        <w:t xml:space="preserve">, La UE informa sobre la elaboración del </w:t>
      </w:r>
      <w:proofErr w:type="spellStart"/>
      <w:r>
        <w:rPr>
          <w:rFonts w:ascii="Arial" w:hAnsi="Arial" w:cs="Arial"/>
        </w:rPr>
        <w:t>Exp</w:t>
      </w:r>
      <w:proofErr w:type="spellEnd"/>
      <w:r>
        <w:rPr>
          <w:rFonts w:ascii="Arial" w:hAnsi="Arial" w:cs="Arial"/>
        </w:rPr>
        <w:t>. Técnico.</w:t>
      </w: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b/>
        </w:rPr>
      </w:pP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b/>
        </w:rPr>
      </w:pPr>
      <w:r>
        <w:rPr>
          <w:rFonts w:ascii="Arial" w:hAnsi="Arial" w:cs="Arial"/>
          <w:b/>
        </w:rPr>
        <w:lastRenderedPageBreak/>
        <w:t>PIP: CONSTRUCCION DEL PUENTE CHAMAYA II</w:t>
      </w:r>
      <w:r>
        <w:rPr>
          <w:rFonts w:ascii="Arial" w:hAnsi="Arial" w:cs="Arial"/>
        </w:rPr>
        <w:t xml:space="preserve">. </w:t>
      </w:r>
      <w:r>
        <w:rPr>
          <w:rFonts w:ascii="Arial" w:hAnsi="Arial" w:cs="Arial"/>
          <w:b/>
        </w:rPr>
        <w:t>No se sustentó</w:t>
      </w:r>
    </w:p>
    <w:p w:rsidR="00D30DF3" w:rsidRDefault="00D30DF3" w:rsidP="00D30DF3">
      <w:pPr>
        <w:spacing w:after="0" w:line="240" w:lineRule="auto"/>
        <w:jc w:val="both"/>
        <w:rPr>
          <w:rFonts w:ascii="Arial" w:hAnsi="Arial" w:cs="Arial"/>
        </w:rPr>
      </w:pPr>
      <w:r>
        <w:rPr>
          <w:rFonts w:ascii="Arial" w:hAnsi="Arial" w:cs="Arial"/>
        </w:rPr>
        <w:t xml:space="preserve">Avance físico </w:t>
      </w:r>
      <w:proofErr w:type="gramStart"/>
      <w:r>
        <w:rPr>
          <w:rFonts w:ascii="Arial" w:hAnsi="Arial" w:cs="Arial"/>
        </w:rPr>
        <w:t>actual :</w:t>
      </w:r>
      <w:proofErr w:type="gramEnd"/>
      <w:r>
        <w:rPr>
          <w:rFonts w:ascii="Arial" w:hAnsi="Arial" w:cs="Arial"/>
        </w:rPr>
        <w:t xml:space="preserve"> 61.62 %</w:t>
      </w:r>
    </w:p>
    <w:p w:rsidR="00D30DF3" w:rsidRDefault="00D30DF3" w:rsidP="00D30DF3">
      <w:pPr>
        <w:spacing w:after="0" w:line="240" w:lineRule="auto"/>
        <w:jc w:val="both"/>
        <w:rPr>
          <w:rFonts w:ascii="Arial" w:hAnsi="Arial" w:cs="Arial"/>
        </w:rPr>
      </w:pPr>
      <w:r>
        <w:rPr>
          <w:rFonts w:ascii="Arial" w:hAnsi="Arial" w:cs="Arial"/>
        </w:rPr>
        <w:t>La armazón de fierro del puentes esta en prueba de flexibilidad en la empresa SIMA Chimbote.</w:t>
      </w:r>
    </w:p>
    <w:p w:rsidR="00D30DF3" w:rsidRDefault="00D30DF3" w:rsidP="00D30DF3">
      <w:pPr>
        <w:spacing w:after="0" w:line="240" w:lineRule="auto"/>
        <w:jc w:val="both"/>
        <w:rPr>
          <w:rFonts w:ascii="Arial" w:hAnsi="Arial" w:cs="Arial"/>
        </w:rPr>
      </w:pPr>
      <w:r>
        <w:rPr>
          <w:rFonts w:ascii="Arial" w:hAnsi="Arial" w:cs="Arial"/>
        </w:rPr>
        <w:t>Se ha construido las bases del puente y próximamente la empresa transportara toda la armazón para su ensamblaje.</w:t>
      </w:r>
    </w:p>
    <w:p w:rsidR="00D30DF3" w:rsidRDefault="00D30DF3" w:rsidP="00D30DF3">
      <w:pPr>
        <w:spacing w:after="0" w:line="240" w:lineRule="auto"/>
        <w:jc w:val="both"/>
        <w:rPr>
          <w:rFonts w:ascii="Arial" w:hAnsi="Arial" w:cs="Arial"/>
        </w:rPr>
      </w:pPr>
      <w:r>
        <w:rPr>
          <w:rFonts w:ascii="Arial" w:hAnsi="Arial" w:cs="Arial"/>
        </w:rPr>
        <w:t xml:space="preserve">Existe una observación, en el margen derecho del río </w:t>
      </w:r>
      <w:proofErr w:type="spellStart"/>
      <w:r>
        <w:rPr>
          <w:rFonts w:ascii="Arial" w:hAnsi="Arial" w:cs="Arial"/>
        </w:rPr>
        <w:t>Chamaya</w:t>
      </w:r>
      <w:proofErr w:type="spellEnd"/>
      <w:r>
        <w:rPr>
          <w:rFonts w:ascii="Arial" w:hAnsi="Arial" w:cs="Arial"/>
        </w:rPr>
        <w:t xml:space="preserve"> no existen carretera en una longitud aproximada de 150 ml.</w:t>
      </w:r>
    </w:p>
    <w:p w:rsidR="00D30DF3" w:rsidRPr="00A976DD" w:rsidRDefault="00D30DF3" w:rsidP="00D30DF3">
      <w:pPr>
        <w:spacing w:after="0" w:line="240" w:lineRule="auto"/>
        <w:jc w:val="both"/>
        <w:rPr>
          <w:rFonts w:ascii="Arial" w:hAnsi="Arial" w:cs="Arial"/>
        </w:rPr>
      </w:pPr>
      <w:r w:rsidRPr="00EE6237">
        <w:rPr>
          <w:rFonts w:ascii="Arial" w:hAnsi="Arial" w:cs="Arial"/>
          <w:b/>
        </w:rPr>
        <w:t>Acuerdo:</w:t>
      </w:r>
      <w:r>
        <w:rPr>
          <w:rFonts w:ascii="Arial" w:hAnsi="Arial" w:cs="Arial"/>
        </w:rPr>
        <w:t xml:space="preserve"> la Gerencia Sub Regional de </w:t>
      </w:r>
      <w:proofErr w:type="spellStart"/>
      <w:r>
        <w:rPr>
          <w:rFonts w:ascii="Arial" w:hAnsi="Arial" w:cs="Arial"/>
        </w:rPr>
        <w:t>Cutervo</w:t>
      </w:r>
      <w:proofErr w:type="spellEnd"/>
      <w:r>
        <w:rPr>
          <w:rFonts w:ascii="Arial" w:hAnsi="Arial" w:cs="Arial"/>
        </w:rPr>
        <w:t>, debe enviar informe técnico – financiero del PIP, además un complementario sustentando el tramo de carretera que falta.</w:t>
      </w:r>
    </w:p>
    <w:p w:rsidR="00D30DF3" w:rsidRDefault="00D30DF3" w:rsidP="00D30DF3">
      <w:pPr>
        <w:pStyle w:val="Prrafodelista"/>
        <w:ind w:left="0"/>
        <w:jc w:val="both"/>
        <w:rPr>
          <w:rFonts w:ascii="Arial" w:eastAsia="Arial Unicode MS" w:hAnsi="Arial" w:cs="Arial"/>
          <w:b/>
          <w:bCs/>
          <w:sz w:val="22"/>
          <w:szCs w:val="22"/>
        </w:rPr>
      </w:pPr>
    </w:p>
    <w:p w:rsidR="00D30DF3" w:rsidRDefault="00D30DF3" w:rsidP="00D30DF3">
      <w:pPr>
        <w:jc w:val="both"/>
        <w:rPr>
          <w:rFonts w:ascii="Arial" w:eastAsia="Arial Unicode MS" w:hAnsi="Arial" w:cs="Arial"/>
          <w:bCs/>
        </w:rPr>
      </w:pPr>
      <w:r w:rsidRPr="00734472">
        <w:rPr>
          <w:rFonts w:ascii="Arial" w:eastAsia="Arial Unicode MS" w:hAnsi="Arial" w:cs="Arial"/>
          <w:b/>
          <w:bCs/>
        </w:rPr>
        <w:t>IV.- GESTIÓN DE INVERSIONES</w:t>
      </w:r>
      <w:r>
        <w:rPr>
          <w:rFonts w:ascii="Arial" w:eastAsia="Arial Unicode MS" w:hAnsi="Arial" w:cs="Arial"/>
          <w:bCs/>
        </w:rPr>
        <w:t>.</w:t>
      </w:r>
    </w:p>
    <w:p w:rsidR="00D30DF3" w:rsidRDefault="00D30DF3" w:rsidP="00D30DF3">
      <w:pPr>
        <w:jc w:val="both"/>
        <w:rPr>
          <w:rFonts w:ascii="Arial" w:eastAsia="Arial Unicode MS" w:hAnsi="Arial" w:cs="Arial"/>
          <w:bCs/>
        </w:rPr>
      </w:pPr>
    </w:p>
    <w:p w:rsidR="00D30DF3" w:rsidRPr="00813FB5" w:rsidRDefault="00D30DF3" w:rsidP="00D30DF3">
      <w:pPr>
        <w:pStyle w:val="Prrafodelista"/>
        <w:ind w:left="0"/>
        <w:jc w:val="both"/>
        <w:rPr>
          <w:rFonts w:ascii="Arial" w:hAnsi="Arial" w:cs="Arial"/>
          <w:b/>
          <w:sz w:val="22"/>
          <w:szCs w:val="22"/>
        </w:rPr>
      </w:pPr>
      <w:r w:rsidRPr="00813FB5">
        <w:rPr>
          <w:rFonts w:ascii="Arial" w:hAnsi="Arial" w:cs="Arial"/>
          <w:b/>
          <w:sz w:val="22"/>
          <w:szCs w:val="22"/>
        </w:rPr>
        <w:t>V.- ORDEN DEL DÍA: Después del debate se llegaron a los siguientes acuerdos.</w:t>
      </w:r>
    </w:p>
    <w:p w:rsidR="00D30DF3" w:rsidRPr="00813FB5" w:rsidRDefault="00D30DF3" w:rsidP="00D30DF3">
      <w:pPr>
        <w:pStyle w:val="Standard"/>
        <w:jc w:val="both"/>
        <w:rPr>
          <w:rFonts w:ascii="Arial" w:hAnsi="Arial" w:cs="Arial"/>
          <w:b/>
          <w:sz w:val="22"/>
          <w:szCs w:val="22"/>
        </w:rPr>
      </w:pPr>
    </w:p>
    <w:p w:rsidR="00D30DF3" w:rsidRPr="00813FB5" w:rsidRDefault="00D30DF3" w:rsidP="00D30DF3">
      <w:pPr>
        <w:pStyle w:val="Standard"/>
        <w:jc w:val="both"/>
        <w:rPr>
          <w:rFonts w:ascii="Arial" w:hAnsi="Arial" w:cs="Arial"/>
          <w:b/>
          <w:sz w:val="22"/>
          <w:szCs w:val="22"/>
        </w:rPr>
      </w:pPr>
      <w:r w:rsidRPr="00813FB5">
        <w:rPr>
          <w:rFonts w:ascii="Arial" w:hAnsi="Arial" w:cs="Arial"/>
          <w:b/>
          <w:sz w:val="22"/>
          <w:szCs w:val="22"/>
        </w:rPr>
        <w:t>V</w:t>
      </w:r>
      <w:r>
        <w:rPr>
          <w:rFonts w:ascii="Arial" w:hAnsi="Arial" w:cs="Arial"/>
          <w:b/>
          <w:sz w:val="22"/>
          <w:szCs w:val="22"/>
        </w:rPr>
        <w:t>I</w:t>
      </w:r>
      <w:r w:rsidRPr="00813FB5">
        <w:rPr>
          <w:rFonts w:ascii="Arial" w:hAnsi="Arial" w:cs="Arial"/>
          <w:b/>
          <w:sz w:val="22"/>
          <w:szCs w:val="22"/>
        </w:rPr>
        <w:t>.-ACUERDOS:</w:t>
      </w:r>
    </w:p>
    <w:p w:rsidR="00D30DF3" w:rsidRDefault="00D30DF3" w:rsidP="00D30DF3">
      <w:pPr>
        <w:spacing w:after="0" w:line="240" w:lineRule="auto"/>
        <w:jc w:val="both"/>
        <w:rPr>
          <w:rFonts w:ascii="Arial" w:hAnsi="Arial" w:cs="Arial"/>
        </w:rPr>
      </w:pPr>
      <w:r>
        <w:rPr>
          <w:rFonts w:ascii="Arial" w:hAnsi="Arial" w:cs="Arial"/>
          <w:b/>
        </w:rPr>
        <w:t>5.1.</w:t>
      </w:r>
      <w:r w:rsidRPr="00813FB5">
        <w:rPr>
          <w:rFonts w:ascii="Arial" w:hAnsi="Arial" w:cs="Arial"/>
        </w:rPr>
        <w:t xml:space="preserve"> </w:t>
      </w:r>
      <w:r w:rsidRPr="000F0916">
        <w:rPr>
          <w:rFonts w:ascii="Arial" w:hAnsi="Arial" w:cs="Arial"/>
          <w:b/>
        </w:rPr>
        <w:t>PRESENTACION DE LOS AVANCES DE EJECUCION PRESUPUESTAL POR UE DENTRO DEL PLIEGO GR CAJAMARCA</w:t>
      </w:r>
    </w:p>
    <w:p w:rsidR="00D30DF3" w:rsidRPr="009C09B1" w:rsidRDefault="00D30DF3" w:rsidP="00D30DF3">
      <w:pPr>
        <w:spacing w:after="0" w:line="240" w:lineRule="auto"/>
        <w:jc w:val="both"/>
        <w:rPr>
          <w:rFonts w:ascii="Arial" w:hAnsi="Arial" w:cs="Arial"/>
          <w:b/>
        </w:rPr>
      </w:pPr>
      <w:r w:rsidRPr="009C09B1">
        <w:rPr>
          <w:rFonts w:ascii="Arial" w:hAnsi="Arial" w:cs="Arial"/>
          <w:b/>
        </w:rPr>
        <w:t>Acuerdo: La Gerencia General debe comunicar a todas las Unidades Ejecutoras con fecha 08-11-2013, lo siguiente:</w:t>
      </w:r>
    </w:p>
    <w:p w:rsidR="00D30DF3" w:rsidRPr="009C09B1" w:rsidRDefault="00D30DF3" w:rsidP="00D30DF3">
      <w:pPr>
        <w:spacing w:after="0" w:line="240" w:lineRule="auto"/>
        <w:jc w:val="both"/>
        <w:rPr>
          <w:rFonts w:ascii="Arial" w:hAnsi="Arial" w:cs="Arial"/>
        </w:rPr>
      </w:pPr>
      <w:proofErr w:type="gramStart"/>
      <w:r w:rsidRPr="009C09B1">
        <w:rPr>
          <w:rFonts w:ascii="Arial" w:hAnsi="Arial" w:cs="Arial"/>
        </w:rPr>
        <w:t>-)</w:t>
      </w:r>
      <w:proofErr w:type="gramEnd"/>
      <w:r w:rsidRPr="009C09B1">
        <w:rPr>
          <w:rFonts w:ascii="Arial" w:hAnsi="Arial" w:cs="Arial"/>
        </w:rPr>
        <w:t xml:space="preserve"> En el rubro de Recursos Ordinarios existe un saldo de S/. 55</w:t>
      </w:r>
      <w:proofErr w:type="gramStart"/>
      <w:r w:rsidRPr="009C09B1">
        <w:rPr>
          <w:rFonts w:ascii="Arial" w:hAnsi="Arial" w:cs="Arial"/>
        </w:rPr>
        <w:t>,385,220.00</w:t>
      </w:r>
      <w:proofErr w:type="gramEnd"/>
      <w:r w:rsidRPr="009C09B1">
        <w:rPr>
          <w:rFonts w:ascii="Arial" w:hAnsi="Arial" w:cs="Arial"/>
        </w:rPr>
        <w:t>, estos fondos públicos deben ser programados y ejecutados hasta el mes de diciembre del presente año.</w:t>
      </w:r>
    </w:p>
    <w:p w:rsidR="00D30DF3" w:rsidRPr="009C09B1" w:rsidRDefault="00D30DF3" w:rsidP="00D30DF3">
      <w:pPr>
        <w:spacing w:after="0" w:line="240" w:lineRule="auto"/>
        <w:jc w:val="both"/>
        <w:rPr>
          <w:rFonts w:ascii="Arial" w:hAnsi="Arial" w:cs="Arial"/>
        </w:rPr>
      </w:pPr>
      <w:proofErr w:type="gramStart"/>
      <w:r w:rsidRPr="009C09B1">
        <w:rPr>
          <w:rFonts w:ascii="Arial" w:hAnsi="Arial" w:cs="Arial"/>
        </w:rPr>
        <w:t>-)</w:t>
      </w:r>
      <w:proofErr w:type="gramEnd"/>
      <w:r w:rsidRPr="009C09B1">
        <w:rPr>
          <w:rFonts w:ascii="Arial" w:hAnsi="Arial" w:cs="Arial"/>
        </w:rPr>
        <w:t xml:space="preserve"> Las Unidades Ejecutoras deben presentar con carácter de urgente su programación de gasto de Recursos Ordinarios como máximo el 14-11-2013 a la GRPPAT, bajo responsabilidad.</w:t>
      </w:r>
    </w:p>
    <w:p w:rsidR="00D30DF3" w:rsidRPr="009C09B1" w:rsidRDefault="00D30DF3" w:rsidP="00D30DF3">
      <w:pPr>
        <w:spacing w:after="0" w:line="240" w:lineRule="auto"/>
        <w:jc w:val="both"/>
        <w:rPr>
          <w:rFonts w:ascii="Arial" w:hAnsi="Arial" w:cs="Arial"/>
        </w:rPr>
      </w:pPr>
      <w:proofErr w:type="gramStart"/>
      <w:r w:rsidRPr="009C09B1">
        <w:rPr>
          <w:rFonts w:ascii="Arial" w:hAnsi="Arial" w:cs="Arial"/>
        </w:rPr>
        <w:t>-)</w:t>
      </w:r>
      <w:proofErr w:type="gramEnd"/>
      <w:r w:rsidRPr="009C09B1">
        <w:rPr>
          <w:rFonts w:ascii="Arial" w:hAnsi="Arial" w:cs="Arial"/>
        </w:rPr>
        <w:t xml:space="preserve"> Si existen saldos se debe reasignar los recursos a las inversiones que necesiten gastar.</w:t>
      </w:r>
    </w:p>
    <w:p w:rsidR="00D30DF3" w:rsidRPr="009C09B1" w:rsidRDefault="00D30DF3" w:rsidP="00D30DF3">
      <w:pPr>
        <w:spacing w:after="0" w:line="240" w:lineRule="auto"/>
        <w:jc w:val="both"/>
        <w:rPr>
          <w:rFonts w:ascii="Arial" w:hAnsi="Arial" w:cs="Arial"/>
        </w:rPr>
      </w:pPr>
      <w:proofErr w:type="gramStart"/>
      <w:r w:rsidRPr="009C09B1">
        <w:rPr>
          <w:rFonts w:ascii="Arial" w:hAnsi="Arial" w:cs="Arial"/>
        </w:rPr>
        <w:t>-)</w:t>
      </w:r>
      <w:proofErr w:type="gramEnd"/>
      <w:r w:rsidRPr="009C09B1">
        <w:rPr>
          <w:rFonts w:ascii="Arial" w:hAnsi="Arial" w:cs="Arial"/>
        </w:rPr>
        <w:t xml:space="preserve"> Del mismo modo realizar la programación de los rubros Donaciones y Transferencias, Canon y Sobre Canon, </w:t>
      </w:r>
      <w:proofErr w:type="spellStart"/>
      <w:r w:rsidRPr="009C09B1">
        <w:rPr>
          <w:rFonts w:ascii="Arial" w:hAnsi="Arial" w:cs="Arial"/>
        </w:rPr>
        <w:t>Regalias</w:t>
      </w:r>
      <w:proofErr w:type="spellEnd"/>
      <w:r w:rsidRPr="009C09B1">
        <w:rPr>
          <w:rFonts w:ascii="Arial" w:hAnsi="Arial" w:cs="Arial"/>
        </w:rPr>
        <w:t>, Renta de Aduanas y Participaciones, al igual que los Recursos de Operaciones Oficiales de Crédito.</w:t>
      </w:r>
    </w:p>
    <w:p w:rsidR="00D30DF3" w:rsidRPr="009C09B1" w:rsidRDefault="00D30DF3" w:rsidP="00D30DF3">
      <w:pPr>
        <w:spacing w:after="0" w:line="240" w:lineRule="auto"/>
        <w:jc w:val="both"/>
        <w:rPr>
          <w:rFonts w:ascii="Arial" w:hAnsi="Arial" w:cs="Arial"/>
          <w:b/>
        </w:rPr>
      </w:pPr>
      <w:proofErr w:type="gramStart"/>
      <w:r w:rsidRPr="009C09B1">
        <w:rPr>
          <w:rFonts w:ascii="Arial" w:hAnsi="Arial" w:cs="Arial"/>
          <w:b/>
        </w:rPr>
        <w:t>-)</w:t>
      </w:r>
      <w:proofErr w:type="gramEnd"/>
      <w:r w:rsidRPr="009C09B1">
        <w:rPr>
          <w:rFonts w:ascii="Arial" w:hAnsi="Arial" w:cs="Arial"/>
          <w:b/>
        </w:rPr>
        <w:t xml:space="preserve"> </w:t>
      </w:r>
      <w:proofErr w:type="spellStart"/>
      <w:r w:rsidRPr="009C09B1">
        <w:rPr>
          <w:rFonts w:ascii="Arial" w:hAnsi="Arial" w:cs="Arial"/>
          <w:b/>
        </w:rPr>
        <w:t>Proregión</w:t>
      </w:r>
      <w:proofErr w:type="spellEnd"/>
      <w:r w:rsidRPr="009C09B1">
        <w:rPr>
          <w:rFonts w:ascii="Arial" w:hAnsi="Arial" w:cs="Arial"/>
        </w:rPr>
        <w:t>.- los recursos por operaciones oficiales de crédito tienen S/. 17</w:t>
      </w:r>
      <w:proofErr w:type="gramStart"/>
      <w:r w:rsidRPr="009C09B1">
        <w:rPr>
          <w:rFonts w:ascii="Arial" w:hAnsi="Arial" w:cs="Arial"/>
        </w:rPr>
        <w:t>,144,432.00</w:t>
      </w:r>
      <w:proofErr w:type="gramEnd"/>
      <w:r w:rsidRPr="009C09B1">
        <w:rPr>
          <w:rFonts w:ascii="Arial" w:hAnsi="Arial" w:cs="Arial"/>
        </w:rPr>
        <w:t>, deben programar su gasto.</w:t>
      </w:r>
      <w:r w:rsidRPr="009C09B1">
        <w:rPr>
          <w:rFonts w:ascii="Arial" w:hAnsi="Arial" w:cs="Arial"/>
          <w:b/>
        </w:rPr>
        <w:t xml:space="preserve">  </w:t>
      </w:r>
    </w:p>
    <w:p w:rsidR="00D30DF3" w:rsidRPr="00EE6237" w:rsidRDefault="00D30DF3" w:rsidP="00D30DF3">
      <w:pPr>
        <w:spacing w:after="0" w:line="240" w:lineRule="auto"/>
        <w:jc w:val="both"/>
        <w:rPr>
          <w:rFonts w:ascii="Arial" w:hAnsi="Arial" w:cs="Arial"/>
          <w:b/>
          <w:sz w:val="20"/>
          <w:szCs w:val="20"/>
        </w:rPr>
      </w:pPr>
    </w:p>
    <w:p w:rsidR="00D30DF3" w:rsidRDefault="00D30DF3" w:rsidP="00D30DF3">
      <w:pPr>
        <w:pStyle w:val="Prrafodelista"/>
        <w:ind w:left="0"/>
        <w:jc w:val="both"/>
        <w:rPr>
          <w:rFonts w:ascii="Arial" w:eastAsia="Arial Unicode MS" w:hAnsi="Arial" w:cs="Arial"/>
          <w:b/>
          <w:bCs/>
        </w:rPr>
      </w:pPr>
      <w:r w:rsidRPr="00E95A94">
        <w:rPr>
          <w:rFonts w:ascii="Arial" w:eastAsia="Arial Unicode MS" w:hAnsi="Arial" w:cs="Arial"/>
          <w:b/>
          <w:bCs/>
        </w:rPr>
        <w:t>5.2.</w:t>
      </w:r>
      <w:r w:rsidRPr="00E95A94">
        <w:rPr>
          <w:rFonts w:ascii="Arial" w:eastAsia="Arial Unicode MS" w:hAnsi="Arial" w:cs="Arial"/>
          <w:bCs/>
        </w:rPr>
        <w:t xml:space="preserve"> </w:t>
      </w:r>
      <w:r w:rsidR="0038146F">
        <w:rPr>
          <w:rFonts w:ascii="Arial" w:eastAsia="Arial Unicode MS" w:hAnsi="Arial" w:cs="Arial"/>
          <w:b/>
          <w:bCs/>
        </w:rPr>
        <w:t>REDISEÑ</w:t>
      </w:r>
      <w:r w:rsidRPr="00813FB5">
        <w:rPr>
          <w:rFonts w:ascii="Arial" w:eastAsia="Arial Unicode MS" w:hAnsi="Arial" w:cs="Arial"/>
          <w:b/>
          <w:bCs/>
        </w:rPr>
        <w:t>O DEL LABORATORIO REGIONA</w:t>
      </w:r>
      <w:r>
        <w:rPr>
          <w:rFonts w:ascii="Arial" w:eastAsia="Arial Unicode MS" w:hAnsi="Arial" w:cs="Arial"/>
          <w:b/>
          <w:bCs/>
        </w:rPr>
        <w:t>L DE MONITOREO DEL AGUA</w:t>
      </w:r>
    </w:p>
    <w:p w:rsidR="00D30DF3" w:rsidRDefault="00D30DF3" w:rsidP="00D30DF3">
      <w:pPr>
        <w:pStyle w:val="Prrafodelista"/>
        <w:ind w:left="0"/>
        <w:jc w:val="both"/>
        <w:rPr>
          <w:rFonts w:ascii="Arial" w:eastAsia="Arial Unicode MS" w:hAnsi="Arial" w:cs="Arial"/>
          <w:bCs/>
          <w:sz w:val="22"/>
          <w:szCs w:val="22"/>
        </w:rPr>
      </w:pPr>
      <w:r w:rsidRPr="002C10D7">
        <w:rPr>
          <w:rFonts w:ascii="Arial" w:hAnsi="Arial" w:cs="Arial"/>
          <w:b/>
          <w:sz w:val="22"/>
          <w:szCs w:val="22"/>
        </w:rPr>
        <w:t>Acuerdo:</w:t>
      </w:r>
      <w:r w:rsidRPr="002C10D7">
        <w:rPr>
          <w:rFonts w:ascii="Arial" w:eastAsia="Arial Unicode MS" w:hAnsi="Arial" w:cs="Arial"/>
          <w:b/>
          <w:bCs/>
        </w:rPr>
        <w:t xml:space="preserve"> </w:t>
      </w:r>
      <w:r w:rsidRPr="002C10D7">
        <w:rPr>
          <w:rFonts w:ascii="Arial" w:eastAsia="Arial Unicode MS" w:hAnsi="Arial" w:cs="Arial"/>
          <w:b/>
          <w:bCs/>
          <w:sz w:val="22"/>
          <w:szCs w:val="22"/>
        </w:rPr>
        <w:t>.</w:t>
      </w:r>
      <w:r w:rsidRPr="002C10D7">
        <w:rPr>
          <w:rFonts w:ascii="Arial" w:eastAsia="Arial Unicode MS" w:hAnsi="Arial" w:cs="Arial"/>
          <w:bCs/>
          <w:sz w:val="22"/>
          <w:szCs w:val="22"/>
        </w:rPr>
        <w:t xml:space="preserve">- La Gerencia de RENAMA como Unidad Ejecutora presente un informe sobre las modificaciones que se realizarán o se han realizado en este </w:t>
      </w:r>
      <w:r>
        <w:rPr>
          <w:rFonts w:ascii="Arial" w:eastAsia="Arial Unicode MS" w:hAnsi="Arial" w:cs="Arial"/>
          <w:bCs/>
          <w:sz w:val="22"/>
          <w:szCs w:val="22"/>
        </w:rPr>
        <w:t>PIP en coordinación con la DESA</w:t>
      </w:r>
      <w:r w:rsidRPr="002C10D7">
        <w:rPr>
          <w:rFonts w:ascii="Arial" w:eastAsia="Arial Unicode MS" w:hAnsi="Arial" w:cs="Arial"/>
          <w:bCs/>
          <w:sz w:val="22"/>
          <w:szCs w:val="22"/>
        </w:rPr>
        <w:t xml:space="preserve"> por ser responsable de la Ejecución del proyecto</w:t>
      </w:r>
      <w:r>
        <w:rPr>
          <w:rFonts w:ascii="Arial" w:eastAsia="Arial Unicode MS" w:hAnsi="Arial" w:cs="Arial"/>
          <w:bCs/>
          <w:sz w:val="22"/>
          <w:szCs w:val="22"/>
        </w:rPr>
        <w:t>.</w:t>
      </w:r>
    </w:p>
    <w:p w:rsidR="00D30DF3" w:rsidRPr="002C10D7" w:rsidRDefault="00D30DF3" w:rsidP="00D30DF3">
      <w:pPr>
        <w:pStyle w:val="Prrafodelista"/>
        <w:ind w:left="0"/>
        <w:jc w:val="both"/>
        <w:rPr>
          <w:rFonts w:ascii="Arial" w:hAnsi="Arial" w:cs="Arial"/>
          <w:b/>
          <w:sz w:val="22"/>
          <w:szCs w:val="22"/>
        </w:rPr>
      </w:pPr>
      <w:r>
        <w:rPr>
          <w:rFonts w:ascii="Arial" w:eastAsia="Arial Unicode MS" w:hAnsi="Arial" w:cs="Arial"/>
          <w:bCs/>
          <w:sz w:val="22"/>
          <w:szCs w:val="22"/>
        </w:rPr>
        <w:t>P</w:t>
      </w:r>
      <w:r w:rsidRPr="002C10D7">
        <w:rPr>
          <w:rFonts w:ascii="Arial" w:eastAsia="Arial Unicode MS" w:hAnsi="Arial" w:cs="Arial"/>
          <w:bCs/>
          <w:sz w:val="22"/>
          <w:szCs w:val="22"/>
        </w:rPr>
        <w:t xml:space="preserve">ara lo cual </w:t>
      </w:r>
      <w:r>
        <w:rPr>
          <w:rFonts w:ascii="Arial" w:eastAsia="Arial Unicode MS" w:hAnsi="Arial" w:cs="Arial"/>
          <w:bCs/>
          <w:sz w:val="22"/>
          <w:szCs w:val="22"/>
        </w:rPr>
        <w:t xml:space="preserve">el Gerente General cita con carácter de obligatorio para </w:t>
      </w:r>
      <w:r w:rsidRPr="002C10D7">
        <w:rPr>
          <w:rFonts w:ascii="Arial" w:eastAsia="Arial Unicode MS" w:hAnsi="Arial" w:cs="Arial"/>
          <w:bCs/>
          <w:sz w:val="22"/>
          <w:szCs w:val="22"/>
        </w:rPr>
        <w:t xml:space="preserve">reunirse el día 08-11-2013 a horas 02:30 p.m. en la oficina de Gerencia General: el Econ. Lelio </w:t>
      </w:r>
      <w:proofErr w:type="spellStart"/>
      <w:r w:rsidRPr="002C10D7">
        <w:rPr>
          <w:rFonts w:ascii="Arial" w:eastAsia="Arial Unicode MS" w:hAnsi="Arial" w:cs="Arial"/>
          <w:bCs/>
          <w:sz w:val="22"/>
          <w:szCs w:val="22"/>
        </w:rPr>
        <w:t>Saenz</w:t>
      </w:r>
      <w:proofErr w:type="spellEnd"/>
      <w:r w:rsidRPr="002C10D7">
        <w:rPr>
          <w:rFonts w:ascii="Arial" w:eastAsia="Arial Unicode MS" w:hAnsi="Arial" w:cs="Arial"/>
          <w:bCs/>
          <w:sz w:val="22"/>
          <w:szCs w:val="22"/>
        </w:rPr>
        <w:t xml:space="preserve"> V. Gerente General el Ing. César Plasencia F., el Ing. </w:t>
      </w:r>
      <w:proofErr w:type="spellStart"/>
      <w:r w:rsidRPr="002C10D7">
        <w:rPr>
          <w:rFonts w:ascii="Arial" w:eastAsia="Arial Unicode MS" w:hAnsi="Arial" w:cs="Arial"/>
          <w:bCs/>
          <w:sz w:val="22"/>
          <w:szCs w:val="22"/>
        </w:rPr>
        <w:t>Gilmer</w:t>
      </w:r>
      <w:proofErr w:type="spellEnd"/>
      <w:r w:rsidRPr="002C10D7">
        <w:rPr>
          <w:rFonts w:ascii="Arial" w:eastAsia="Arial Unicode MS" w:hAnsi="Arial" w:cs="Arial"/>
          <w:bCs/>
          <w:sz w:val="22"/>
          <w:szCs w:val="22"/>
        </w:rPr>
        <w:t xml:space="preserve"> Muñoz E y el señor Jorge Olivera G. a fin de dar solución a la actual problemática.</w:t>
      </w:r>
    </w:p>
    <w:p w:rsidR="00D30DF3" w:rsidRPr="002C10D7" w:rsidRDefault="00D30DF3" w:rsidP="00D30DF3">
      <w:pPr>
        <w:pStyle w:val="Prrafodelista"/>
        <w:ind w:left="0"/>
        <w:jc w:val="both"/>
        <w:rPr>
          <w:rFonts w:ascii="Arial" w:hAnsi="Arial" w:cs="Arial"/>
          <w:sz w:val="22"/>
          <w:szCs w:val="22"/>
        </w:rPr>
      </w:pPr>
    </w:p>
    <w:p w:rsidR="00D30DF3" w:rsidRDefault="00D30DF3" w:rsidP="00D30DF3">
      <w:pPr>
        <w:spacing w:after="0" w:line="240" w:lineRule="auto"/>
        <w:jc w:val="both"/>
        <w:rPr>
          <w:rFonts w:ascii="Arial" w:hAnsi="Arial" w:cs="Arial"/>
        </w:rPr>
      </w:pPr>
      <w:r>
        <w:rPr>
          <w:rFonts w:ascii="Arial" w:hAnsi="Arial" w:cs="Arial"/>
          <w:b/>
        </w:rPr>
        <w:t>5.</w:t>
      </w:r>
      <w:r>
        <w:rPr>
          <w:rFonts w:ascii="Arial" w:hAnsi="Arial" w:cs="Arial"/>
        </w:rPr>
        <w:t xml:space="preserve">3. </w:t>
      </w:r>
      <w:r>
        <w:rPr>
          <w:rFonts w:ascii="Arial" w:hAnsi="Arial" w:cs="Arial"/>
          <w:b/>
        </w:rPr>
        <w:t>PIP: 110534 MEJORAMIENTO DE LA CARRETERA EMP. PE-3N (BAMBAMARCA) - ATOSHAICO - RAMOSCUCHO - LA LIBERTAD DE PALLAN - EMP. PE 8B (CELENDIN)</w:t>
      </w:r>
      <w:r>
        <w:rPr>
          <w:rFonts w:ascii="Arial" w:hAnsi="Arial" w:cs="Arial"/>
        </w:rPr>
        <w:t xml:space="preserve">: </w:t>
      </w:r>
    </w:p>
    <w:p w:rsidR="00D30DF3" w:rsidRDefault="00D30DF3" w:rsidP="00D30DF3">
      <w:pPr>
        <w:spacing w:after="0" w:line="240" w:lineRule="auto"/>
        <w:jc w:val="both"/>
        <w:rPr>
          <w:rFonts w:ascii="Arial" w:hAnsi="Arial" w:cs="Arial"/>
        </w:rPr>
      </w:pPr>
      <w:r w:rsidRPr="002C10D7">
        <w:rPr>
          <w:rFonts w:ascii="Arial" w:hAnsi="Arial" w:cs="Arial"/>
          <w:b/>
        </w:rPr>
        <w:t>Acuerdo:</w:t>
      </w:r>
      <w:r>
        <w:rPr>
          <w:rFonts w:ascii="Arial" w:hAnsi="Arial" w:cs="Arial"/>
        </w:rPr>
        <w:t xml:space="preserve"> Que </w:t>
      </w:r>
      <w:r w:rsidR="00503944">
        <w:rPr>
          <w:rFonts w:ascii="Arial" w:hAnsi="Arial" w:cs="Arial"/>
        </w:rPr>
        <w:t xml:space="preserve">la Sub Gerencia de Supervisión y Liquidación </w:t>
      </w:r>
      <w:r>
        <w:rPr>
          <w:rFonts w:ascii="Arial" w:hAnsi="Arial" w:cs="Arial"/>
        </w:rPr>
        <w:t>comunique a la OPI sobre las modificaciones bien sustentadas antes de ejecutar a fin de poder atender oportunamente y registrar las modificaciones y variaciones en la fase de ejecución del PIP.</w:t>
      </w: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p>
    <w:p w:rsidR="00D30DF3" w:rsidRDefault="00D30DF3" w:rsidP="00D30DF3">
      <w:pPr>
        <w:spacing w:after="0" w:line="240" w:lineRule="auto"/>
        <w:jc w:val="both"/>
        <w:rPr>
          <w:rFonts w:ascii="Arial" w:hAnsi="Arial" w:cs="Arial"/>
        </w:rPr>
      </w:pPr>
    </w:p>
    <w:p w:rsidR="00D30DF3" w:rsidRDefault="00D30DF3" w:rsidP="00D30DF3">
      <w:pPr>
        <w:jc w:val="both"/>
        <w:rPr>
          <w:rFonts w:ascii="Arial" w:eastAsia="Arial Unicode MS" w:hAnsi="Arial" w:cs="Arial"/>
          <w:b/>
          <w:bCs/>
        </w:rPr>
      </w:pPr>
      <w:r w:rsidRPr="00381721">
        <w:rPr>
          <w:rFonts w:ascii="Arial" w:eastAsia="Arial Unicode MS" w:hAnsi="Arial" w:cs="Arial"/>
          <w:b/>
          <w:bCs/>
        </w:rPr>
        <w:t>5.4.- .4.-</w:t>
      </w:r>
      <w:r w:rsidRPr="00381721">
        <w:rPr>
          <w:rFonts w:ascii="Arial" w:eastAsia="Arial Unicode MS" w:hAnsi="Arial" w:cs="Arial"/>
          <w:bCs/>
        </w:rPr>
        <w:t xml:space="preserve"> </w:t>
      </w:r>
      <w:r w:rsidRPr="00381721">
        <w:rPr>
          <w:rFonts w:ascii="Arial" w:eastAsia="Arial Unicode MS" w:hAnsi="Arial" w:cs="Arial"/>
          <w:b/>
          <w:bCs/>
        </w:rPr>
        <w:t xml:space="preserve"> PIP Sistema de Irrigación Cochabamba.- </w:t>
      </w:r>
    </w:p>
    <w:p w:rsidR="00D30DF3" w:rsidRDefault="00D30DF3" w:rsidP="00D30DF3">
      <w:pPr>
        <w:jc w:val="both"/>
        <w:rPr>
          <w:rFonts w:ascii="Arial" w:eastAsia="Arial Unicode MS" w:hAnsi="Arial" w:cs="Arial"/>
          <w:b/>
          <w:bCs/>
        </w:rPr>
      </w:pPr>
      <w:r w:rsidRPr="00381721">
        <w:rPr>
          <w:rFonts w:ascii="Arial" w:eastAsia="Arial Unicode MS" w:hAnsi="Arial" w:cs="Arial"/>
          <w:b/>
          <w:bCs/>
        </w:rPr>
        <w:t xml:space="preserve">Acuerdo: </w:t>
      </w:r>
      <w:r w:rsidRPr="00381721">
        <w:rPr>
          <w:rFonts w:ascii="Arial" w:eastAsia="Arial Unicode MS" w:hAnsi="Arial" w:cs="Arial"/>
          <w:bCs/>
        </w:rPr>
        <w:t xml:space="preserve">La Sub Gerencia Regional de Chota, UF debe alcanzar el Estudio Hidrológico concluido al Ing. César </w:t>
      </w:r>
      <w:proofErr w:type="spellStart"/>
      <w:r w:rsidRPr="00381721">
        <w:rPr>
          <w:rFonts w:ascii="Arial" w:eastAsia="Arial Unicode MS" w:hAnsi="Arial" w:cs="Arial"/>
          <w:bCs/>
        </w:rPr>
        <w:t>Escárate</w:t>
      </w:r>
      <w:proofErr w:type="spellEnd"/>
      <w:r w:rsidRPr="00381721">
        <w:rPr>
          <w:rFonts w:ascii="Arial" w:eastAsia="Arial Unicode MS" w:hAnsi="Arial" w:cs="Arial"/>
          <w:bCs/>
        </w:rPr>
        <w:t xml:space="preserve"> S. Asesor de Presidencia  y solicitar a la ANA la certificación de la Reserva Hídrica, plazo 13-11-2013.</w:t>
      </w:r>
    </w:p>
    <w:p w:rsidR="00D30DF3" w:rsidRPr="00381721" w:rsidRDefault="00D30DF3" w:rsidP="00D30DF3">
      <w:pPr>
        <w:jc w:val="both"/>
        <w:rPr>
          <w:rFonts w:ascii="Arial" w:eastAsia="Arial Unicode MS" w:hAnsi="Arial" w:cs="Arial"/>
          <w:b/>
          <w:bCs/>
        </w:rPr>
      </w:pPr>
      <w:r w:rsidRPr="00381721">
        <w:rPr>
          <w:rFonts w:ascii="Arial" w:eastAsia="Arial Unicode MS" w:hAnsi="Arial" w:cs="Arial"/>
          <w:b/>
          <w:bCs/>
        </w:rPr>
        <w:t>-</w:t>
      </w:r>
      <w:r w:rsidRPr="00381721">
        <w:rPr>
          <w:rFonts w:ascii="Arial" w:eastAsia="Arial Unicode MS" w:hAnsi="Arial" w:cs="Arial"/>
          <w:bCs/>
        </w:rPr>
        <w:t>Coordinar una reunión de trabajo con la empresa Consultora de la elaboración del estudio de factibilidad, plazo 13-11-2013.</w:t>
      </w:r>
    </w:p>
    <w:p w:rsidR="00D30DF3" w:rsidRPr="00381721" w:rsidRDefault="00D30DF3" w:rsidP="00D30DF3">
      <w:pPr>
        <w:jc w:val="both"/>
        <w:rPr>
          <w:rFonts w:ascii="Arial" w:eastAsia="Arial Unicode MS" w:hAnsi="Arial" w:cs="Arial"/>
          <w:bCs/>
        </w:rPr>
      </w:pPr>
      <w:r w:rsidRPr="00381721">
        <w:rPr>
          <w:rFonts w:ascii="Arial" w:eastAsia="Arial Unicode MS" w:hAnsi="Arial" w:cs="Arial"/>
          <w:bCs/>
        </w:rPr>
        <w:t>-Se reitera la responsabilidad de la UF de presentar toda la información necesaria que corresponda para el levantamiento de observaciones sobre FONIPREL.</w:t>
      </w:r>
    </w:p>
    <w:p w:rsidR="00D30DF3" w:rsidRPr="00381721" w:rsidRDefault="00D30DF3" w:rsidP="00D30DF3">
      <w:pPr>
        <w:jc w:val="both"/>
        <w:rPr>
          <w:rFonts w:ascii="Arial" w:eastAsia="Arial Unicode MS" w:hAnsi="Arial" w:cs="Arial"/>
          <w:b/>
          <w:bCs/>
        </w:rPr>
      </w:pPr>
      <w:r w:rsidRPr="00381721">
        <w:rPr>
          <w:rFonts w:ascii="Arial" w:eastAsia="Arial Unicode MS" w:hAnsi="Arial" w:cs="Arial"/>
          <w:b/>
          <w:bCs/>
        </w:rPr>
        <w:t>5.5.-</w:t>
      </w:r>
      <w:r w:rsidRPr="00381721">
        <w:rPr>
          <w:rFonts w:ascii="Arial" w:eastAsia="Arial Unicode MS" w:hAnsi="Arial" w:cs="Arial"/>
          <w:bCs/>
        </w:rPr>
        <w:t xml:space="preserve"> </w:t>
      </w:r>
      <w:r w:rsidRPr="00381721">
        <w:rPr>
          <w:rFonts w:ascii="Arial" w:eastAsia="Arial Unicode MS" w:hAnsi="Arial" w:cs="Arial"/>
          <w:b/>
          <w:bCs/>
        </w:rPr>
        <w:t xml:space="preserve"> </w:t>
      </w:r>
      <w:r>
        <w:rPr>
          <w:rFonts w:ascii="Arial" w:hAnsi="Arial" w:cs="Arial"/>
          <w:b/>
        </w:rPr>
        <w:t>PIP: CONSTRUCCION DEL PUENTE CHAMAYA II</w:t>
      </w:r>
      <w:r>
        <w:rPr>
          <w:rFonts w:ascii="Arial" w:hAnsi="Arial" w:cs="Arial"/>
        </w:rPr>
        <w:t xml:space="preserve">. </w:t>
      </w:r>
      <w:r>
        <w:rPr>
          <w:rFonts w:ascii="Arial" w:hAnsi="Arial" w:cs="Arial"/>
          <w:b/>
        </w:rPr>
        <w:t>No se sustentó</w:t>
      </w:r>
    </w:p>
    <w:p w:rsidR="00D30DF3" w:rsidRPr="00A976DD" w:rsidRDefault="00D30DF3" w:rsidP="00D30DF3">
      <w:pPr>
        <w:spacing w:after="0" w:line="240" w:lineRule="auto"/>
        <w:jc w:val="both"/>
        <w:rPr>
          <w:rFonts w:ascii="Arial" w:hAnsi="Arial" w:cs="Arial"/>
        </w:rPr>
      </w:pPr>
      <w:r w:rsidRPr="00EE6237">
        <w:rPr>
          <w:rFonts w:ascii="Arial" w:hAnsi="Arial" w:cs="Arial"/>
          <w:b/>
        </w:rPr>
        <w:t>Acuerdo:</w:t>
      </w:r>
      <w:r>
        <w:rPr>
          <w:rFonts w:ascii="Arial" w:hAnsi="Arial" w:cs="Arial"/>
        </w:rPr>
        <w:t xml:space="preserve"> la Gerencia Sub Regional de </w:t>
      </w:r>
      <w:proofErr w:type="spellStart"/>
      <w:r>
        <w:rPr>
          <w:rFonts w:ascii="Arial" w:hAnsi="Arial" w:cs="Arial"/>
        </w:rPr>
        <w:t>Cutervo</w:t>
      </w:r>
      <w:proofErr w:type="spellEnd"/>
      <w:r>
        <w:rPr>
          <w:rFonts w:ascii="Arial" w:hAnsi="Arial" w:cs="Arial"/>
        </w:rPr>
        <w:t xml:space="preserve">, debe enviar informe técnico – financiero del PIP, además un complementario sustentando </w:t>
      </w:r>
      <w:r w:rsidR="003617BA">
        <w:rPr>
          <w:rFonts w:ascii="Arial" w:hAnsi="Arial" w:cs="Arial"/>
        </w:rPr>
        <w:t>el tramo de carretera que falta,  plazo 21-11-2013.</w:t>
      </w:r>
    </w:p>
    <w:p w:rsidR="00D30DF3" w:rsidRPr="00813FB5" w:rsidRDefault="00D30DF3" w:rsidP="00D30DF3">
      <w:pPr>
        <w:pStyle w:val="Prrafodelista"/>
        <w:ind w:left="708"/>
        <w:jc w:val="both"/>
        <w:rPr>
          <w:rFonts w:ascii="Arial" w:eastAsia="Arial Unicode MS" w:hAnsi="Arial" w:cs="Arial"/>
          <w:bCs/>
          <w:sz w:val="22"/>
          <w:szCs w:val="22"/>
        </w:rPr>
      </w:pPr>
    </w:p>
    <w:p w:rsidR="00D30DF3" w:rsidRDefault="00D30DF3" w:rsidP="00D30DF3">
      <w:pPr>
        <w:spacing w:after="0" w:line="240" w:lineRule="auto"/>
        <w:jc w:val="both"/>
        <w:rPr>
          <w:rFonts w:ascii="Arial" w:hAnsi="Arial" w:cs="Arial"/>
        </w:rPr>
      </w:pPr>
      <w:r w:rsidRPr="00773E60">
        <w:rPr>
          <w:rFonts w:ascii="Arial" w:eastAsia="Arial Unicode MS" w:hAnsi="Arial" w:cs="Arial"/>
          <w:b/>
          <w:bCs/>
        </w:rPr>
        <w:t>5.</w:t>
      </w:r>
      <w:r>
        <w:rPr>
          <w:rFonts w:ascii="Arial" w:eastAsia="Arial Unicode MS" w:hAnsi="Arial" w:cs="Arial"/>
          <w:b/>
          <w:bCs/>
        </w:rPr>
        <w:t>6</w:t>
      </w:r>
      <w:r w:rsidRPr="00773E60">
        <w:rPr>
          <w:rFonts w:ascii="Arial" w:eastAsia="Arial Unicode MS" w:hAnsi="Arial" w:cs="Arial"/>
          <w:b/>
          <w:bCs/>
        </w:rPr>
        <w:t xml:space="preserve">. </w:t>
      </w:r>
      <w:r w:rsidRPr="007C0F55">
        <w:rPr>
          <w:rFonts w:ascii="Arial" w:hAnsi="Arial" w:cs="Arial"/>
          <w:b/>
        </w:rPr>
        <w:t xml:space="preserve">Estudio </w:t>
      </w:r>
      <w:proofErr w:type="spellStart"/>
      <w:r w:rsidRPr="007C0F55">
        <w:rPr>
          <w:rFonts w:ascii="Arial" w:hAnsi="Arial" w:cs="Arial"/>
          <w:b/>
        </w:rPr>
        <w:t>Yamakey</w:t>
      </w:r>
      <w:proofErr w:type="spellEnd"/>
      <w:r w:rsidRPr="007C0F55">
        <w:rPr>
          <w:rFonts w:ascii="Arial" w:hAnsi="Arial" w:cs="Arial"/>
        </w:rPr>
        <w:t xml:space="preserve">; </w:t>
      </w:r>
    </w:p>
    <w:p w:rsidR="00D30DF3" w:rsidRDefault="00D30DF3" w:rsidP="00D30DF3">
      <w:pPr>
        <w:spacing w:after="0" w:line="240" w:lineRule="auto"/>
        <w:jc w:val="both"/>
        <w:rPr>
          <w:rFonts w:ascii="Arial" w:hAnsi="Arial" w:cs="Arial"/>
        </w:rPr>
      </w:pPr>
      <w:r w:rsidRPr="00E1551E">
        <w:rPr>
          <w:rFonts w:ascii="Arial" w:hAnsi="Arial" w:cs="Arial"/>
          <w:b/>
        </w:rPr>
        <w:t>Acuerdo:</w:t>
      </w:r>
      <w:r>
        <w:rPr>
          <w:rFonts w:ascii="Arial" w:hAnsi="Arial" w:cs="Arial"/>
        </w:rPr>
        <w:t xml:space="preserve"> que la UF debe presentar un informe de carácter técnico – financiero indicando las característica de la carretera: entre que localidades se ha definido el trazo, longitudes, ubicación del o de los puentes </w:t>
      </w:r>
      <w:proofErr w:type="gramStart"/>
      <w:r>
        <w:rPr>
          <w:rFonts w:ascii="Arial" w:hAnsi="Arial" w:cs="Arial"/>
        </w:rPr>
        <w:t>( luz</w:t>
      </w:r>
      <w:proofErr w:type="gramEnd"/>
      <w:r>
        <w:rPr>
          <w:rFonts w:ascii="Arial" w:hAnsi="Arial" w:cs="Arial"/>
        </w:rPr>
        <w:t xml:space="preserve"> ), </w:t>
      </w:r>
      <w:proofErr w:type="spellStart"/>
      <w:r>
        <w:rPr>
          <w:rFonts w:ascii="Arial" w:hAnsi="Arial" w:cs="Arial"/>
        </w:rPr>
        <w:t>etc</w:t>
      </w:r>
      <w:proofErr w:type="spellEnd"/>
      <w:r>
        <w:rPr>
          <w:rFonts w:ascii="Arial" w:hAnsi="Arial" w:cs="Arial"/>
        </w:rPr>
        <w:t>, a fin de que los miembros del CRI co</w:t>
      </w:r>
      <w:r w:rsidR="003946BC">
        <w:rPr>
          <w:rFonts w:ascii="Arial" w:hAnsi="Arial" w:cs="Arial"/>
        </w:rPr>
        <w:t>nozcan el PIP, para el 22-11-2013.</w:t>
      </w:r>
    </w:p>
    <w:p w:rsidR="00D30DF3" w:rsidRDefault="00D30DF3" w:rsidP="00D30DF3">
      <w:pPr>
        <w:spacing w:after="0" w:line="240" w:lineRule="auto"/>
        <w:jc w:val="both"/>
        <w:rPr>
          <w:rFonts w:ascii="Arial" w:hAnsi="Arial" w:cs="Arial"/>
        </w:rPr>
      </w:pPr>
    </w:p>
    <w:p w:rsidR="00A300DB" w:rsidRDefault="00D30DF3" w:rsidP="00D30DF3">
      <w:pPr>
        <w:jc w:val="both"/>
        <w:rPr>
          <w:rFonts w:ascii="Arial" w:hAnsi="Arial" w:cs="Arial"/>
        </w:rPr>
      </w:pPr>
      <w:r w:rsidRPr="00351C3F">
        <w:rPr>
          <w:rFonts w:ascii="Arial" w:hAnsi="Arial" w:cs="Arial"/>
          <w:b/>
        </w:rPr>
        <w:t>5.7.</w:t>
      </w:r>
      <w:r w:rsidRPr="00351C3F">
        <w:rPr>
          <w:rFonts w:ascii="Arial" w:hAnsi="Arial" w:cs="Arial"/>
        </w:rPr>
        <w:t xml:space="preserve"> </w:t>
      </w:r>
      <w:r w:rsidRPr="00351C3F">
        <w:rPr>
          <w:rFonts w:ascii="Arial" w:eastAsia="Arial Unicode MS" w:hAnsi="Arial" w:cs="Arial"/>
          <w:b/>
          <w:bCs/>
        </w:rPr>
        <w:t xml:space="preserve">CASOS FONIPREL.- </w:t>
      </w:r>
      <w:r w:rsidRPr="00351C3F">
        <w:rPr>
          <w:rFonts w:ascii="Arial" w:eastAsia="Arial Unicode MS" w:hAnsi="Arial" w:cs="Arial"/>
          <w:bCs/>
        </w:rPr>
        <w:t xml:space="preserve">se reitera </w:t>
      </w:r>
      <w:r w:rsidRPr="00351C3F">
        <w:rPr>
          <w:rFonts w:ascii="Arial" w:hAnsi="Arial" w:cs="Arial"/>
        </w:rPr>
        <w:t xml:space="preserve">que las UE comprometidas cumplan con rendir información a FONIPREL, máximo hasta el 30-10-2013, concluir y cerrar   los 3 casos pendientes de FONIPREL y son: 1) Electrificación Rural en la </w:t>
      </w:r>
      <w:proofErr w:type="spellStart"/>
      <w:r w:rsidRPr="00351C3F">
        <w:rPr>
          <w:rFonts w:ascii="Arial" w:hAnsi="Arial" w:cs="Arial"/>
        </w:rPr>
        <w:t>Microcuenca</w:t>
      </w:r>
      <w:proofErr w:type="spellEnd"/>
      <w:r w:rsidRPr="00351C3F">
        <w:rPr>
          <w:rFonts w:ascii="Arial" w:hAnsi="Arial" w:cs="Arial"/>
        </w:rPr>
        <w:t xml:space="preserve">  </w:t>
      </w:r>
      <w:proofErr w:type="spellStart"/>
      <w:r w:rsidRPr="00351C3F">
        <w:rPr>
          <w:rFonts w:ascii="Arial" w:hAnsi="Arial" w:cs="Arial"/>
        </w:rPr>
        <w:t>Muyoc</w:t>
      </w:r>
      <w:proofErr w:type="spellEnd"/>
      <w:r w:rsidRPr="00351C3F">
        <w:rPr>
          <w:rFonts w:ascii="Arial" w:hAnsi="Arial" w:cs="Arial"/>
        </w:rPr>
        <w:t xml:space="preserve">- </w:t>
      </w:r>
      <w:proofErr w:type="spellStart"/>
      <w:r w:rsidRPr="00351C3F">
        <w:rPr>
          <w:rFonts w:ascii="Arial" w:hAnsi="Arial" w:cs="Arial"/>
        </w:rPr>
        <w:t>Shitamalca</w:t>
      </w:r>
      <w:proofErr w:type="spellEnd"/>
      <w:r w:rsidRPr="00351C3F">
        <w:rPr>
          <w:rFonts w:ascii="Arial" w:hAnsi="Arial" w:cs="Arial"/>
        </w:rPr>
        <w:t xml:space="preserve">  2) Sistema Irrigación Cochabamba y 4) </w:t>
      </w:r>
      <w:r w:rsidR="00A300DB">
        <w:rPr>
          <w:rFonts w:ascii="Arial" w:hAnsi="Arial" w:cs="Arial"/>
        </w:rPr>
        <w:t>M</w:t>
      </w:r>
      <w:r w:rsidR="00A300DB" w:rsidRPr="00E05A4E">
        <w:rPr>
          <w:rFonts w:ascii="Arial" w:hAnsi="Arial" w:cs="Arial"/>
        </w:rPr>
        <w:t xml:space="preserve">ejoramiento de la capacidad resolutiva en los establecimientos de salud: </w:t>
      </w:r>
      <w:r w:rsidR="00A300DB">
        <w:rPr>
          <w:rFonts w:ascii="Arial" w:hAnsi="Arial" w:cs="Arial"/>
        </w:rPr>
        <w:t xml:space="preserve">Ambato </w:t>
      </w:r>
      <w:proofErr w:type="spellStart"/>
      <w:r w:rsidR="00A300DB">
        <w:rPr>
          <w:rFonts w:ascii="Arial" w:hAnsi="Arial" w:cs="Arial"/>
        </w:rPr>
        <w:t>Tamborapa</w:t>
      </w:r>
      <w:proofErr w:type="spellEnd"/>
      <w:r w:rsidR="00A300DB">
        <w:rPr>
          <w:rFonts w:ascii="Arial" w:hAnsi="Arial" w:cs="Arial"/>
        </w:rPr>
        <w:t>, V</w:t>
      </w:r>
      <w:r w:rsidR="00A300DB" w:rsidRPr="00E05A4E">
        <w:rPr>
          <w:rFonts w:ascii="Arial" w:hAnsi="Arial" w:cs="Arial"/>
        </w:rPr>
        <w:t xml:space="preserve">ista </w:t>
      </w:r>
      <w:r w:rsidR="00A300DB">
        <w:rPr>
          <w:rFonts w:ascii="Arial" w:hAnsi="Arial" w:cs="Arial"/>
        </w:rPr>
        <w:t xml:space="preserve">Alegre de </w:t>
      </w:r>
      <w:proofErr w:type="spellStart"/>
      <w:r w:rsidR="00A300DB">
        <w:rPr>
          <w:rFonts w:ascii="Arial" w:hAnsi="Arial" w:cs="Arial"/>
        </w:rPr>
        <w:t>Chingama</w:t>
      </w:r>
      <w:proofErr w:type="spellEnd"/>
      <w:r w:rsidR="00A300DB">
        <w:rPr>
          <w:rFonts w:ascii="Arial" w:hAnsi="Arial" w:cs="Arial"/>
        </w:rPr>
        <w:t xml:space="preserve"> y San A</w:t>
      </w:r>
      <w:r w:rsidR="00A300DB" w:rsidRPr="00E05A4E">
        <w:rPr>
          <w:rFonts w:ascii="Arial" w:hAnsi="Arial" w:cs="Arial"/>
        </w:rPr>
        <w:t xml:space="preserve">gustín, de la </w:t>
      </w:r>
      <w:r w:rsidR="00A300DB">
        <w:rPr>
          <w:rFonts w:ascii="Arial" w:hAnsi="Arial" w:cs="Arial"/>
        </w:rPr>
        <w:t>R</w:t>
      </w:r>
      <w:r w:rsidR="00A300DB" w:rsidRPr="00E05A4E">
        <w:rPr>
          <w:rFonts w:ascii="Arial" w:hAnsi="Arial" w:cs="Arial"/>
        </w:rPr>
        <w:t xml:space="preserve">ed </w:t>
      </w:r>
      <w:r w:rsidR="00A300DB">
        <w:rPr>
          <w:rFonts w:ascii="Arial" w:hAnsi="Arial" w:cs="Arial"/>
        </w:rPr>
        <w:t>J</w:t>
      </w:r>
      <w:r w:rsidR="00A300DB" w:rsidRPr="00E05A4E">
        <w:rPr>
          <w:rFonts w:ascii="Arial" w:hAnsi="Arial" w:cs="Arial"/>
        </w:rPr>
        <w:t xml:space="preserve">aén en el ámbito de la </w:t>
      </w:r>
      <w:r w:rsidR="00A300DB">
        <w:rPr>
          <w:rFonts w:ascii="Arial" w:hAnsi="Arial" w:cs="Arial"/>
        </w:rPr>
        <w:t xml:space="preserve">DISA </w:t>
      </w:r>
      <w:r w:rsidR="00A300DB" w:rsidRPr="00E05A4E">
        <w:rPr>
          <w:rFonts w:ascii="Arial" w:hAnsi="Arial" w:cs="Arial"/>
        </w:rPr>
        <w:t xml:space="preserve"> </w:t>
      </w:r>
      <w:r w:rsidR="00A300DB">
        <w:rPr>
          <w:rFonts w:ascii="Arial" w:hAnsi="Arial" w:cs="Arial"/>
        </w:rPr>
        <w:t>J</w:t>
      </w:r>
      <w:r w:rsidR="00A300DB" w:rsidRPr="00E05A4E">
        <w:rPr>
          <w:rFonts w:ascii="Arial" w:hAnsi="Arial" w:cs="Arial"/>
        </w:rPr>
        <w:t>aén</w:t>
      </w:r>
      <w:r w:rsidR="00A300DB">
        <w:rPr>
          <w:rFonts w:ascii="Arial" w:hAnsi="Arial" w:cs="Arial"/>
        </w:rPr>
        <w:t>.</w:t>
      </w:r>
    </w:p>
    <w:p w:rsidR="00D30DF3" w:rsidRDefault="00D30DF3" w:rsidP="00D30DF3">
      <w:pPr>
        <w:jc w:val="both"/>
        <w:rPr>
          <w:rFonts w:ascii="Arial" w:hAnsi="Arial" w:cs="Arial"/>
        </w:rPr>
      </w:pPr>
      <w:r>
        <w:rPr>
          <w:rFonts w:ascii="Arial" w:hAnsi="Arial" w:cs="Arial"/>
        </w:rPr>
        <w:t xml:space="preserve">El Gerente General deberá comunicar de la obligación de preparar toda la documentación que sustente los informes y levantamiento de observaciones, y asistan con esta documentación a la reunión programada por el MEF en sus oficinas del </w:t>
      </w:r>
      <w:proofErr w:type="spellStart"/>
      <w:r>
        <w:rPr>
          <w:rFonts w:ascii="Arial" w:hAnsi="Arial" w:cs="Arial"/>
        </w:rPr>
        <w:t>Conectamef</w:t>
      </w:r>
      <w:proofErr w:type="spellEnd"/>
      <w:r>
        <w:rPr>
          <w:rFonts w:ascii="Arial" w:hAnsi="Arial" w:cs="Arial"/>
        </w:rPr>
        <w:t xml:space="preserve"> en Cajamarca los días 11 al 14 a fin de que se les apoye para armar el expediente y el llenado de los informes.  Luego tener listo toda la documentación revisada y conforme para que sea presentada entre los días 19 al 22 de noviembre del 2013 al </w:t>
      </w:r>
      <w:proofErr w:type="spellStart"/>
      <w:r>
        <w:rPr>
          <w:rFonts w:ascii="Arial" w:hAnsi="Arial" w:cs="Arial"/>
        </w:rPr>
        <w:t>sectorista</w:t>
      </w:r>
      <w:proofErr w:type="spellEnd"/>
      <w:r>
        <w:rPr>
          <w:rFonts w:ascii="Arial" w:hAnsi="Arial" w:cs="Arial"/>
        </w:rPr>
        <w:t xml:space="preserve"> de FONIPREL que estará atendiendo en las mismas oficinas, pero antes debe solicitar que día se presentaran los expedientes. Todo es obligatorio y bajo responsabilidad de Cada Gerencia Regional: Gerente Regional de Infraestructura Ing. </w:t>
      </w:r>
      <w:proofErr w:type="spellStart"/>
      <w:r>
        <w:rPr>
          <w:rFonts w:ascii="Arial" w:hAnsi="Arial" w:cs="Arial"/>
        </w:rPr>
        <w:t>Helard</w:t>
      </w:r>
      <w:proofErr w:type="spellEnd"/>
      <w:r>
        <w:rPr>
          <w:rFonts w:ascii="Arial" w:hAnsi="Arial" w:cs="Arial"/>
        </w:rPr>
        <w:t xml:space="preserve"> Chávez Juanito, Gerente Sub Regional de Chota Profesor Orlando Rodríguez </w:t>
      </w:r>
      <w:proofErr w:type="spellStart"/>
      <w:r>
        <w:rPr>
          <w:rFonts w:ascii="Arial" w:hAnsi="Arial" w:cs="Arial"/>
        </w:rPr>
        <w:t>Fustamante</w:t>
      </w:r>
      <w:proofErr w:type="spellEnd"/>
      <w:r>
        <w:rPr>
          <w:rFonts w:ascii="Arial" w:hAnsi="Arial" w:cs="Arial"/>
        </w:rPr>
        <w:t>, Gerente Sub Regional de Jaén Profesor Wilson Baca Altamirano.</w:t>
      </w:r>
    </w:p>
    <w:p w:rsidR="00D30DF3" w:rsidRPr="00672D84" w:rsidRDefault="00D30DF3" w:rsidP="00D30DF3">
      <w:pPr>
        <w:jc w:val="both"/>
        <w:rPr>
          <w:rFonts w:ascii="Arial" w:hAnsi="Arial" w:cs="Arial"/>
        </w:rPr>
      </w:pPr>
      <w:r>
        <w:rPr>
          <w:rFonts w:ascii="Arial" w:hAnsi="Arial" w:cs="Arial"/>
          <w:b/>
        </w:rPr>
        <w:lastRenderedPageBreak/>
        <w:t xml:space="preserve">5.8.- Pedido de los representantes del MEF –DGPI, </w:t>
      </w:r>
      <w:r>
        <w:rPr>
          <w:rFonts w:ascii="Arial" w:hAnsi="Arial" w:cs="Arial"/>
        </w:rPr>
        <w:t xml:space="preserve"> </w:t>
      </w:r>
      <w:r w:rsidRPr="00672D84">
        <w:rPr>
          <w:rFonts w:ascii="Arial" w:hAnsi="Arial" w:cs="Arial"/>
        </w:rPr>
        <w:t>Que se considere a la persona representante del MEF Cajamarca como un Miembro externo del CRI.</w:t>
      </w:r>
    </w:p>
    <w:p w:rsidR="00254EAC" w:rsidRDefault="00D30DF3" w:rsidP="00D30DF3">
      <w:pPr>
        <w:jc w:val="both"/>
        <w:rPr>
          <w:rFonts w:ascii="Arial" w:hAnsi="Arial" w:cs="Arial"/>
        </w:rPr>
      </w:pPr>
      <w:r w:rsidRPr="003470F4">
        <w:rPr>
          <w:rFonts w:ascii="Arial" w:hAnsi="Arial" w:cs="Arial"/>
          <w:b/>
        </w:rPr>
        <w:t>Acuerdo:</w:t>
      </w:r>
      <w:r>
        <w:rPr>
          <w:rFonts w:ascii="Arial" w:hAnsi="Arial" w:cs="Arial"/>
        </w:rPr>
        <w:t xml:space="preserve"> Que el Presidente del CRI plantee una adenda al Reglamento del CRI en la que se considere que la persona que es representante del MEF y esta como Miembro de acuerdo al Reglamento inicial, no se lo considere como tal, sino un Miembro externo que sea soporte técnico al CRI, en vista de que el MEF tiene una normatividad interna que prohíbe formar parte de comités.</w:t>
      </w:r>
    </w:p>
    <w:p w:rsidR="00D30DF3" w:rsidRDefault="00D30DF3" w:rsidP="00D30DF3">
      <w:pPr>
        <w:jc w:val="both"/>
        <w:rPr>
          <w:rFonts w:ascii="Arial" w:hAnsi="Arial" w:cs="Arial"/>
        </w:rPr>
      </w:pPr>
      <w:bookmarkStart w:id="0" w:name="_GoBack"/>
      <w:bookmarkEnd w:id="0"/>
      <w:r>
        <w:rPr>
          <w:rFonts w:ascii="Arial" w:hAnsi="Arial" w:cs="Arial"/>
        </w:rPr>
        <w:t xml:space="preserve">Por otro lado que se haga una revisión y se mejoren algunas cláusulas del Reglamento del CRI que sean más funcionales, esto con apoyo del Asesor Legal Abogado Glen </w:t>
      </w:r>
      <w:proofErr w:type="spellStart"/>
      <w:r>
        <w:rPr>
          <w:rFonts w:ascii="Arial" w:hAnsi="Arial" w:cs="Arial"/>
        </w:rPr>
        <w:t>Joe</w:t>
      </w:r>
      <w:proofErr w:type="spellEnd"/>
      <w:r>
        <w:rPr>
          <w:rFonts w:ascii="Arial" w:hAnsi="Arial" w:cs="Arial"/>
        </w:rPr>
        <w:t xml:space="preserve"> Serrano Medina,  el Gerente General Econ. Lelio </w:t>
      </w:r>
      <w:proofErr w:type="spellStart"/>
      <w:r>
        <w:rPr>
          <w:rFonts w:ascii="Arial" w:hAnsi="Arial" w:cs="Arial"/>
        </w:rPr>
        <w:t>Saenz</w:t>
      </w:r>
      <w:proofErr w:type="spellEnd"/>
      <w:r>
        <w:rPr>
          <w:rFonts w:ascii="Arial" w:hAnsi="Arial" w:cs="Arial"/>
        </w:rPr>
        <w:t xml:space="preserve"> V., el Secretario Técnico del CRI Econ. Wilmer </w:t>
      </w:r>
      <w:proofErr w:type="spellStart"/>
      <w:r>
        <w:rPr>
          <w:rFonts w:ascii="Arial" w:hAnsi="Arial" w:cs="Arial"/>
        </w:rPr>
        <w:t>Chuquilín</w:t>
      </w:r>
      <w:proofErr w:type="spellEnd"/>
      <w:r>
        <w:rPr>
          <w:rFonts w:ascii="Arial" w:hAnsi="Arial" w:cs="Arial"/>
        </w:rPr>
        <w:t xml:space="preserve"> Madera, se reúnan el día 12-11-2013, para lo cual del Gerente General convocará a esta reunión con carácter de obligatorio, luego alcanzar los resultados al señor Presidente del CRI para su revisión, y lo someta en una reunión extraordinaria a los Miembros titulares del CRI para su revisión y aprobación o mejora.</w:t>
      </w: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Siendo las 1</w:t>
      </w:r>
      <w:r>
        <w:rPr>
          <w:rFonts w:ascii="Arial" w:hAnsi="Arial" w:cs="Arial"/>
          <w:sz w:val="22"/>
          <w:szCs w:val="22"/>
        </w:rPr>
        <w:t>3.30</w:t>
      </w:r>
      <w:r w:rsidRPr="00813FB5">
        <w:rPr>
          <w:rFonts w:ascii="Arial" w:hAnsi="Arial" w:cs="Arial"/>
          <w:sz w:val="22"/>
          <w:szCs w:val="22"/>
        </w:rPr>
        <w:t xml:space="preserve"> horas, del </w:t>
      </w:r>
      <w:r>
        <w:rPr>
          <w:rFonts w:ascii="Arial" w:hAnsi="Arial" w:cs="Arial"/>
          <w:sz w:val="22"/>
          <w:szCs w:val="22"/>
        </w:rPr>
        <w:t>07</w:t>
      </w:r>
      <w:r w:rsidRPr="00813FB5">
        <w:rPr>
          <w:rFonts w:ascii="Arial" w:hAnsi="Arial" w:cs="Arial"/>
          <w:sz w:val="22"/>
          <w:szCs w:val="22"/>
        </w:rPr>
        <w:t xml:space="preserve"> de </w:t>
      </w:r>
      <w:r>
        <w:rPr>
          <w:rFonts w:ascii="Arial" w:hAnsi="Arial" w:cs="Arial"/>
          <w:sz w:val="22"/>
          <w:szCs w:val="22"/>
        </w:rPr>
        <w:t xml:space="preserve">noviembre </w:t>
      </w:r>
      <w:r w:rsidRPr="00813FB5">
        <w:rPr>
          <w:rFonts w:ascii="Arial" w:hAnsi="Arial" w:cs="Arial"/>
          <w:sz w:val="22"/>
          <w:szCs w:val="22"/>
        </w:rPr>
        <w:t xml:space="preserve">del 2013, se dio por concluida la presente sesión, acordando que la próxima sesión ordinaria de Comité Regional se realiza en la ciudad de Cajamarca el </w:t>
      </w:r>
      <w:r>
        <w:rPr>
          <w:rFonts w:ascii="Arial" w:hAnsi="Arial" w:cs="Arial"/>
          <w:sz w:val="22"/>
          <w:szCs w:val="22"/>
        </w:rPr>
        <w:t>12</w:t>
      </w:r>
      <w:r w:rsidRPr="00813FB5">
        <w:rPr>
          <w:rFonts w:ascii="Arial" w:hAnsi="Arial" w:cs="Arial"/>
          <w:color w:val="FF0000"/>
          <w:sz w:val="22"/>
          <w:szCs w:val="22"/>
        </w:rPr>
        <w:t xml:space="preserve"> </w:t>
      </w:r>
      <w:r w:rsidRPr="00813FB5">
        <w:rPr>
          <w:rFonts w:ascii="Arial" w:hAnsi="Arial" w:cs="Arial"/>
          <w:color w:val="000000"/>
          <w:sz w:val="22"/>
          <w:szCs w:val="22"/>
        </w:rPr>
        <w:t xml:space="preserve">de </w:t>
      </w:r>
      <w:r>
        <w:rPr>
          <w:rFonts w:ascii="Arial" w:hAnsi="Arial" w:cs="Arial"/>
          <w:color w:val="000000"/>
          <w:sz w:val="22"/>
          <w:szCs w:val="22"/>
        </w:rPr>
        <w:t>diciembre</w:t>
      </w:r>
      <w:r w:rsidRPr="00813FB5">
        <w:rPr>
          <w:rFonts w:ascii="Arial" w:hAnsi="Arial" w:cs="Arial"/>
          <w:color w:val="000000"/>
          <w:sz w:val="22"/>
          <w:szCs w:val="22"/>
        </w:rPr>
        <w:t xml:space="preserve"> del 2013</w:t>
      </w:r>
      <w:r w:rsidRPr="00813FB5">
        <w:rPr>
          <w:rFonts w:ascii="Arial" w:hAnsi="Arial" w:cs="Arial"/>
          <w:color w:val="FF0000"/>
          <w:sz w:val="22"/>
          <w:szCs w:val="22"/>
        </w:rPr>
        <w:t xml:space="preserve"> </w:t>
      </w:r>
      <w:r w:rsidRPr="00813FB5">
        <w:rPr>
          <w:rFonts w:ascii="Arial" w:hAnsi="Arial" w:cs="Arial"/>
          <w:sz w:val="22"/>
          <w:szCs w:val="22"/>
        </w:rPr>
        <w:t>a las 09:30 horas en las Instalaciones del Gobierno Regional  Cajamarca</w:t>
      </w:r>
      <w:r w:rsidR="00334FE4">
        <w:rPr>
          <w:rFonts w:ascii="Arial" w:hAnsi="Arial" w:cs="Arial"/>
          <w:sz w:val="22"/>
          <w:szCs w:val="22"/>
        </w:rPr>
        <w:t>.</w:t>
      </w: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D30DF3" w:rsidRPr="00813FB5" w:rsidRDefault="00D30DF3" w:rsidP="00D30DF3">
      <w:pPr>
        <w:pStyle w:val="Standard"/>
        <w:tabs>
          <w:tab w:val="left" w:pos="708"/>
        </w:tabs>
        <w:spacing w:after="28" w:line="288" w:lineRule="auto"/>
        <w:jc w:val="both"/>
        <w:rPr>
          <w:rFonts w:ascii="Arial" w:hAnsi="Arial" w:cs="Arial"/>
          <w:sz w:val="22"/>
          <w:szCs w:val="22"/>
        </w:rPr>
      </w:pPr>
    </w:p>
    <w:p w:rsidR="00D30DF3" w:rsidRDefault="00D30DF3" w:rsidP="00D30DF3">
      <w:pPr>
        <w:pStyle w:val="Standard"/>
        <w:tabs>
          <w:tab w:val="left" w:pos="708"/>
        </w:tabs>
        <w:spacing w:after="28" w:line="288" w:lineRule="auto"/>
        <w:jc w:val="both"/>
        <w:rPr>
          <w:rFonts w:ascii="Arial" w:hAnsi="Arial" w:cs="Arial"/>
          <w:sz w:val="22"/>
          <w:szCs w:val="22"/>
        </w:rPr>
      </w:pPr>
    </w:p>
    <w:p w:rsidR="00D30DF3" w:rsidRDefault="00D30DF3" w:rsidP="00D30DF3">
      <w:pPr>
        <w:pStyle w:val="Standard"/>
        <w:tabs>
          <w:tab w:val="left" w:pos="708"/>
        </w:tabs>
        <w:spacing w:after="28" w:line="288" w:lineRule="auto"/>
        <w:jc w:val="both"/>
        <w:rPr>
          <w:rFonts w:ascii="Arial" w:hAnsi="Arial" w:cs="Arial"/>
          <w:sz w:val="22"/>
          <w:szCs w:val="22"/>
        </w:rPr>
      </w:pPr>
    </w:p>
    <w:p w:rsidR="00D30DF3" w:rsidRPr="00813FB5" w:rsidRDefault="00D30DF3" w:rsidP="00D30DF3">
      <w:pPr>
        <w:pStyle w:val="Standard"/>
        <w:tabs>
          <w:tab w:val="left" w:pos="708"/>
        </w:tabs>
        <w:spacing w:after="28" w:line="288" w:lineRule="auto"/>
        <w:jc w:val="both"/>
        <w:rPr>
          <w:rFonts w:ascii="Arial" w:hAnsi="Arial" w:cs="Arial"/>
          <w:sz w:val="22"/>
          <w:szCs w:val="22"/>
        </w:rPr>
      </w:pPr>
    </w:p>
    <w:p w:rsidR="00D30DF3" w:rsidRPr="00813FB5" w:rsidRDefault="00D30DF3" w:rsidP="00D30DF3">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D30DF3" w:rsidRDefault="00254EAC" w:rsidP="00D30DF3">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    </w:t>
      </w:r>
      <w:r w:rsidR="00D30DF3">
        <w:rPr>
          <w:rFonts w:ascii="Arial" w:hAnsi="Arial" w:cs="Arial"/>
          <w:sz w:val="22"/>
          <w:szCs w:val="22"/>
        </w:rPr>
        <w:t xml:space="preserve">Lelio </w:t>
      </w:r>
      <w:proofErr w:type="spellStart"/>
      <w:r w:rsidR="00D30DF3">
        <w:rPr>
          <w:rFonts w:ascii="Arial" w:hAnsi="Arial" w:cs="Arial"/>
          <w:sz w:val="22"/>
          <w:szCs w:val="22"/>
        </w:rPr>
        <w:t>Saénz</w:t>
      </w:r>
      <w:proofErr w:type="spellEnd"/>
      <w:r w:rsidR="00D30DF3">
        <w:rPr>
          <w:rFonts w:ascii="Arial" w:hAnsi="Arial" w:cs="Arial"/>
          <w:sz w:val="22"/>
          <w:szCs w:val="22"/>
        </w:rPr>
        <w:t xml:space="preserve">  Vargas</w:t>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Pr>
          <w:rFonts w:ascii="Arial" w:hAnsi="Arial" w:cs="Arial"/>
          <w:sz w:val="22"/>
          <w:szCs w:val="22"/>
        </w:rPr>
        <w:t xml:space="preserve">   </w:t>
      </w:r>
      <w:r w:rsidR="00D30DF3">
        <w:rPr>
          <w:rFonts w:ascii="Arial" w:hAnsi="Arial" w:cs="Arial"/>
          <w:sz w:val="22"/>
          <w:szCs w:val="22"/>
        </w:rPr>
        <w:t xml:space="preserve">Wilmer </w:t>
      </w:r>
      <w:proofErr w:type="spellStart"/>
      <w:r w:rsidR="00D30DF3">
        <w:rPr>
          <w:rFonts w:ascii="Arial" w:hAnsi="Arial" w:cs="Arial"/>
          <w:sz w:val="22"/>
          <w:szCs w:val="22"/>
        </w:rPr>
        <w:t>Chuquilín</w:t>
      </w:r>
      <w:proofErr w:type="spellEnd"/>
      <w:r w:rsidR="00D30DF3">
        <w:rPr>
          <w:rFonts w:ascii="Arial" w:hAnsi="Arial" w:cs="Arial"/>
          <w:sz w:val="22"/>
          <w:szCs w:val="22"/>
        </w:rPr>
        <w:t xml:space="preserve"> Madera</w:t>
      </w:r>
    </w:p>
    <w:p w:rsidR="00D30DF3" w:rsidRPr="00813FB5" w:rsidRDefault="00254EAC" w:rsidP="00D30DF3">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      </w:t>
      </w:r>
      <w:r w:rsidR="00D30DF3">
        <w:rPr>
          <w:rFonts w:ascii="Arial" w:hAnsi="Arial" w:cs="Arial"/>
          <w:sz w:val="22"/>
          <w:szCs w:val="22"/>
        </w:rPr>
        <w:t xml:space="preserve">Presidente </w:t>
      </w:r>
      <w:proofErr w:type="gramStart"/>
      <w:r w:rsidR="00D30DF3">
        <w:rPr>
          <w:rFonts w:ascii="Arial" w:hAnsi="Arial" w:cs="Arial"/>
          <w:sz w:val="22"/>
          <w:szCs w:val="22"/>
        </w:rPr>
        <w:t>( e</w:t>
      </w:r>
      <w:proofErr w:type="gramEnd"/>
      <w:r w:rsidR="00D30DF3">
        <w:rPr>
          <w:rFonts w:ascii="Arial" w:hAnsi="Arial" w:cs="Arial"/>
          <w:sz w:val="22"/>
          <w:szCs w:val="22"/>
        </w:rPr>
        <w:t xml:space="preserve"> )</w:t>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r>
      <w:r w:rsidR="00D30DF3">
        <w:rPr>
          <w:rFonts w:ascii="Arial" w:hAnsi="Arial" w:cs="Arial"/>
          <w:sz w:val="22"/>
          <w:szCs w:val="22"/>
        </w:rPr>
        <w:tab/>
        <w:t xml:space="preserve"> </w:t>
      </w:r>
      <w:r>
        <w:rPr>
          <w:rFonts w:ascii="Arial" w:hAnsi="Arial" w:cs="Arial"/>
          <w:sz w:val="22"/>
          <w:szCs w:val="22"/>
        </w:rPr>
        <w:t xml:space="preserve">      </w:t>
      </w:r>
      <w:r w:rsidR="00D30DF3" w:rsidRPr="00813FB5">
        <w:rPr>
          <w:rFonts w:ascii="Arial" w:hAnsi="Arial" w:cs="Arial"/>
          <w:sz w:val="22"/>
          <w:szCs w:val="22"/>
        </w:rPr>
        <w:t>Secretario Técnico</w:t>
      </w:r>
    </w:p>
    <w:p w:rsidR="00D30DF3" w:rsidRPr="00813FB5" w:rsidRDefault="00D30DF3" w:rsidP="00D30DF3">
      <w:pPr>
        <w:pStyle w:val="Standard"/>
        <w:tabs>
          <w:tab w:val="left" w:pos="708"/>
        </w:tabs>
        <w:spacing w:after="28" w:line="288" w:lineRule="auto"/>
        <w:jc w:val="both"/>
        <w:rPr>
          <w:rFonts w:ascii="Arial" w:hAnsi="Arial" w:cs="Arial"/>
          <w:sz w:val="22"/>
          <w:szCs w:val="22"/>
        </w:rPr>
      </w:pPr>
    </w:p>
    <w:p w:rsidR="00D30DF3" w:rsidRDefault="00D30DF3" w:rsidP="00D30DF3">
      <w:pPr>
        <w:pStyle w:val="Standard"/>
        <w:tabs>
          <w:tab w:val="left" w:pos="708"/>
        </w:tabs>
        <w:spacing w:after="28" w:line="288" w:lineRule="auto"/>
        <w:jc w:val="both"/>
        <w:rPr>
          <w:rFonts w:ascii="Arial" w:hAnsi="Arial" w:cs="Arial"/>
          <w:sz w:val="22"/>
          <w:szCs w:val="22"/>
        </w:rPr>
      </w:pPr>
    </w:p>
    <w:p w:rsidR="00D30DF3" w:rsidRDefault="00D30DF3" w:rsidP="00D30DF3">
      <w:pPr>
        <w:pStyle w:val="Standard"/>
        <w:tabs>
          <w:tab w:val="left" w:pos="708"/>
        </w:tabs>
        <w:spacing w:after="28" w:line="288" w:lineRule="auto"/>
        <w:jc w:val="both"/>
        <w:rPr>
          <w:rFonts w:ascii="Arial" w:hAnsi="Arial" w:cs="Arial"/>
          <w:sz w:val="22"/>
          <w:szCs w:val="22"/>
        </w:rPr>
      </w:pPr>
    </w:p>
    <w:p w:rsidR="00D30DF3" w:rsidRPr="00813FB5" w:rsidRDefault="00D30DF3" w:rsidP="00D30DF3">
      <w:pPr>
        <w:pStyle w:val="Standard"/>
        <w:tabs>
          <w:tab w:val="left" w:pos="708"/>
        </w:tabs>
        <w:spacing w:after="28"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 xml:space="preserve">______________________  </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sidRPr="00813FB5">
        <w:rPr>
          <w:rFonts w:ascii="Arial" w:hAnsi="Arial" w:cs="Arial"/>
          <w:sz w:val="22"/>
          <w:szCs w:val="22"/>
        </w:rPr>
        <w:t>_________________________</w:t>
      </w:r>
    </w:p>
    <w:p w:rsidR="00D30DF3" w:rsidRPr="00A932E9" w:rsidRDefault="00D30DF3" w:rsidP="00D30DF3">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 xml:space="preserve">Sandra </w:t>
      </w:r>
      <w:proofErr w:type="spellStart"/>
      <w:r w:rsidRPr="00813FB5">
        <w:rPr>
          <w:rFonts w:ascii="Arial" w:hAnsi="Arial" w:cs="Arial"/>
          <w:sz w:val="22"/>
          <w:szCs w:val="22"/>
        </w:rPr>
        <w:t>Serván</w:t>
      </w:r>
      <w:proofErr w:type="spellEnd"/>
      <w:r w:rsidRPr="00813FB5">
        <w:rPr>
          <w:rFonts w:ascii="Arial" w:hAnsi="Arial" w:cs="Arial"/>
          <w:sz w:val="22"/>
          <w:szCs w:val="22"/>
        </w:rPr>
        <w:t xml:space="preserve"> López</w:t>
      </w:r>
      <w:r>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Pr>
          <w:rFonts w:ascii="Arial" w:hAnsi="Arial" w:cs="Arial"/>
          <w:sz w:val="22"/>
          <w:szCs w:val="22"/>
        </w:rPr>
        <w:t xml:space="preserve">Glen </w:t>
      </w:r>
      <w:proofErr w:type="spellStart"/>
      <w:r>
        <w:rPr>
          <w:rFonts w:ascii="Arial" w:hAnsi="Arial" w:cs="Arial"/>
          <w:sz w:val="22"/>
          <w:szCs w:val="22"/>
        </w:rPr>
        <w:t>Joe</w:t>
      </w:r>
      <w:proofErr w:type="spellEnd"/>
      <w:r>
        <w:rPr>
          <w:rFonts w:ascii="Arial" w:hAnsi="Arial" w:cs="Arial"/>
          <w:sz w:val="22"/>
          <w:szCs w:val="22"/>
        </w:rPr>
        <w:t xml:space="preserve"> Serrano Medina</w:t>
      </w:r>
    </w:p>
    <w:p w:rsidR="00D30DF3" w:rsidRPr="00A932E9" w:rsidRDefault="00D30DF3" w:rsidP="00D30DF3">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30DF3" w:rsidRPr="00A932E9"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Pr="00A932E9"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_______________________</w:t>
      </w:r>
      <w:r>
        <w:rPr>
          <w:rFonts w:ascii="Arial" w:hAnsi="Arial" w:cs="Arial"/>
          <w:sz w:val="22"/>
          <w:szCs w:val="22"/>
        </w:rPr>
        <w:t>_______</w:t>
      </w:r>
      <w:r>
        <w:rPr>
          <w:rFonts w:ascii="Arial" w:hAnsi="Arial" w:cs="Arial"/>
          <w:sz w:val="22"/>
          <w:szCs w:val="22"/>
        </w:rPr>
        <w:tab/>
      </w:r>
      <w:r>
        <w:rPr>
          <w:rFonts w:ascii="Arial" w:hAnsi="Arial" w:cs="Arial"/>
          <w:sz w:val="22"/>
          <w:szCs w:val="22"/>
        </w:rPr>
        <w:tab/>
        <w:t xml:space="preserve">           </w:t>
      </w:r>
      <w:r w:rsidRPr="00813FB5">
        <w:rPr>
          <w:rFonts w:ascii="Arial" w:hAnsi="Arial" w:cs="Arial"/>
          <w:sz w:val="22"/>
          <w:szCs w:val="22"/>
        </w:rPr>
        <w:t>__________________________</w:t>
      </w:r>
    </w:p>
    <w:p w:rsidR="00D30DF3" w:rsidRDefault="00D30DF3" w:rsidP="00D30DF3">
      <w:pPr>
        <w:pStyle w:val="Standard"/>
        <w:spacing w:line="288" w:lineRule="auto"/>
        <w:jc w:val="both"/>
        <w:rPr>
          <w:rFonts w:ascii="Arial" w:hAnsi="Arial" w:cs="Arial"/>
          <w:sz w:val="22"/>
          <w:szCs w:val="22"/>
        </w:rPr>
      </w:pPr>
      <w:r>
        <w:rPr>
          <w:rFonts w:ascii="Arial" w:hAnsi="Arial" w:cs="Arial"/>
          <w:sz w:val="22"/>
          <w:szCs w:val="22"/>
        </w:rPr>
        <w:t>Anaximandro Fernández Figueroa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César Plasencia Fernández </w:t>
      </w:r>
      <w:r>
        <w:rPr>
          <w:rFonts w:ascii="Arial" w:hAnsi="Arial" w:cs="Arial"/>
          <w:sz w:val="22"/>
          <w:szCs w:val="22"/>
        </w:rPr>
        <w:lastRenderedPageBreak/>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D30DF3" w:rsidRPr="00813FB5" w:rsidRDefault="00D30DF3" w:rsidP="00D30DF3">
      <w:pPr>
        <w:pStyle w:val="Standard"/>
        <w:tabs>
          <w:tab w:val="left" w:pos="0"/>
        </w:tabs>
        <w:spacing w:line="288" w:lineRule="auto"/>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Lizbeth Merma Gallardo</w:t>
      </w:r>
    </w:p>
    <w:p w:rsidR="00D30DF3"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30DF3"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D30DF3"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D30DF3"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D30DF3" w:rsidRPr="00813FB5"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D30DF3" w:rsidRDefault="00D30DF3" w:rsidP="00D30DF3">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813FB5">
        <w:rPr>
          <w:rFonts w:ascii="Arial" w:hAnsi="Arial" w:cs="Arial"/>
          <w:sz w:val="22"/>
          <w:szCs w:val="22"/>
        </w:rPr>
        <w:t>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 xml:space="preserve">          </w:t>
      </w:r>
      <w:r w:rsidRPr="00813FB5">
        <w:rPr>
          <w:rFonts w:ascii="Arial" w:hAnsi="Arial" w:cs="Arial"/>
          <w:sz w:val="22"/>
          <w:szCs w:val="22"/>
        </w:rPr>
        <w:t>________________________</w:t>
      </w:r>
      <w:r>
        <w:rPr>
          <w:rFonts w:ascii="Arial" w:hAnsi="Arial" w:cs="Arial"/>
          <w:sz w:val="22"/>
          <w:szCs w:val="22"/>
        </w:rPr>
        <w:t>__</w:t>
      </w:r>
    </w:p>
    <w:p w:rsidR="00D30DF3" w:rsidRPr="00813FB5" w:rsidRDefault="00D30DF3" w:rsidP="00D30DF3">
      <w:pPr>
        <w:pStyle w:val="Standard"/>
        <w:tabs>
          <w:tab w:val="left" w:pos="0"/>
        </w:tabs>
        <w:spacing w:line="288" w:lineRule="auto"/>
        <w:jc w:val="both"/>
        <w:rPr>
          <w:rFonts w:ascii="Arial" w:hAnsi="Arial" w:cs="Arial"/>
          <w:sz w:val="22"/>
          <w:szCs w:val="22"/>
        </w:rPr>
      </w:pPr>
      <w:r>
        <w:rPr>
          <w:rFonts w:ascii="Arial" w:hAnsi="Arial" w:cs="Arial"/>
          <w:sz w:val="22"/>
          <w:szCs w:val="22"/>
        </w:rPr>
        <w:t>Daniel Vargas Quispe</w:t>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Jimmy Álvarez Cortez </w:t>
      </w:r>
    </w:p>
    <w:p w:rsidR="00D30DF3" w:rsidRDefault="00D30DF3" w:rsidP="00D30DF3">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30DF3"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sidRPr="00813FB5">
        <w:rPr>
          <w:rFonts w:ascii="Arial" w:hAnsi="Arial" w:cs="Arial"/>
          <w:sz w:val="22"/>
          <w:szCs w:val="22"/>
        </w:rPr>
        <w:t>____________________________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t>_________________________</w:t>
      </w:r>
    </w:p>
    <w:p w:rsidR="00D30DF3" w:rsidRDefault="00D30DF3" w:rsidP="00D30DF3">
      <w:pPr>
        <w:pStyle w:val="Standard"/>
        <w:spacing w:line="288" w:lineRule="auto"/>
        <w:jc w:val="both"/>
        <w:rPr>
          <w:rFonts w:ascii="Arial" w:hAnsi="Arial" w:cs="Arial"/>
          <w:sz w:val="22"/>
          <w:szCs w:val="22"/>
        </w:rPr>
      </w:pPr>
      <w:r>
        <w:rPr>
          <w:rFonts w:ascii="Arial" w:hAnsi="Arial" w:cs="Arial"/>
          <w:sz w:val="22"/>
          <w:szCs w:val="22"/>
        </w:rPr>
        <w:t xml:space="preserve">  Hildebrando Ojeda Rojas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Walter Benavides Gavidia</w:t>
      </w:r>
    </w:p>
    <w:p w:rsidR="00D30DF3" w:rsidRDefault="00D30DF3" w:rsidP="00D30DF3">
      <w:pPr>
        <w:pStyle w:val="Standard"/>
        <w:spacing w:line="288" w:lineRule="auto"/>
        <w:ind w:firstLine="708"/>
        <w:jc w:val="both"/>
        <w:rPr>
          <w:rFonts w:ascii="Arial" w:hAnsi="Arial" w:cs="Arial"/>
          <w:sz w:val="22"/>
          <w:szCs w:val="22"/>
        </w:rPr>
      </w:pPr>
      <w:r>
        <w:rPr>
          <w:rFonts w:ascii="Arial" w:hAnsi="Arial" w:cs="Arial"/>
          <w:sz w:val="22"/>
          <w:szCs w:val="22"/>
        </w:rPr>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30DF3" w:rsidRDefault="00D30DF3" w:rsidP="00D30DF3">
      <w:pPr>
        <w:pStyle w:val="Standard"/>
        <w:spacing w:line="288" w:lineRule="auto"/>
        <w:ind w:firstLine="708"/>
        <w:jc w:val="both"/>
        <w:rPr>
          <w:rFonts w:ascii="Arial" w:hAnsi="Arial" w:cs="Arial"/>
          <w:sz w:val="22"/>
          <w:szCs w:val="22"/>
        </w:rPr>
      </w:pPr>
    </w:p>
    <w:p w:rsidR="00D30DF3" w:rsidRDefault="00D30DF3" w:rsidP="00D30DF3">
      <w:pPr>
        <w:pStyle w:val="Standard"/>
        <w:spacing w:line="288" w:lineRule="auto"/>
        <w:ind w:firstLine="708"/>
        <w:jc w:val="both"/>
        <w:rPr>
          <w:rFonts w:ascii="Arial" w:hAnsi="Arial" w:cs="Arial"/>
          <w:sz w:val="22"/>
          <w:szCs w:val="22"/>
        </w:rPr>
      </w:pPr>
    </w:p>
    <w:p w:rsidR="00D30DF3" w:rsidRDefault="00D30DF3" w:rsidP="00D30DF3">
      <w:pPr>
        <w:pStyle w:val="Standard"/>
        <w:spacing w:line="288" w:lineRule="auto"/>
        <w:ind w:firstLine="708"/>
        <w:jc w:val="both"/>
        <w:rPr>
          <w:rFonts w:ascii="Arial" w:hAnsi="Arial" w:cs="Arial"/>
          <w:sz w:val="22"/>
          <w:szCs w:val="22"/>
        </w:rPr>
      </w:pPr>
    </w:p>
    <w:p w:rsidR="00D30DF3" w:rsidRDefault="00D30DF3" w:rsidP="00D30DF3">
      <w:pPr>
        <w:pStyle w:val="Standard"/>
        <w:spacing w:line="288" w:lineRule="auto"/>
        <w:ind w:firstLine="708"/>
        <w:jc w:val="both"/>
        <w:rPr>
          <w:rFonts w:ascii="Arial" w:hAnsi="Arial" w:cs="Arial"/>
          <w:sz w:val="22"/>
          <w:szCs w:val="22"/>
        </w:rPr>
      </w:pPr>
    </w:p>
    <w:p w:rsidR="00D30DF3" w:rsidRPr="00813FB5" w:rsidRDefault="00D30DF3" w:rsidP="00D30DF3">
      <w:pPr>
        <w:pStyle w:val="Standard"/>
        <w:spacing w:line="288" w:lineRule="auto"/>
        <w:jc w:val="both"/>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30DF3" w:rsidRDefault="00D30DF3" w:rsidP="00D30DF3">
      <w:pPr>
        <w:rPr>
          <w:rFonts w:ascii="Arial" w:hAnsi="Arial" w:cs="Arial"/>
        </w:rPr>
      </w:pPr>
      <w:r>
        <w:rPr>
          <w:rFonts w:ascii="Arial" w:hAnsi="Arial" w:cs="Arial"/>
        </w:rPr>
        <w:t xml:space="preserve">       </w:t>
      </w:r>
      <w:r w:rsidRPr="00F54F8B">
        <w:rPr>
          <w:rFonts w:ascii="Arial" w:hAnsi="Arial" w:cs="Arial"/>
        </w:rPr>
        <w:t>Luis Ramírez León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30DF3" w:rsidRPr="00F54F8B" w:rsidRDefault="00D30DF3" w:rsidP="00D30DF3">
      <w:pPr>
        <w:ind w:firstLine="708"/>
        <w:rPr>
          <w:rFonts w:ascii="Arial" w:hAnsi="Arial" w:cs="Arial"/>
        </w:rPr>
      </w:pPr>
      <w:r>
        <w:rPr>
          <w:rFonts w:ascii="Arial" w:hAnsi="Arial" w:cs="Arial"/>
        </w:rPr>
        <w:t>Miembro</w:t>
      </w:r>
    </w:p>
    <w:p w:rsidR="00D30DF3" w:rsidRDefault="00D30DF3" w:rsidP="00D30DF3"/>
    <w:p w:rsidR="00E15029" w:rsidRDefault="00E15029"/>
    <w:sectPr w:rsidR="00E150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F3"/>
    <w:rsid w:val="00254EAC"/>
    <w:rsid w:val="00334FE4"/>
    <w:rsid w:val="003617BA"/>
    <w:rsid w:val="0038146F"/>
    <w:rsid w:val="003946BC"/>
    <w:rsid w:val="00503944"/>
    <w:rsid w:val="005F6995"/>
    <w:rsid w:val="007E748D"/>
    <w:rsid w:val="009C09B1"/>
    <w:rsid w:val="00A300DB"/>
    <w:rsid w:val="00B81777"/>
    <w:rsid w:val="00D30DF3"/>
    <w:rsid w:val="00E05A4E"/>
    <w:rsid w:val="00E15029"/>
    <w:rsid w:val="00EC61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30D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D30DF3"/>
    <w:pPr>
      <w:spacing w:line="100" w:lineRule="atLeast"/>
      <w:ind w:left="720"/>
    </w:pPr>
    <w:rPr>
      <w:rFonts w:eastAsia="Times New Roman" w:cs="Times New Roman"/>
      <w:lang w:eastAsia="es-PE"/>
    </w:rPr>
  </w:style>
  <w:style w:type="table" w:styleId="Tablaconcuadrcula">
    <w:name w:val="Table Grid"/>
    <w:basedOn w:val="Tablanormal"/>
    <w:uiPriority w:val="59"/>
    <w:rsid w:val="00D3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F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30DF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D30DF3"/>
    <w:pPr>
      <w:spacing w:line="100" w:lineRule="atLeast"/>
      <w:ind w:left="720"/>
    </w:pPr>
    <w:rPr>
      <w:rFonts w:eastAsia="Times New Roman" w:cs="Times New Roman"/>
      <w:lang w:eastAsia="es-PE"/>
    </w:rPr>
  </w:style>
  <w:style w:type="table" w:styleId="Tablaconcuadrcula">
    <w:name w:val="Table Grid"/>
    <w:basedOn w:val="Tablanormal"/>
    <w:uiPriority w:val="59"/>
    <w:rsid w:val="00D30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F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8</cp:revision>
  <cp:lastPrinted>2013-12-05T14:54:00Z</cp:lastPrinted>
  <dcterms:created xsi:type="dcterms:W3CDTF">2013-11-08T20:05:00Z</dcterms:created>
  <dcterms:modified xsi:type="dcterms:W3CDTF">2013-12-12T13:46:00Z</dcterms:modified>
</cp:coreProperties>
</file>