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2DF" w:rsidRPr="008B1308" w:rsidRDefault="00F932DF" w:rsidP="00F932DF">
      <w:pPr>
        <w:pStyle w:val="Standard"/>
        <w:jc w:val="center"/>
        <w:rPr>
          <w:rFonts w:ascii="Arial" w:hAnsi="Arial" w:cs="Arial"/>
          <w:b/>
          <w:sz w:val="22"/>
          <w:szCs w:val="22"/>
        </w:rPr>
      </w:pPr>
      <w:r w:rsidRPr="008B1308">
        <w:rPr>
          <w:rFonts w:ascii="Arial" w:hAnsi="Arial" w:cs="Arial"/>
          <w:b/>
          <w:sz w:val="22"/>
          <w:szCs w:val="22"/>
        </w:rPr>
        <w:t xml:space="preserve">Acta de la Décima </w:t>
      </w:r>
      <w:r w:rsidR="00F55F2E">
        <w:rPr>
          <w:rFonts w:ascii="Arial" w:hAnsi="Arial" w:cs="Arial"/>
          <w:b/>
          <w:sz w:val="22"/>
          <w:szCs w:val="22"/>
        </w:rPr>
        <w:t>Sexta</w:t>
      </w:r>
      <w:r w:rsidRPr="008B1308">
        <w:rPr>
          <w:rFonts w:ascii="Arial" w:hAnsi="Arial" w:cs="Arial"/>
          <w:b/>
          <w:sz w:val="22"/>
          <w:szCs w:val="22"/>
        </w:rPr>
        <w:t xml:space="preserve"> Reunión del Comité Regional de Inversiones</w:t>
      </w:r>
    </w:p>
    <w:p w:rsidR="00F932DF" w:rsidRPr="008B1308" w:rsidRDefault="00F932DF" w:rsidP="00F932DF">
      <w:pPr>
        <w:pStyle w:val="Standard"/>
        <w:jc w:val="center"/>
        <w:rPr>
          <w:rFonts w:ascii="Arial" w:hAnsi="Arial" w:cs="Arial"/>
          <w:sz w:val="22"/>
          <w:szCs w:val="22"/>
        </w:rPr>
      </w:pPr>
    </w:p>
    <w:p w:rsidR="00F932DF" w:rsidRPr="008B1308" w:rsidRDefault="00F932DF" w:rsidP="00F932DF">
      <w:pPr>
        <w:pStyle w:val="Standard"/>
        <w:jc w:val="center"/>
        <w:rPr>
          <w:rFonts w:ascii="Arial" w:hAnsi="Arial" w:cs="Arial"/>
          <w:b/>
          <w:sz w:val="22"/>
          <w:szCs w:val="22"/>
        </w:rPr>
      </w:pPr>
      <w:r w:rsidRPr="008B1308">
        <w:rPr>
          <w:rFonts w:ascii="Arial" w:hAnsi="Arial" w:cs="Arial"/>
          <w:b/>
          <w:sz w:val="22"/>
          <w:szCs w:val="22"/>
        </w:rPr>
        <w:t>GOBIERNO REGIONAL CAJAMARCA</w:t>
      </w:r>
    </w:p>
    <w:p w:rsidR="00F932DF" w:rsidRPr="008B1308" w:rsidRDefault="00F932DF" w:rsidP="00F932DF">
      <w:pPr>
        <w:pStyle w:val="Standard"/>
        <w:jc w:val="both"/>
        <w:rPr>
          <w:rFonts w:ascii="Arial" w:hAnsi="Arial" w:cs="Arial"/>
          <w:sz w:val="22"/>
          <w:szCs w:val="22"/>
        </w:rPr>
      </w:pPr>
    </w:p>
    <w:p w:rsidR="00F932DF" w:rsidRPr="008B1308" w:rsidRDefault="00F932DF" w:rsidP="00F932DF">
      <w:pPr>
        <w:pStyle w:val="Standard"/>
        <w:spacing w:line="100" w:lineRule="atLeast"/>
        <w:jc w:val="both"/>
        <w:rPr>
          <w:rFonts w:ascii="Arial" w:hAnsi="Arial" w:cs="Arial"/>
          <w:sz w:val="22"/>
          <w:szCs w:val="22"/>
        </w:rPr>
      </w:pPr>
    </w:p>
    <w:p w:rsidR="00F932DF" w:rsidRDefault="00F932DF" w:rsidP="00F932DF">
      <w:pPr>
        <w:pStyle w:val="Standard"/>
        <w:jc w:val="both"/>
        <w:rPr>
          <w:rFonts w:ascii="Arial" w:hAnsi="Arial" w:cs="Arial"/>
          <w:sz w:val="22"/>
          <w:szCs w:val="22"/>
        </w:rPr>
      </w:pPr>
      <w:r w:rsidRPr="008B1308">
        <w:rPr>
          <w:rFonts w:ascii="Arial" w:hAnsi="Arial" w:cs="Arial"/>
          <w:bCs/>
          <w:sz w:val="22"/>
          <w:szCs w:val="22"/>
        </w:rPr>
        <w:t xml:space="preserve">Siendo las 09.30 </w:t>
      </w:r>
      <w:r w:rsidRPr="008B1308">
        <w:rPr>
          <w:rFonts w:ascii="Arial" w:hAnsi="Arial" w:cs="Arial"/>
          <w:b/>
          <w:bCs/>
          <w:sz w:val="22"/>
          <w:szCs w:val="22"/>
        </w:rPr>
        <w:t xml:space="preserve"> </w:t>
      </w:r>
      <w:r w:rsidRPr="008B1308">
        <w:rPr>
          <w:rFonts w:ascii="Arial" w:hAnsi="Arial" w:cs="Arial"/>
          <w:sz w:val="22"/>
          <w:szCs w:val="22"/>
        </w:rPr>
        <w:t xml:space="preserve">horas del día </w:t>
      </w:r>
      <w:r w:rsidR="00C6704B">
        <w:rPr>
          <w:rFonts w:ascii="Arial" w:hAnsi="Arial" w:cs="Arial"/>
          <w:sz w:val="22"/>
          <w:szCs w:val="22"/>
        </w:rPr>
        <w:t>viernes 12 de abril</w:t>
      </w:r>
      <w:r w:rsidRPr="008B1308">
        <w:rPr>
          <w:rFonts w:ascii="Arial" w:hAnsi="Arial" w:cs="Arial"/>
          <w:sz w:val="22"/>
          <w:szCs w:val="22"/>
        </w:rPr>
        <w:t xml:space="preserve"> del 201</w:t>
      </w:r>
      <w:r>
        <w:rPr>
          <w:rFonts w:ascii="Arial" w:hAnsi="Arial" w:cs="Arial"/>
          <w:sz w:val="22"/>
          <w:szCs w:val="22"/>
        </w:rPr>
        <w:t>3</w:t>
      </w:r>
      <w:r w:rsidRPr="008B1308">
        <w:rPr>
          <w:rFonts w:ascii="Arial" w:hAnsi="Arial" w:cs="Arial"/>
          <w:sz w:val="22"/>
          <w:szCs w:val="22"/>
        </w:rPr>
        <w:t>, en la Sala de Reuniones de la Presidencia Regional -  Sede del Gobierno Regional Cajamarca, se reunieron los miembros del Comité Regional de Inversiones del Gobierno Regional de Cajamarca, señores:</w:t>
      </w:r>
    </w:p>
    <w:tbl>
      <w:tblPr>
        <w:tblStyle w:val="Tablaconcuadrcula"/>
        <w:tblW w:w="9498" w:type="dxa"/>
        <w:tblInd w:w="-176" w:type="dxa"/>
        <w:tblLook w:val="04A0" w:firstRow="1" w:lastRow="0" w:firstColumn="1" w:lastColumn="0" w:noHBand="0" w:noVBand="1"/>
      </w:tblPr>
      <w:tblGrid>
        <w:gridCol w:w="3261"/>
        <w:gridCol w:w="2410"/>
        <w:gridCol w:w="3827"/>
      </w:tblGrid>
      <w:tr w:rsidR="00CA3064" w:rsidTr="00CA3064">
        <w:tc>
          <w:tcPr>
            <w:tcW w:w="3261" w:type="dxa"/>
          </w:tcPr>
          <w:p w:rsidR="008B473A" w:rsidRPr="00F55F2E" w:rsidRDefault="008B473A" w:rsidP="00F932DF">
            <w:pPr>
              <w:pStyle w:val="Standard"/>
              <w:jc w:val="both"/>
              <w:rPr>
                <w:rFonts w:ascii="Arial" w:hAnsi="Arial" w:cs="Arial"/>
                <w:b/>
                <w:sz w:val="18"/>
                <w:szCs w:val="22"/>
              </w:rPr>
            </w:pPr>
            <w:r w:rsidRPr="00F55F2E">
              <w:rPr>
                <w:rFonts w:ascii="Arial" w:hAnsi="Arial" w:cs="Arial"/>
                <w:b/>
                <w:sz w:val="18"/>
                <w:szCs w:val="22"/>
              </w:rPr>
              <w:t>NOMBRE</w:t>
            </w:r>
          </w:p>
        </w:tc>
        <w:tc>
          <w:tcPr>
            <w:tcW w:w="2410" w:type="dxa"/>
          </w:tcPr>
          <w:p w:rsidR="008B473A" w:rsidRPr="00F55F2E" w:rsidRDefault="008B473A" w:rsidP="00F932DF">
            <w:pPr>
              <w:pStyle w:val="Standard"/>
              <w:jc w:val="both"/>
              <w:rPr>
                <w:rFonts w:ascii="Arial" w:hAnsi="Arial" w:cs="Arial"/>
                <w:b/>
                <w:sz w:val="18"/>
                <w:szCs w:val="22"/>
              </w:rPr>
            </w:pPr>
            <w:r w:rsidRPr="00F55F2E">
              <w:rPr>
                <w:rFonts w:ascii="Arial" w:hAnsi="Arial" w:cs="Arial"/>
                <w:b/>
                <w:sz w:val="18"/>
                <w:szCs w:val="22"/>
              </w:rPr>
              <w:t>CARGO</w:t>
            </w:r>
          </w:p>
        </w:tc>
        <w:tc>
          <w:tcPr>
            <w:tcW w:w="3827" w:type="dxa"/>
          </w:tcPr>
          <w:p w:rsidR="008B473A" w:rsidRPr="00F55F2E" w:rsidRDefault="008B473A" w:rsidP="008B473A">
            <w:pPr>
              <w:pStyle w:val="Standard"/>
              <w:jc w:val="both"/>
              <w:rPr>
                <w:rFonts w:ascii="Arial" w:hAnsi="Arial" w:cs="Arial"/>
                <w:b/>
                <w:sz w:val="18"/>
                <w:szCs w:val="22"/>
              </w:rPr>
            </w:pPr>
            <w:r w:rsidRPr="00F55F2E">
              <w:rPr>
                <w:rFonts w:ascii="Arial" w:hAnsi="Arial" w:cs="Arial"/>
                <w:b/>
                <w:sz w:val="18"/>
                <w:szCs w:val="22"/>
              </w:rPr>
              <w:t xml:space="preserve">CARGO </w:t>
            </w:r>
            <w:proofErr w:type="spellStart"/>
            <w:r w:rsidRPr="00F55F2E">
              <w:rPr>
                <w:rFonts w:ascii="Arial" w:hAnsi="Arial" w:cs="Arial"/>
                <w:b/>
                <w:sz w:val="18"/>
                <w:szCs w:val="22"/>
              </w:rPr>
              <w:t>FUNCIONALl</w:t>
            </w:r>
            <w:proofErr w:type="spellEnd"/>
          </w:p>
        </w:tc>
      </w:tr>
      <w:tr w:rsidR="00CA3064" w:rsidTr="00CA3064">
        <w:tc>
          <w:tcPr>
            <w:tcW w:w="3261" w:type="dxa"/>
          </w:tcPr>
          <w:p w:rsidR="008B473A" w:rsidRDefault="008B473A" w:rsidP="00F932DF">
            <w:pPr>
              <w:pStyle w:val="Standard"/>
              <w:jc w:val="both"/>
              <w:rPr>
                <w:rFonts w:ascii="Arial" w:hAnsi="Arial" w:cs="Arial"/>
                <w:sz w:val="22"/>
                <w:szCs w:val="22"/>
              </w:rPr>
            </w:pPr>
            <w:r>
              <w:rPr>
                <w:rFonts w:ascii="Arial" w:hAnsi="Arial" w:cs="Arial"/>
                <w:sz w:val="22"/>
                <w:szCs w:val="22"/>
              </w:rPr>
              <w:t xml:space="preserve">Lelio </w:t>
            </w:r>
            <w:proofErr w:type="spellStart"/>
            <w:r>
              <w:rPr>
                <w:rFonts w:ascii="Arial" w:hAnsi="Arial" w:cs="Arial"/>
                <w:sz w:val="22"/>
                <w:szCs w:val="22"/>
              </w:rPr>
              <w:t>Saenz</w:t>
            </w:r>
            <w:proofErr w:type="spellEnd"/>
            <w:r>
              <w:rPr>
                <w:rFonts w:ascii="Arial" w:hAnsi="Arial" w:cs="Arial"/>
                <w:sz w:val="22"/>
                <w:szCs w:val="22"/>
              </w:rPr>
              <w:t xml:space="preserve"> Vargas</w:t>
            </w:r>
          </w:p>
        </w:tc>
        <w:tc>
          <w:tcPr>
            <w:tcW w:w="2410" w:type="dxa"/>
          </w:tcPr>
          <w:p w:rsidR="008B473A" w:rsidRDefault="008B473A" w:rsidP="008B473A">
            <w:pPr>
              <w:pStyle w:val="Standard"/>
              <w:jc w:val="both"/>
              <w:rPr>
                <w:rFonts w:ascii="Arial" w:hAnsi="Arial" w:cs="Arial"/>
                <w:sz w:val="22"/>
                <w:szCs w:val="22"/>
              </w:rPr>
            </w:pPr>
            <w:r>
              <w:rPr>
                <w:rFonts w:ascii="Arial" w:hAnsi="Arial" w:cs="Arial"/>
                <w:sz w:val="22"/>
                <w:szCs w:val="22"/>
              </w:rPr>
              <w:t>Presidente encargado</w:t>
            </w:r>
          </w:p>
        </w:tc>
        <w:tc>
          <w:tcPr>
            <w:tcW w:w="3827" w:type="dxa"/>
          </w:tcPr>
          <w:p w:rsidR="008B473A" w:rsidRDefault="008B473A" w:rsidP="00F932DF">
            <w:pPr>
              <w:pStyle w:val="Standard"/>
              <w:jc w:val="both"/>
              <w:rPr>
                <w:rFonts w:ascii="Arial" w:hAnsi="Arial" w:cs="Arial"/>
                <w:sz w:val="22"/>
                <w:szCs w:val="22"/>
              </w:rPr>
            </w:pPr>
            <w:r>
              <w:rPr>
                <w:rFonts w:ascii="Arial" w:hAnsi="Arial" w:cs="Arial"/>
                <w:sz w:val="22"/>
                <w:szCs w:val="22"/>
              </w:rPr>
              <w:t>Gerente General Regional</w:t>
            </w:r>
          </w:p>
        </w:tc>
      </w:tr>
      <w:tr w:rsidR="00CA3064" w:rsidRPr="00CA3064" w:rsidTr="00CA3064">
        <w:tc>
          <w:tcPr>
            <w:tcW w:w="3261" w:type="dxa"/>
          </w:tcPr>
          <w:p w:rsidR="008B473A" w:rsidRDefault="008B473A" w:rsidP="00F932DF">
            <w:pPr>
              <w:pStyle w:val="Standard"/>
              <w:jc w:val="both"/>
              <w:rPr>
                <w:rFonts w:ascii="Arial" w:hAnsi="Arial" w:cs="Arial"/>
                <w:sz w:val="22"/>
                <w:szCs w:val="22"/>
              </w:rPr>
            </w:pPr>
            <w:r>
              <w:rPr>
                <w:rFonts w:ascii="Arial" w:hAnsi="Arial" w:cs="Arial"/>
                <w:sz w:val="22"/>
                <w:szCs w:val="22"/>
              </w:rPr>
              <w:t xml:space="preserve">Wilmer </w:t>
            </w:r>
            <w:proofErr w:type="spellStart"/>
            <w:r>
              <w:rPr>
                <w:rFonts w:ascii="Arial" w:hAnsi="Arial" w:cs="Arial"/>
                <w:sz w:val="22"/>
                <w:szCs w:val="22"/>
              </w:rPr>
              <w:t>Chuquilín</w:t>
            </w:r>
            <w:proofErr w:type="spellEnd"/>
            <w:r>
              <w:rPr>
                <w:rFonts w:ascii="Arial" w:hAnsi="Arial" w:cs="Arial"/>
                <w:sz w:val="22"/>
                <w:szCs w:val="22"/>
              </w:rPr>
              <w:t xml:space="preserve"> Madera</w:t>
            </w:r>
          </w:p>
        </w:tc>
        <w:tc>
          <w:tcPr>
            <w:tcW w:w="2410" w:type="dxa"/>
          </w:tcPr>
          <w:p w:rsidR="008B473A" w:rsidRDefault="008B473A" w:rsidP="00F932DF">
            <w:pPr>
              <w:pStyle w:val="Standard"/>
              <w:jc w:val="both"/>
              <w:rPr>
                <w:rFonts w:ascii="Arial" w:hAnsi="Arial" w:cs="Arial"/>
                <w:sz w:val="22"/>
                <w:szCs w:val="22"/>
              </w:rPr>
            </w:pPr>
            <w:r>
              <w:rPr>
                <w:rFonts w:ascii="Arial" w:hAnsi="Arial" w:cs="Arial"/>
                <w:sz w:val="22"/>
                <w:szCs w:val="22"/>
              </w:rPr>
              <w:t>Secretario Técnico</w:t>
            </w:r>
          </w:p>
        </w:tc>
        <w:tc>
          <w:tcPr>
            <w:tcW w:w="3827" w:type="dxa"/>
          </w:tcPr>
          <w:p w:rsidR="008B473A" w:rsidRPr="00CA3064" w:rsidRDefault="008B473A" w:rsidP="00CA3064">
            <w:pPr>
              <w:pStyle w:val="Standard"/>
              <w:jc w:val="both"/>
              <w:rPr>
                <w:rFonts w:ascii="Arial" w:hAnsi="Arial" w:cs="Arial"/>
                <w:sz w:val="22"/>
                <w:szCs w:val="22"/>
              </w:rPr>
            </w:pPr>
            <w:r w:rsidRPr="00CA3064">
              <w:rPr>
                <w:rFonts w:ascii="Arial" w:hAnsi="Arial" w:cs="Arial"/>
                <w:sz w:val="22"/>
                <w:szCs w:val="22"/>
              </w:rPr>
              <w:t xml:space="preserve">Sub Gerente </w:t>
            </w:r>
            <w:proofErr w:type="spellStart"/>
            <w:r w:rsidRPr="00CA3064">
              <w:rPr>
                <w:rFonts w:ascii="Arial" w:hAnsi="Arial" w:cs="Arial"/>
                <w:sz w:val="22"/>
                <w:szCs w:val="22"/>
              </w:rPr>
              <w:t>Prog</w:t>
            </w:r>
            <w:proofErr w:type="spellEnd"/>
            <w:r w:rsidRPr="00CA3064">
              <w:rPr>
                <w:rFonts w:ascii="Arial" w:hAnsi="Arial" w:cs="Arial"/>
                <w:sz w:val="22"/>
                <w:szCs w:val="22"/>
              </w:rPr>
              <w:t xml:space="preserve">. e </w:t>
            </w:r>
            <w:r w:rsidR="00CA3064" w:rsidRPr="00CA3064">
              <w:rPr>
                <w:rFonts w:ascii="Arial" w:hAnsi="Arial" w:cs="Arial"/>
                <w:sz w:val="22"/>
                <w:szCs w:val="22"/>
              </w:rPr>
              <w:t>Inversi</w:t>
            </w:r>
            <w:r w:rsidR="00CA3064">
              <w:rPr>
                <w:rFonts w:ascii="Arial" w:hAnsi="Arial" w:cs="Arial"/>
                <w:sz w:val="22"/>
                <w:szCs w:val="22"/>
              </w:rPr>
              <w:t>ón</w:t>
            </w:r>
          </w:p>
        </w:tc>
      </w:tr>
      <w:tr w:rsidR="00CA3064" w:rsidRPr="008B473A" w:rsidTr="00CA3064">
        <w:tc>
          <w:tcPr>
            <w:tcW w:w="3261" w:type="dxa"/>
          </w:tcPr>
          <w:p w:rsidR="008B473A" w:rsidRPr="008B473A" w:rsidRDefault="008B473A" w:rsidP="008B473A">
            <w:pPr>
              <w:pStyle w:val="Standard"/>
              <w:jc w:val="both"/>
              <w:rPr>
                <w:rFonts w:ascii="Arial" w:hAnsi="Arial" w:cs="Arial"/>
                <w:sz w:val="22"/>
                <w:szCs w:val="22"/>
                <w:lang w:val="en-US"/>
              </w:rPr>
            </w:pPr>
            <w:r>
              <w:rPr>
                <w:rFonts w:ascii="Arial" w:hAnsi="Arial" w:cs="Arial"/>
                <w:sz w:val="22"/>
                <w:szCs w:val="22"/>
                <w:lang w:val="en-US"/>
              </w:rPr>
              <w:t xml:space="preserve">Sandra </w:t>
            </w:r>
            <w:proofErr w:type="spellStart"/>
            <w:r>
              <w:rPr>
                <w:rFonts w:ascii="Arial" w:hAnsi="Arial" w:cs="Arial"/>
                <w:sz w:val="22"/>
                <w:szCs w:val="22"/>
                <w:lang w:val="en-US"/>
              </w:rPr>
              <w:t>Serván</w:t>
            </w:r>
            <w:proofErr w:type="spellEnd"/>
            <w:r>
              <w:rPr>
                <w:rFonts w:ascii="Arial" w:hAnsi="Arial" w:cs="Arial"/>
                <w:sz w:val="22"/>
                <w:szCs w:val="22"/>
                <w:lang w:val="en-US"/>
              </w:rPr>
              <w:t xml:space="preserve"> </w:t>
            </w:r>
            <w:proofErr w:type="spellStart"/>
            <w:r>
              <w:rPr>
                <w:rFonts w:ascii="Arial" w:hAnsi="Arial" w:cs="Arial"/>
                <w:sz w:val="22"/>
                <w:szCs w:val="22"/>
                <w:lang w:val="en-US"/>
              </w:rPr>
              <w:t>López</w:t>
            </w:r>
            <w:proofErr w:type="spellEnd"/>
          </w:p>
        </w:tc>
        <w:tc>
          <w:tcPr>
            <w:tcW w:w="2410" w:type="dxa"/>
          </w:tcPr>
          <w:p w:rsidR="008B473A" w:rsidRPr="008B473A" w:rsidRDefault="008B473A" w:rsidP="00CA3064">
            <w:pPr>
              <w:pStyle w:val="Standard"/>
              <w:jc w:val="both"/>
              <w:rPr>
                <w:rFonts w:ascii="Arial" w:hAnsi="Arial" w:cs="Arial"/>
                <w:sz w:val="22"/>
                <w:szCs w:val="22"/>
                <w:lang w:val="en-US"/>
              </w:rPr>
            </w:pPr>
            <w:r>
              <w:rPr>
                <w:rFonts w:ascii="Arial" w:hAnsi="Arial" w:cs="Arial"/>
                <w:sz w:val="22"/>
                <w:szCs w:val="22"/>
                <w:lang w:val="en-US"/>
              </w:rPr>
              <w:t>Sub Sec</w:t>
            </w:r>
            <w:r w:rsidR="00CA3064">
              <w:rPr>
                <w:rFonts w:ascii="Arial" w:hAnsi="Arial" w:cs="Arial"/>
                <w:sz w:val="22"/>
                <w:szCs w:val="22"/>
                <w:lang w:val="en-US"/>
              </w:rPr>
              <w:t>.</w:t>
            </w:r>
            <w:r>
              <w:rPr>
                <w:rFonts w:ascii="Arial" w:hAnsi="Arial" w:cs="Arial"/>
                <w:sz w:val="22"/>
                <w:szCs w:val="22"/>
                <w:lang w:val="en-US"/>
              </w:rPr>
              <w:t xml:space="preserve"> </w:t>
            </w:r>
            <w:proofErr w:type="spellStart"/>
            <w:r>
              <w:rPr>
                <w:rFonts w:ascii="Arial" w:hAnsi="Arial" w:cs="Arial"/>
                <w:sz w:val="22"/>
                <w:szCs w:val="22"/>
                <w:lang w:val="en-US"/>
              </w:rPr>
              <w:t>Técnic</w:t>
            </w:r>
            <w:r w:rsidR="00CA3064">
              <w:rPr>
                <w:rFonts w:ascii="Arial" w:hAnsi="Arial" w:cs="Arial"/>
                <w:sz w:val="22"/>
                <w:szCs w:val="22"/>
                <w:lang w:val="en-US"/>
              </w:rPr>
              <w:t>o</w:t>
            </w:r>
            <w:proofErr w:type="spellEnd"/>
          </w:p>
        </w:tc>
        <w:tc>
          <w:tcPr>
            <w:tcW w:w="3827" w:type="dxa"/>
          </w:tcPr>
          <w:p w:rsidR="008B473A" w:rsidRPr="008B473A" w:rsidRDefault="00CA3064" w:rsidP="00F932DF">
            <w:pPr>
              <w:pStyle w:val="Standard"/>
              <w:jc w:val="both"/>
              <w:rPr>
                <w:rFonts w:ascii="Arial" w:hAnsi="Arial" w:cs="Arial"/>
                <w:sz w:val="22"/>
                <w:szCs w:val="22"/>
                <w:lang w:val="en-US"/>
              </w:rPr>
            </w:pPr>
            <w:r>
              <w:rPr>
                <w:rFonts w:ascii="Arial" w:hAnsi="Arial" w:cs="Arial"/>
                <w:sz w:val="22"/>
                <w:szCs w:val="22"/>
                <w:lang w:val="en-US"/>
              </w:rPr>
              <w:t>MEF – DGPI</w:t>
            </w:r>
          </w:p>
        </w:tc>
      </w:tr>
      <w:tr w:rsidR="00CA3064" w:rsidRPr="008B473A" w:rsidTr="00CA3064">
        <w:tc>
          <w:tcPr>
            <w:tcW w:w="3261" w:type="dxa"/>
          </w:tcPr>
          <w:p w:rsidR="008B473A" w:rsidRPr="008B473A" w:rsidRDefault="00CA3064" w:rsidP="00F932DF">
            <w:pPr>
              <w:pStyle w:val="Standard"/>
              <w:jc w:val="both"/>
              <w:rPr>
                <w:rFonts w:ascii="Arial" w:hAnsi="Arial" w:cs="Arial"/>
                <w:sz w:val="22"/>
                <w:szCs w:val="22"/>
                <w:lang w:val="en-US"/>
              </w:rPr>
            </w:pPr>
            <w:r>
              <w:rPr>
                <w:rFonts w:ascii="Arial" w:hAnsi="Arial" w:cs="Arial"/>
                <w:sz w:val="22"/>
                <w:szCs w:val="22"/>
                <w:lang w:val="en-US"/>
              </w:rPr>
              <w:t>Glen Joe Serrano Medina</w:t>
            </w:r>
          </w:p>
        </w:tc>
        <w:tc>
          <w:tcPr>
            <w:tcW w:w="2410" w:type="dxa"/>
          </w:tcPr>
          <w:p w:rsidR="008B473A" w:rsidRPr="008B473A" w:rsidRDefault="00CA3064" w:rsidP="00F932DF">
            <w:pPr>
              <w:pStyle w:val="Standard"/>
              <w:jc w:val="both"/>
              <w:rPr>
                <w:rFonts w:ascii="Arial" w:hAnsi="Arial" w:cs="Arial"/>
                <w:sz w:val="22"/>
                <w:szCs w:val="22"/>
                <w:lang w:val="en-US"/>
              </w:rPr>
            </w:pPr>
            <w:proofErr w:type="spellStart"/>
            <w:r>
              <w:rPr>
                <w:rFonts w:ascii="Arial" w:hAnsi="Arial" w:cs="Arial"/>
                <w:sz w:val="22"/>
                <w:szCs w:val="22"/>
                <w:lang w:val="en-US"/>
              </w:rPr>
              <w:t>Miembro</w:t>
            </w:r>
            <w:proofErr w:type="spellEnd"/>
          </w:p>
        </w:tc>
        <w:tc>
          <w:tcPr>
            <w:tcW w:w="3827" w:type="dxa"/>
          </w:tcPr>
          <w:p w:rsidR="008B473A" w:rsidRPr="008B473A" w:rsidRDefault="00CA3064" w:rsidP="00CA3064">
            <w:pPr>
              <w:pStyle w:val="Standard"/>
              <w:jc w:val="both"/>
              <w:rPr>
                <w:rFonts w:ascii="Arial" w:hAnsi="Arial" w:cs="Arial"/>
                <w:sz w:val="22"/>
                <w:szCs w:val="22"/>
                <w:lang w:val="en-US"/>
              </w:rPr>
            </w:pPr>
            <w:proofErr w:type="spellStart"/>
            <w:r>
              <w:rPr>
                <w:rFonts w:ascii="Arial" w:hAnsi="Arial" w:cs="Arial"/>
                <w:sz w:val="22"/>
                <w:szCs w:val="22"/>
                <w:lang w:val="en-US"/>
              </w:rPr>
              <w:t>Asesor</w:t>
            </w:r>
            <w:proofErr w:type="spellEnd"/>
            <w:r>
              <w:rPr>
                <w:rFonts w:ascii="Arial" w:hAnsi="Arial" w:cs="Arial"/>
                <w:sz w:val="22"/>
                <w:szCs w:val="22"/>
                <w:lang w:val="en-US"/>
              </w:rPr>
              <w:t xml:space="preserve"> </w:t>
            </w:r>
            <w:proofErr w:type="spellStart"/>
            <w:r>
              <w:rPr>
                <w:rFonts w:ascii="Arial" w:hAnsi="Arial" w:cs="Arial"/>
                <w:sz w:val="22"/>
                <w:szCs w:val="22"/>
                <w:lang w:val="en-US"/>
              </w:rPr>
              <w:t>Jurídico</w:t>
            </w:r>
            <w:proofErr w:type="spellEnd"/>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sidRPr="00CA3064">
              <w:rPr>
                <w:rFonts w:ascii="Arial" w:hAnsi="Arial" w:cs="Arial"/>
                <w:sz w:val="22"/>
                <w:szCs w:val="22"/>
              </w:rPr>
              <w:t xml:space="preserve">Karina E. </w:t>
            </w:r>
            <w:r>
              <w:rPr>
                <w:rFonts w:ascii="Arial" w:hAnsi="Arial" w:cs="Arial"/>
                <w:sz w:val="22"/>
                <w:szCs w:val="22"/>
              </w:rPr>
              <w:t>Cerdán Pastor</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Directora Regional Administración</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proofErr w:type="spellStart"/>
            <w:r>
              <w:rPr>
                <w:rFonts w:ascii="Arial" w:hAnsi="Arial" w:cs="Arial"/>
                <w:sz w:val="22"/>
                <w:szCs w:val="22"/>
              </w:rPr>
              <w:t>Helard</w:t>
            </w:r>
            <w:proofErr w:type="spellEnd"/>
            <w:r>
              <w:rPr>
                <w:rFonts w:ascii="Arial" w:hAnsi="Arial" w:cs="Arial"/>
                <w:sz w:val="22"/>
                <w:szCs w:val="22"/>
              </w:rPr>
              <w:t xml:space="preserve"> Chávez Juanito</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Gerente Regional de Infraestructura</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Jorge C. Gonzales Aguilar</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Sub Gerente de Estudios</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Anaximandro Fernández F.</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Director PROREGIÓN</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proofErr w:type="spellStart"/>
            <w:r>
              <w:rPr>
                <w:rFonts w:ascii="Arial" w:hAnsi="Arial" w:cs="Arial"/>
                <w:sz w:val="22"/>
                <w:szCs w:val="22"/>
              </w:rPr>
              <w:t>OrlandoRodríguez</w:t>
            </w:r>
            <w:proofErr w:type="spellEnd"/>
            <w:r>
              <w:rPr>
                <w:rFonts w:ascii="Arial" w:hAnsi="Arial" w:cs="Arial"/>
                <w:sz w:val="22"/>
                <w:szCs w:val="22"/>
              </w:rPr>
              <w:t xml:space="preserve"> </w:t>
            </w:r>
            <w:proofErr w:type="spellStart"/>
            <w:r>
              <w:rPr>
                <w:rFonts w:ascii="Arial" w:hAnsi="Arial" w:cs="Arial"/>
                <w:sz w:val="22"/>
                <w:szCs w:val="22"/>
              </w:rPr>
              <w:t>Fustamante</w:t>
            </w:r>
            <w:proofErr w:type="spellEnd"/>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Gerente Sub Regional Chota</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Wilson Baca Altamirano</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Gerente Sub Regional Jaén</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Jimmy Álvarez Cortez</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CA3064">
            <w:pPr>
              <w:pStyle w:val="Standard"/>
              <w:jc w:val="both"/>
              <w:rPr>
                <w:rFonts w:ascii="Arial" w:hAnsi="Arial" w:cs="Arial"/>
                <w:sz w:val="22"/>
                <w:szCs w:val="22"/>
              </w:rPr>
            </w:pPr>
            <w:r>
              <w:rPr>
                <w:rFonts w:ascii="Arial" w:hAnsi="Arial" w:cs="Arial"/>
                <w:sz w:val="22"/>
                <w:szCs w:val="22"/>
              </w:rPr>
              <w:t xml:space="preserve">Sub Gerente Planificación </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Roberto T. Ponce Cerna</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Sub Gerente Operaciones</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César Plasencia Fernández</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 xml:space="preserve">Sub Gerente </w:t>
            </w:r>
            <w:proofErr w:type="spellStart"/>
            <w:r>
              <w:rPr>
                <w:rFonts w:ascii="Arial" w:hAnsi="Arial" w:cs="Arial"/>
                <w:sz w:val="22"/>
                <w:szCs w:val="22"/>
              </w:rPr>
              <w:t>Superv</w:t>
            </w:r>
            <w:proofErr w:type="spellEnd"/>
            <w:r>
              <w:rPr>
                <w:rFonts w:ascii="Arial" w:hAnsi="Arial" w:cs="Arial"/>
                <w:sz w:val="22"/>
                <w:szCs w:val="22"/>
              </w:rPr>
              <w:t>. Y Liquidación</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 xml:space="preserve">Hildebrando Ojeda </w:t>
            </w:r>
            <w:proofErr w:type="spellStart"/>
            <w:r>
              <w:rPr>
                <w:rFonts w:ascii="Arial" w:hAnsi="Arial" w:cs="Arial"/>
                <w:sz w:val="22"/>
                <w:szCs w:val="22"/>
              </w:rPr>
              <w:t>Ronas</w:t>
            </w:r>
            <w:proofErr w:type="spellEnd"/>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Responsable ( e ) UF RENAMA</w:t>
            </w:r>
          </w:p>
        </w:tc>
      </w:tr>
      <w:tr w:rsidR="00CA3064" w:rsidRPr="00CA3064" w:rsidTr="00CA3064">
        <w:tc>
          <w:tcPr>
            <w:tcW w:w="3261"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Lizbeth M. Merma Gallardo</w:t>
            </w:r>
          </w:p>
        </w:tc>
        <w:tc>
          <w:tcPr>
            <w:tcW w:w="2410"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Miembro</w:t>
            </w:r>
          </w:p>
        </w:tc>
        <w:tc>
          <w:tcPr>
            <w:tcW w:w="3827" w:type="dxa"/>
          </w:tcPr>
          <w:p w:rsidR="008B473A" w:rsidRPr="00CA3064" w:rsidRDefault="00CA3064" w:rsidP="00F932DF">
            <w:pPr>
              <w:pStyle w:val="Standard"/>
              <w:jc w:val="both"/>
              <w:rPr>
                <w:rFonts w:ascii="Arial" w:hAnsi="Arial" w:cs="Arial"/>
                <w:sz w:val="22"/>
                <w:szCs w:val="22"/>
              </w:rPr>
            </w:pPr>
            <w:r>
              <w:rPr>
                <w:rFonts w:ascii="Arial" w:hAnsi="Arial" w:cs="Arial"/>
                <w:sz w:val="22"/>
                <w:szCs w:val="22"/>
              </w:rPr>
              <w:t>Responsable UF Desarrollo Social</w:t>
            </w:r>
          </w:p>
        </w:tc>
      </w:tr>
    </w:tbl>
    <w:p w:rsidR="008B473A" w:rsidRPr="00CA3064" w:rsidRDefault="008B473A" w:rsidP="00F932DF">
      <w:pPr>
        <w:pStyle w:val="Standard"/>
        <w:jc w:val="both"/>
        <w:rPr>
          <w:rFonts w:ascii="Arial" w:hAnsi="Arial" w:cs="Arial"/>
          <w:sz w:val="22"/>
          <w:szCs w:val="22"/>
        </w:rPr>
      </w:pPr>
    </w:p>
    <w:p w:rsidR="00F932DF" w:rsidRPr="008B1308" w:rsidRDefault="00F932DF" w:rsidP="00F932DF">
      <w:pPr>
        <w:pStyle w:val="Standard"/>
        <w:jc w:val="both"/>
        <w:rPr>
          <w:rFonts w:ascii="Arial" w:hAnsi="Arial" w:cs="Arial"/>
          <w:sz w:val="22"/>
          <w:szCs w:val="22"/>
        </w:rPr>
      </w:pPr>
    </w:p>
    <w:p w:rsidR="00F932DF" w:rsidRPr="008B1308" w:rsidRDefault="00F932DF" w:rsidP="00F932DF">
      <w:pPr>
        <w:pStyle w:val="Standard"/>
        <w:jc w:val="both"/>
        <w:rPr>
          <w:rFonts w:ascii="Arial" w:hAnsi="Arial" w:cs="Arial"/>
          <w:sz w:val="22"/>
          <w:szCs w:val="22"/>
        </w:rPr>
      </w:pPr>
      <w:r w:rsidRPr="008B1308">
        <w:rPr>
          <w:rFonts w:ascii="Arial" w:hAnsi="Arial" w:cs="Arial"/>
          <w:sz w:val="22"/>
          <w:szCs w:val="22"/>
        </w:rPr>
        <w:t xml:space="preserve"> </w:t>
      </w:r>
    </w:p>
    <w:p w:rsidR="00622CAA" w:rsidRPr="008B1308" w:rsidRDefault="00F932DF" w:rsidP="00622CAA">
      <w:pPr>
        <w:pStyle w:val="Standard"/>
        <w:jc w:val="both"/>
        <w:rPr>
          <w:rFonts w:ascii="Arial" w:hAnsi="Arial" w:cs="Arial"/>
          <w:sz w:val="22"/>
          <w:szCs w:val="22"/>
        </w:rPr>
      </w:pPr>
      <w:r w:rsidRPr="008B1308">
        <w:rPr>
          <w:rFonts w:ascii="Arial" w:hAnsi="Arial" w:cs="Arial"/>
          <w:b/>
          <w:sz w:val="22"/>
          <w:szCs w:val="22"/>
        </w:rPr>
        <w:t>Otros Participantes</w:t>
      </w:r>
      <w:r w:rsidRPr="008B1308">
        <w:rPr>
          <w:rFonts w:ascii="Arial" w:hAnsi="Arial" w:cs="Arial"/>
          <w:sz w:val="22"/>
          <w:szCs w:val="22"/>
        </w:rPr>
        <w:t xml:space="preserve">: </w:t>
      </w:r>
      <w:r w:rsidR="00622CAA">
        <w:rPr>
          <w:rFonts w:ascii="Arial" w:hAnsi="Arial" w:cs="Arial"/>
          <w:sz w:val="22"/>
          <w:szCs w:val="22"/>
        </w:rPr>
        <w:t xml:space="preserve">Eco. Paúl </w:t>
      </w:r>
      <w:proofErr w:type="spellStart"/>
      <w:r w:rsidR="00622CAA">
        <w:rPr>
          <w:rFonts w:ascii="Arial" w:hAnsi="Arial" w:cs="Arial"/>
          <w:sz w:val="22"/>
          <w:szCs w:val="22"/>
        </w:rPr>
        <w:t>Caiguaray</w:t>
      </w:r>
      <w:proofErr w:type="spellEnd"/>
      <w:r w:rsidR="00622CAA">
        <w:rPr>
          <w:rFonts w:ascii="Arial" w:hAnsi="Arial" w:cs="Arial"/>
          <w:sz w:val="22"/>
          <w:szCs w:val="22"/>
        </w:rPr>
        <w:t xml:space="preserve"> </w:t>
      </w:r>
      <w:proofErr w:type="spellStart"/>
      <w:r w:rsidR="00622CAA">
        <w:rPr>
          <w:rFonts w:ascii="Arial" w:hAnsi="Arial" w:cs="Arial"/>
          <w:sz w:val="22"/>
          <w:szCs w:val="22"/>
        </w:rPr>
        <w:t>Perez</w:t>
      </w:r>
      <w:proofErr w:type="spellEnd"/>
      <w:r w:rsidR="00622CAA">
        <w:rPr>
          <w:rFonts w:ascii="Arial" w:hAnsi="Arial" w:cs="Arial"/>
          <w:sz w:val="22"/>
          <w:szCs w:val="22"/>
        </w:rPr>
        <w:t xml:space="preserve"> MEF-DGPI, Ing. Edilberto Gonzales Sánchez GSRC, Lic. </w:t>
      </w:r>
      <w:proofErr w:type="spellStart"/>
      <w:r w:rsidR="00622CAA">
        <w:rPr>
          <w:rFonts w:ascii="Arial" w:hAnsi="Arial" w:cs="Arial"/>
          <w:sz w:val="22"/>
          <w:szCs w:val="22"/>
        </w:rPr>
        <w:t>Ubelser</w:t>
      </w:r>
      <w:proofErr w:type="spellEnd"/>
      <w:r w:rsidR="00622CAA">
        <w:rPr>
          <w:rFonts w:ascii="Arial" w:hAnsi="Arial" w:cs="Arial"/>
          <w:sz w:val="22"/>
          <w:szCs w:val="22"/>
        </w:rPr>
        <w:t xml:space="preserve"> Lezama Abanto GRDE, Ing. </w:t>
      </w:r>
      <w:proofErr w:type="spellStart"/>
      <w:r w:rsidR="00622CAA">
        <w:rPr>
          <w:rFonts w:ascii="Arial" w:hAnsi="Arial" w:cs="Arial"/>
          <w:sz w:val="22"/>
          <w:szCs w:val="22"/>
        </w:rPr>
        <w:t>Ronal</w:t>
      </w:r>
      <w:proofErr w:type="spellEnd"/>
      <w:r w:rsidR="00622CAA">
        <w:rPr>
          <w:rFonts w:ascii="Arial" w:hAnsi="Arial" w:cs="Arial"/>
          <w:sz w:val="22"/>
          <w:szCs w:val="22"/>
        </w:rPr>
        <w:t xml:space="preserve"> Leiva Chávez, Ing. Mario Cáceres </w:t>
      </w:r>
      <w:proofErr w:type="spellStart"/>
      <w:r w:rsidR="00622CAA">
        <w:rPr>
          <w:rFonts w:ascii="Arial" w:hAnsi="Arial" w:cs="Arial"/>
          <w:sz w:val="22"/>
          <w:szCs w:val="22"/>
        </w:rPr>
        <w:t>Machicao</w:t>
      </w:r>
      <w:proofErr w:type="spellEnd"/>
      <w:r w:rsidR="00622CAA">
        <w:rPr>
          <w:rFonts w:ascii="Arial" w:hAnsi="Arial" w:cs="Arial"/>
          <w:sz w:val="22"/>
          <w:szCs w:val="22"/>
        </w:rPr>
        <w:t xml:space="preserve"> OPI, señor Darwin Aguilar SGP, </w:t>
      </w:r>
      <w:proofErr w:type="spellStart"/>
      <w:r w:rsidR="00622CAA">
        <w:rPr>
          <w:rFonts w:ascii="Arial" w:hAnsi="Arial" w:cs="Arial"/>
          <w:sz w:val="22"/>
          <w:szCs w:val="22"/>
        </w:rPr>
        <w:t>Bach.Haninna</w:t>
      </w:r>
      <w:proofErr w:type="spellEnd"/>
      <w:r w:rsidR="00622CAA">
        <w:rPr>
          <w:rFonts w:ascii="Arial" w:hAnsi="Arial" w:cs="Arial"/>
          <w:sz w:val="22"/>
          <w:szCs w:val="22"/>
        </w:rPr>
        <w:t xml:space="preserve"> Romero S. GRPPTO, Eco. </w:t>
      </w:r>
      <w:proofErr w:type="spellStart"/>
      <w:r w:rsidR="00622CAA">
        <w:rPr>
          <w:rFonts w:ascii="Arial" w:hAnsi="Arial" w:cs="Arial"/>
          <w:sz w:val="22"/>
          <w:szCs w:val="22"/>
        </w:rPr>
        <w:t>Wilver</w:t>
      </w:r>
      <w:proofErr w:type="spellEnd"/>
      <w:r w:rsidR="00622CAA">
        <w:rPr>
          <w:rFonts w:ascii="Arial" w:hAnsi="Arial" w:cs="Arial"/>
          <w:sz w:val="22"/>
          <w:szCs w:val="22"/>
        </w:rPr>
        <w:t xml:space="preserve"> Salazar </w:t>
      </w:r>
      <w:proofErr w:type="spellStart"/>
      <w:r w:rsidR="00622CAA">
        <w:rPr>
          <w:rFonts w:ascii="Arial" w:hAnsi="Arial" w:cs="Arial"/>
          <w:sz w:val="22"/>
          <w:szCs w:val="22"/>
        </w:rPr>
        <w:t>Llovera</w:t>
      </w:r>
      <w:proofErr w:type="spellEnd"/>
      <w:r w:rsidR="00622CAA">
        <w:rPr>
          <w:rFonts w:ascii="Arial" w:hAnsi="Arial" w:cs="Arial"/>
          <w:sz w:val="22"/>
          <w:szCs w:val="22"/>
        </w:rPr>
        <w:t xml:space="preserve"> MEF – DGPI.</w:t>
      </w:r>
    </w:p>
    <w:p w:rsidR="00F932DF" w:rsidRPr="008B1308" w:rsidRDefault="00F932DF" w:rsidP="00F932DF">
      <w:pPr>
        <w:pStyle w:val="Standard"/>
        <w:jc w:val="both"/>
        <w:rPr>
          <w:rFonts w:ascii="Arial" w:hAnsi="Arial" w:cs="Arial"/>
          <w:sz w:val="22"/>
          <w:szCs w:val="22"/>
        </w:rPr>
      </w:pPr>
    </w:p>
    <w:p w:rsidR="00F932DF" w:rsidRPr="008B1308" w:rsidRDefault="00F932DF" w:rsidP="00F932DF">
      <w:pPr>
        <w:pStyle w:val="Standard"/>
        <w:spacing w:line="288" w:lineRule="auto"/>
        <w:jc w:val="both"/>
        <w:rPr>
          <w:rFonts w:ascii="Arial" w:hAnsi="Arial" w:cs="Arial"/>
          <w:sz w:val="22"/>
          <w:szCs w:val="22"/>
        </w:rPr>
      </w:pPr>
      <w:r w:rsidRPr="008B1308">
        <w:rPr>
          <w:rFonts w:ascii="Arial" w:hAnsi="Arial" w:cs="Arial"/>
          <w:sz w:val="22"/>
          <w:szCs w:val="22"/>
        </w:rPr>
        <w:t xml:space="preserve">Contando  con el quórum reglamentario se procedió al inicio de la Sesión, dando lectura a la Metodología a seguir, por el secretario técnico Eco. Wilmer </w:t>
      </w:r>
      <w:proofErr w:type="spellStart"/>
      <w:r w:rsidRPr="008B1308">
        <w:rPr>
          <w:rFonts w:ascii="Arial" w:hAnsi="Arial" w:cs="Arial"/>
          <w:sz w:val="22"/>
          <w:szCs w:val="22"/>
        </w:rPr>
        <w:t>Chuquilín</w:t>
      </w:r>
      <w:proofErr w:type="spellEnd"/>
      <w:r w:rsidRPr="008B1308">
        <w:rPr>
          <w:rFonts w:ascii="Arial" w:hAnsi="Arial" w:cs="Arial"/>
          <w:sz w:val="22"/>
          <w:szCs w:val="22"/>
        </w:rPr>
        <w:t xml:space="preserve"> Madera.</w:t>
      </w:r>
    </w:p>
    <w:p w:rsidR="005F347D" w:rsidRDefault="00F932DF" w:rsidP="00F932DF">
      <w:pPr>
        <w:pStyle w:val="Standard"/>
        <w:spacing w:line="288" w:lineRule="auto"/>
        <w:jc w:val="both"/>
        <w:rPr>
          <w:rFonts w:ascii="Arial" w:hAnsi="Arial" w:cs="Arial"/>
          <w:sz w:val="22"/>
          <w:szCs w:val="22"/>
        </w:rPr>
      </w:pPr>
      <w:r w:rsidRPr="008B1308">
        <w:rPr>
          <w:rFonts w:ascii="Arial" w:hAnsi="Arial" w:cs="Arial"/>
          <w:sz w:val="22"/>
          <w:szCs w:val="22"/>
        </w:rPr>
        <w:t>Los miembros del Comité del CRI que ha</w:t>
      </w:r>
      <w:r>
        <w:rPr>
          <w:rFonts w:ascii="Arial" w:hAnsi="Arial" w:cs="Arial"/>
          <w:sz w:val="22"/>
          <w:szCs w:val="22"/>
        </w:rPr>
        <w:t xml:space="preserve">n </w:t>
      </w:r>
      <w:r w:rsidR="00622CAA">
        <w:rPr>
          <w:rFonts w:ascii="Arial" w:hAnsi="Arial" w:cs="Arial"/>
          <w:sz w:val="22"/>
          <w:szCs w:val="22"/>
        </w:rPr>
        <w:t xml:space="preserve">solicitado permiso por encontrarse en comisión de servicios son: </w:t>
      </w:r>
      <w:r w:rsidR="005F347D">
        <w:rPr>
          <w:rFonts w:ascii="Arial" w:hAnsi="Arial" w:cs="Arial"/>
          <w:sz w:val="22"/>
          <w:szCs w:val="22"/>
        </w:rPr>
        <w:t>Prof. Gregorio Santos Guerrero, Ing. Pelayo Roncal Vargas, Estela Jara Cerna, Marco Gamonal Guevara, Cintia Ríos Ruíz.</w:t>
      </w:r>
    </w:p>
    <w:p w:rsidR="00F932DF" w:rsidRDefault="005F347D" w:rsidP="00F932DF">
      <w:pPr>
        <w:pStyle w:val="Standard"/>
        <w:spacing w:line="288" w:lineRule="auto"/>
        <w:jc w:val="both"/>
        <w:rPr>
          <w:rFonts w:ascii="Arial" w:hAnsi="Arial" w:cs="Arial"/>
          <w:sz w:val="22"/>
          <w:szCs w:val="22"/>
        </w:rPr>
      </w:pPr>
      <w:r>
        <w:rPr>
          <w:rFonts w:ascii="Arial" w:hAnsi="Arial" w:cs="Arial"/>
          <w:sz w:val="22"/>
          <w:szCs w:val="22"/>
        </w:rPr>
        <w:t xml:space="preserve">Los miembro del Comité del CRI que han </w:t>
      </w:r>
      <w:r w:rsidR="00F932DF">
        <w:rPr>
          <w:rFonts w:ascii="Arial" w:hAnsi="Arial" w:cs="Arial"/>
          <w:sz w:val="22"/>
          <w:szCs w:val="22"/>
        </w:rPr>
        <w:t>faltado a la presente reunión</w:t>
      </w:r>
      <w:r>
        <w:rPr>
          <w:rFonts w:ascii="Arial" w:hAnsi="Arial" w:cs="Arial"/>
          <w:sz w:val="22"/>
          <w:szCs w:val="22"/>
        </w:rPr>
        <w:t xml:space="preserve"> y</w:t>
      </w:r>
      <w:r w:rsidR="00F932DF" w:rsidRPr="008B1308">
        <w:rPr>
          <w:rFonts w:ascii="Arial" w:hAnsi="Arial" w:cs="Arial"/>
          <w:sz w:val="22"/>
          <w:szCs w:val="22"/>
        </w:rPr>
        <w:t xml:space="preserve"> no han justificado su inasistencia</w:t>
      </w:r>
      <w:r w:rsidR="00F932DF">
        <w:rPr>
          <w:rFonts w:ascii="Arial" w:hAnsi="Arial" w:cs="Arial"/>
          <w:sz w:val="22"/>
          <w:szCs w:val="22"/>
        </w:rPr>
        <w:t xml:space="preserve">  son:</w:t>
      </w:r>
      <w:r>
        <w:rPr>
          <w:rFonts w:ascii="Arial" w:hAnsi="Arial" w:cs="Arial"/>
          <w:sz w:val="22"/>
          <w:szCs w:val="22"/>
        </w:rPr>
        <w:t xml:space="preserve"> </w:t>
      </w:r>
      <w:proofErr w:type="spellStart"/>
      <w:r>
        <w:rPr>
          <w:rFonts w:ascii="Arial" w:hAnsi="Arial" w:cs="Arial"/>
          <w:sz w:val="22"/>
          <w:szCs w:val="22"/>
        </w:rPr>
        <w:t>Ing</w:t>
      </w:r>
      <w:proofErr w:type="spellEnd"/>
      <w:r>
        <w:rPr>
          <w:rFonts w:ascii="Arial" w:hAnsi="Arial" w:cs="Arial"/>
          <w:sz w:val="22"/>
          <w:szCs w:val="22"/>
        </w:rPr>
        <w:t xml:space="preserve"> Walter Esquivel </w:t>
      </w:r>
      <w:proofErr w:type="spellStart"/>
      <w:r>
        <w:rPr>
          <w:rFonts w:ascii="Arial" w:hAnsi="Arial" w:cs="Arial"/>
          <w:sz w:val="22"/>
          <w:szCs w:val="22"/>
        </w:rPr>
        <w:t>Mariños</w:t>
      </w:r>
      <w:proofErr w:type="spellEnd"/>
      <w:r>
        <w:rPr>
          <w:rFonts w:ascii="Arial" w:hAnsi="Arial" w:cs="Arial"/>
          <w:sz w:val="22"/>
          <w:szCs w:val="22"/>
        </w:rPr>
        <w:t>, Prof. Máximo León Guevara.</w:t>
      </w:r>
    </w:p>
    <w:p w:rsidR="005F347D" w:rsidRPr="008B1308" w:rsidRDefault="005F347D" w:rsidP="00F932DF">
      <w:pPr>
        <w:pStyle w:val="Standard"/>
        <w:spacing w:line="288" w:lineRule="auto"/>
        <w:jc w:val="both"/>
        <w:rPr>
          <w:rFonts w:ascii="Arial" w:hAnsi="Arial" w:cs="Arial"/>
          <w:sz w:val="22"/>
          <w:szCs w:val="22"/>
        </w:rPr>
      </w:pPr>
    </w:p>
    <w:p w:rsidR="00F932DF" w:rsidRPr="008B1308" w:rsidRDefault="00F932DF" w:rsidP="00F932DF">
      <w:pPr>
        <w:pStyle w:val="Prrafodelista"/>
        <w:ind w:left="0"/>
        <w:jc w:val="both"/>
        <w:rPr>
          <w:rFonts w:ascii="Arial" w:hAnsi="Arial" w:cs="Arial"/>
          <w:b/>
          <w:sz w:val="22"/>
          <w:szCs w:val="22"/>
        </w:rPr>
      </w:pPr>
      <w:r w:rsidRPr="008B1308">
        <w:rPr>
          <w:rFonts w:ascii="Arial" w:hAnsi="Arial" w:cs="Arial"/>
          <w:b/>
          <w:sz w:val="22"/>
          <w:szCs w:val="22"/>
        </w:rPr>
        <w:t>METODOLOGIA</w:t>
      </w:r>
    </w:p>
    <w:p w:rsidR="00F932DF" w:rsidRPr="008B1308" w:rsidRDefault="00F932DF" w:rsidP="00F932DF">
      <w:pPr>
        <w:pStyle w:val="Prrafodelista"/>
        <w:ind w:left="1080"/>
        <w:jc w:val="both"/>
        <w:rPr>
          <w:rFonts w:ascii="Arial" w:hAnsi="Arial" w:cs="Arial"/>
          <w:b/>
          <w:sz w:val="22"/>
          <w:szCs w:val="22"/>
        </w:rPr>
      </w:pPr>
    </w:p>
    <w:p w:rsidR="00F932DF" w:rsidRPr="008B1308"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t xml:space="preserve">El secretario técnico dio lectura al acta de la décima </w:t>
      </w:r>
      <w:r w:rsidR="005F347D">
        <w:rPr>
          <w:rFonts w:ascii="Arial" w:eastAsia="+mn-ea" w:hAnsi="Arial" w:cs="Arial"/>
          <w:b/>
          <w:bCs/>
          <w:sz w:val="22"/>
          <w:szCs w:val="22"/>
        </w:rPr>
        <w:t>quinta</w:t>
      </w:r>
      <w:r w:rsidRPr="008B1308">
        <w:rPr>
          <w:rFonts w:ascii="Arial" w:eastAsia="+mn-ea" w:hAnsi="Arial" w:cs="Arial"/>
          <w:b/>
          <w:bCs/>
          <w:sz w:val="22"/>
          <w:szCs w:val="22"/>
        </w:rPr>
        <w:t xml:space="preserve"> sesión, fue aprobada sin observaciones.</w:t>
      </w:r>
    </w:p>
    <w:p w:rsidR="00F932DF" w:rsidRPr="008B1308" w:rsidRDefault="00F932DF" w:rsidP="00F932DF">
      <w:pPr>
        <w:pStyle w:val="Prrafodelista"/>
        <w:ind w:left="0"/>
        <w:jc w:val="both"/>
        <w:rPr>
          <w:rFonts w:ascii="Arial" w:eastAsia="+mn-ea" w:hAnsi="Arial" w:cs="Arial"/>
          <w:b/>
          <w:bCs/>
          <w:sz w:val="22"/>
          <w:szCs w:val="22"/>
        </w:rPr>
      </w:pPr>
    </w:p>
    <w:p w:rsidR="00F932DF" w:rsidRPr="008B1308" w:rsidRDefault="00F932DF" w:rsidP="00F932DF">
      <w:pPr>
        <w:pStyle w:val="Prrafodelista"/>
        <w:ind w:left="0"/>
        <w:jc w:val="both"/>
        <w:rPr>
          <w:rFonts w:ascii="Arial" w:hAnsi="Arial" w:cs="Arial"/>
          <w:b/>
          <w:bCs/>
          <w:sz w:val="22"/>
          <w:szCs w:val="22"/>
        </w:rPr>
      </w:pPr>
      <w:r w:rsidRPr="008B1308">
        <w:rPr>
          <w:rFonts w:ascii="Arial" w:hAnsi="Arial" w:cs="Arial"/>
          <w:b/>
          <w:bCs/>
          <w:sz w:val="22"/>
          <w:szCs w:val="22"/>
        </w:rPr>
        <w:t>I.</w:t>
      </w:r>
      <w:r w:rsidRPr="008B1308">
        <w:rPr>
          <w:rFonts w:ascii="Arial" w:hAnsi="Arial" w:cs="Arial"/>
          <w:b/>
          <w:bCs/>
          <w:sz w:val="22"/>
          <w:szCs w:val="22"/>
        </w:rPr>
        <w:tab/>
        <w:t>DESPACHO.</w:t>
      </w:r>
    </w:p>
    <w:p w:rsidR="00F932DF" w:rsidRPr="008B1308" w:rsidRDefault="00F932DF" w:rsidP="00F932DF">
      <w:pPr>
        <w:pStyle w:val="Prrafodelista"/>
        <w:ind w:left="0"/>
        <w:jc w:val="both"/>
        <w:rPr>
          <w:rFonts w:ascii="Arial" w:hAnsi="Arial" w:cs="Arial"/>
          <w:b/>
          <w:bCs/>
          <w:sz w:val="22"/>
          <w:szCs w:val="22"/>
        </w:rPr>
      </w:pPr>
    </w:p>
    <w:p w:rsidR="00F932DF" w:rsidRPr="008B1308"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w:t>
      </w:r>
      <w:r w:rsidRPr="008B1308">
        <w:rPr>
          <w:rFonts w:ascii="Arial" w:eastAsia="+mn-ea" w:hAnsi="Arial" w:cs="Arial"/>
          <w:b/>
          <w:bCs/>
          <w:sz w:val="22"/>
          <w:szCs w:val="22"/>
        </w:rPr>
        <w:tab/>
        <w:t>INFORMES. Agenda.</w:t>
      </w:r>
    </w:p>
    <w:p w:rsidR="00F932DF" w:rsidRPr="008B1308"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lastRenderedPageBreak/>
        <w:t xml:space="preserve"> </w:t>
      </w:r>
    </w:p>
    <w:p w:rsidR="00F932DF" w:rsidRPr="008B1308"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t>III</w:t>
      </w:r>
      <w:r w:rsidRPr="008B1308">
        <w:rPr>
          <w:rFonts w:ascii="Arial" w:eastAsia="+mn-ea" w:hAnsi="Arial" w:cs="Arial"/>
          <w:b/>
          <w:bCs/>
          <w:sz w:val="22"/>
          <w:szCs w:val="22"/>
        </w:rPr>
        <w:tab/>
        <w:t>PEDIDOS DE MIEMBROS TITULARES.</w:t>
      </w:r>
    </w:p>
    <w:p w:rsidR="00F932DF" w:rsidRPr="008B1308" w:rsidRDefault="00F932DF" w:rsidP="00F932DF">
      <w:pPr>
        <w:pStyle w:val="Prrafodelista"/>
        <w:ind w:left="0"/>
        <w:jc w:val="both"/>
        <w:rPr>
          <w:rFonts w:ascii="Arial" w:eastAsia="+mn-ea" w:hAnsi="Arial" w:cs="Arial"/>
          <w:b/>
          <w:bCs/>
          <w:sz w:val="22"/>
          <w:szCs w:val="22"/>
        </w:rPr>
      </w:pPr>
    </w:p>
    <w:p w:rsidR="00F932DF"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t>IV.</w:t>
      </w:r>
      <w:r w:rsidRPr="008B1308">
        <w:rPr>
          <w:rFonts w:ascii="Arial" w:eastAsia="+mn-ea" w:hAnsi="Arial" w:cs="Arial"/>
          <w:b/>
          <w:bCs/>
          <w:sz w:val="22"/>
          <w:szCs w:val="22"/>
        </w:rPr>
        <w:tab/>
        <w:t>ORDEN DEL DÍA</w:t>
      </w:r>
      <w:r>
        <w:rPr>
          <w:rFonts w:ascii="Arial" w:eastAsia="+mn-ea" w:hAnsi="Arial" w:cs="Arial"/>
          <w:b/>
          <w:bCs/>
          <w:sz w:val="22"/>
          <w:szCs w:val="22"/>
        </w:rPr>
        <w:t xml:space="preserve"> (DEBATE DE DESPACHO Y PEDIDOS)</w:t>
      </w:r>
    </w:p>
    <w:p w:rsidR="00F932DF" w:rsidRPr="008B1308" w:rsidRDefault="00F932DF" w:rsidP="00F932DF">
      <w:pPr>
        <w:pStyle w:val="Prrafodelista"/>
        <w:ind w:left="0"/>
        <w:jc w:val="both"/>
        <w:rPr>
          <w:rFonts w:ascii="Arial" w:eastAsia="+mn-ea" w:hAnsi="Arial" w:cs="Arial"/>
          <w:b/>
          <w:bCs/>
          <w:sz w:val="22"/>
          <w:szCs w:val="22"/>
        </w:rPr>
      </w:pPr>
    </w:p>
    <w:p w:rsidR="00F932DF" w:rsidRPr="008B1308" w:rsidRDefault="00F932DF" w:rsidP="00F932DF">
      <w:pPr>
        <w:pStyle w:val="Prrafodelista"/>
        <w:ind w:left="0"/>
        <w:jc w:val="both"/>
        <w:rPr>
          <w:rFonts w:ascii="Arial" w:eastAsia="+mn-ea" w:hAnsi="Arial" w:cs="Arial"/>
          <w:b/>
          <w:bCs/>
          <w:sz w:val="22"/>
          <w:szCs w:val="22"/>
        </w:rPr>
      </w:pPr>
      <w:r w:rsidRPr="008B1308">
        <w:rPr>
          <w:rFonts w:ascii="Arial" w:eastAsia="+mn-ea" w:hAnsi="Arial" w:cs="Arial"/>
          <w:b/>
          <w:bCs/>
          <w:sz w:val="22"/>
          <w:szCs w:val="22"/>
        </w:rPr>
        <w:t>V.</w:t>
      </w:r>
      <w:r w:rsidRPr="008B1308">
        <w:rPr>
          <w:rFonts w:ascii="Arial" w:eastAsia="+mn-ea" w:hAnsi="Arial" w:cs="Arial"/>
          <w:b/>
          <w:bCs/>
          <w:sz w:val="22"/>
          <w:szCs w:val="22"/>
        </w:rPr>
        <w:tab/>
        <w:t>ACUERDOS.</w:t>
      </w:r>
    </w:p>
    <w:p w:rsidR="00F932DF" w:rsidRPr="002333DE" w:rsidRDefault="00F932DF" w:rsidP="00F932DF">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t>DESARROLLO DE LA SESION</w:t>
      </w:r>
      <w:r w:rsidRPr="002333DE">
        <w:rPr>
          <w:rFonts w:ascii="Arial Unicode MS" w:eastAsia="Arial Unicode MS" w:hAnsi="Arial Unicode MS" w:cs="Arial Unicode MS"/>
          <w:b/>
          <w:bCs/>
          <w:sz w:val="22"/>
          <w:szCs w:val="22"/>
        </w:rPr>
        <w:tab/>
      </w:r>
    </w:p>
    <w:p w:rsidR="00F932DF" w:rsidRPr="002333DE" w:rsidRDefault="00F932DF" w:rsidP="00F932DF">
      <w:pPr>
        <w:pStyle w:val="Prrafodelista"/>
        <w:ind w:left="0"/>
        <w:jc w:val="both"/>
        <w:rPr>
          <w:rFonts w:ascii="Arial Unicode MS" w:eastAsia="Arial Unicode MS" w:hAnsi="Arial Unicode MS" w:cs="Arial Unicode MS"/>
          <w:b/>
          <w:bCs/>
          <w:sz w:val="22"/>
          <w:szCs w:val="22"/>
        </w:rPr>
      </w:pPr>
      <w:r w:rsidRPr="002333DE">
        <w:rPr>
          <w:rFonts w:ascii="Arial Unicode MS" w:eastAsia="Arial Unicode MS" w:hAnsi="Arial Unicode MS" w:cs="Arial Unicode MS"/>
          <w:b/>
          <w:bCs/>
          <w:sz w:val="22"/>
          <w:szCs w:val="22"/>
        </w:rPr>
        <w:t>I.-</w:t>
      </w:r>
      <w:r w:rsidRPr="002333DE">
        <w:rPr>
          <w:rFonts w:ascii="Arial Unicode MS" w:eastAsia="Arial Unicode MS" w:hAnsi="Arial Unicode MS" w:cs="Arial Unicode MS"/>
          <w:b/>
          <w:bCs/>
          <w:sz w:val="22"/>
          <w:szCs w:val="22"/>
        </w:rPr>
        <w:tab/>
        <w:t>DESPACHOS:</w:t>
      </w:r>
    </w:p>
    <w:tbl>
      <w:tblPr>
        <w:tblW w:w="954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634"/>
      </w:tblGrid>
      <w:tr w:rsidR="00F932DF" w:rsidRPr="00C810FF" w:rsidTr="00EF4DB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ENVIO</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F932DF" w:rsidRPr="00C810FF" w:rsidTr="00EF4DB7">
        <w:tc>
          <w:tcPr>
            <w:tcW w:w="151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932DF" w:rsidRDefault="00F932DF" w:rsidP="00EF4DB7">
            <w:pPr>
              <w:pStyle w:val="Prrafodelista"/>
              <w:ind w:left="0"/>
              <w:jc w:val="center"/>
              <w:rPr>
                <w:rFonts w:ascii="Arial Unicode MS" w:eastAsia="Arial Unicode MS" w:hAnsi="Arial Unicode MS" w:cs="Arial Unicode MS"/>
                <w:bCs/>
                <w:sz w:val="22"/>
                <w:szCs w:val="22"/>
              </w:rPr>
            </w:pPr>
          </w:p>
          <w:p w:rsidR="00F932DF" w:rsidRDefault="00F932DF" w:rsidP="00EF4DB7">
            <w:pPr>
              <w:pStyle w:val="Prrafodelista"/>
              <w:ind w:left="0"/>
              <w:jc w:val="center"/>
              <w:rPr>
                <w:rFonts w:ascii="Arial Unicode MS" w:eastAsia="Arial Unicode MS" w:hAnsi="Arial Unicode MS" w:cs="Arial Unicode MS"/>
                <w:bCs/>
                <w:sz w:val="22"/>
                <w:szCs w:val="22"/>
              </w:rPr>
            </w:pPr>
          </w:p>
          <w:p w:rsidR="00F932DF" w:rsidRDefault="00F932DF" w:rsidP="00EF4DB7">
            <w:pPr>
              <w:pStyle w:val="Prrafodelista"/>
              <w:ind w:left="0"/>
              <w:rPr>
                <w:rFonts w:ascii="Arial Unicode MS" w:eastAsia="Arial Unicode MS" w:hAnsi="Arial Unicode MS" w:cs="Arial Unicode MS"/>
                <w:bCs/>
                <w:sz w:val="22"/>
                <w:szCs w:val="22"/>
              </w:rPr>
            </w:pPr>
          </w:p>
          <w:p w:rsidR="00F932DF" w:rsidRDefault="00F932DF" w:rsidP="00EF4DB7">
            <w:pPr>
              <w:pStyle w:val="Prrafodelista"/>
              <w:ind w:left="0"/>
              <w:rPr>
                <w:rFonts w:ascii="Arial Unicode MS" w:eastAsia="Arial Unicode MS" w:hAnsi="Arial Unicode MS" w:cs="Arial Unicode MS"/>
                <w:bCs/>
                <w:sz w:val="22"/>
                <w:szCs w:val="22"/>
              </w:rPr>
            </w:pPr>
          </w:p>
          <w:p w:rsidR="00F932DF" w:rsidRDefault="00F932DF" w:rsidP="00EF4DB7">
            <w:pPr>
              <w:pStyle w:val="Prrafodelista"/>
              <w:ind w:left="0"/>
              <w:rPr>
                <w:rFonts w:ascii="Arial Unicode MS" w:eastAsia="Arial Unicode MS" w:hAnsi="Arial Unicode MS" w:cs="Arial Unicode MS"/>
                <w:bCs/>
                <w:sz w:val="22"/>
                <w:szCs w:val="22"/>
              </w:rPr>
            </w:pPr>
          </w:p>
          <w:p w:rsidR="00F932DF" w:rsidRPr="00C810FF" w:rsidRDefault="00F932DF" w:rsidP="00EF4DB7">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Enviados</w:t>
            </w:r>
          </w:p>
          <w:p w:rsidR="00F932DF" w:rsidRPr="00C810FF" w:rsidRDefault="00F932DF" w:rsidP="00EF4DB7">
            <w:pPr>
              <w:pStyle w:val="Prrafodelista"/>
              <w:ind w:left="0"/>
              <w:jc w:val="center"/>
              <w:rPr>
                <w:rFonts w:ascii="Arial Unicode MS" w:eastAsia="Arial Unicode MS" w:hAnsi="Arial Unicode MS" w:cs="Arial Unicode MS"/>
                <w:bCs/>
                <w:sz w:val="22"/>
                <w:szCs w:val="22"/>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932DF" w:rsidP="00EF4DB7">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 xml:space="preserve">Correo electrónico </w:t>
            </w:r>
            <w:r w:rsidRPr="00035426">
              <w:rPr>
                <w:rFonts w:ascii="Arial" w:eastAsia="Arial Unicode MS" w:hAnsi="Arial" w:cs="Arial"/>
                <w:b/>
                <w:bCs/>
                <w:i/>
                <w:iCs/>
                <w:sz w:val="18"/>
                <w:szCs w:val="18"/>
              </w:rPr>
              <w:t>a todos los miembros del CRI.</w:t>
            </w:r>
            <w:r w:rsidRPr="00035426">
              <w:rPr>
                <w:rFonts w:ascii="Arial" w:eastAsia="Arial Unicode MS" w:hAnsi="Arial" w:cs="Arial"/>
                <w:sz w:val="18"/>
                <w:szCs w:val="18"/>
              </w:rPr>
              <w:t> </w:t>
            </w:r>
          </w:p>
          <w:p w:rsidR="00F932DF" w:rsidRPr="00035426" w:rsidRDefault="00F932DF" w:rsidP="00EF4DB7">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C0480" w:rsidP="00EF4DB7">
            <w:pPr>
              <w:pStyle w:val="Standard"/>
              <w:autoSpaceDE w:val="0"/>
              <w:jc w:val="center"/>
              <w:rPr>
                <w:rFonts w:ascii="Arial" w:eastAsia="Arial Unicode MS" w:hAnsi="Arial" w:cs="Arial"/>
                <w:sz w:val="18"/>
                <w:szCs w:val="18"/>
              </w:rPr>
            </w:pPr>
            <w:r>
              <w:rPr>
                <w:rFonts w:ascii="Arial" w:eastAsia="Arial Unicode MS" w:hAnsi="Arial" w:cs="Arial"/>
                <w:sz w:val="18"/>
                <w:szCs w:val="18"/>
              </w:rPr>
              <w:t>12/03/2013</w:t>
            </w:r>
          </w:p>
          <w:p w:rsidR="00F932DF" w:rsidRPr="00035426" w:rsidRDefault="00F932DF" w:rsidP="00EF4DB7">
            <w:pPr>
              <w:jc w:val="center"/>
              <w:rPr>
                <w:rFonts w:ascii="Arial" w:hAnsi="Arial" w:cs="Arial"/>
                <w:sz w:val="18"/>
                <w:szCs w:val="18"/>
                <w:lang w:eastAsia="zh-CN" w:bidi="hi-IN"/>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932DF" w:rsidP="00EF4DB7">
            <w:pPr>
              <w:pStyle w:val="Standard"/>
              <w:autoSpaceDE w:val="0"/>
              <w:rPr>
                <w:rFonts w:ascii="Arial" w:eastAsia="Arial Unicode MS" w:hAnsi="Arial" w:cs="Arial"/>
                <w:sz w:val="18"/>
                <w:szCs w:val="18"/>
              </w:rPr>
            </w:pPr>
            <w:r w:rsidRPr="00035426">
              <w:rPr>
                <w:rFonts w:ascii="Arial" w:eastAsia="Arial Unicode MS" w:hAnsi="Arial" w:cs="Arial"/>
                <w:sz w:val="18"/>
                <w:szCs w:val="18"/>
              </w:rPr>
              <w:t xml:space="preserve">1.-Alcanza el Acta de la décima </w:t>
            </w:r>
            <w:r w:rsidR="00FC0480">
              <w:rPr>
                <w:rFonts w:ascii="Arial" w:eastAsia="Arial Unicode MS" w:hAnsi="Arial" w:cs="Arial"/>
                <w:sz w:val="18"/>
                <w:szCs w:val="18"/>
              </w:rPr>
              <w:t>quinta</w:t>
            </w:r>
            <w:r w:rsidRPr="00035426">
              <w:rPr>
                <w:rFonts w:ascii="Arial" w:eastAsia="Arial Unicode MS" w:hAnsi="Arial" w:cs="Arial"/>
                <w:sz w:val="18"/>
                <w:szCs w:val="18"/>
              </w:rPr>
              <w:t xml:space="preserve"> sesión CRI</w:t>
            </w:r>
            <w:proofErr w:type="gramStart"/>
            <w:r w:rsidRPr="00035426">
              <w:rPr>
                <w:rFonts w:ascii="Arial" w:eastAsia="Arial Unicode MS" w:hAnsi="Arial" w:cs="Arial"/>
                <w:sz w:val="18"/>
                <w:szCs w:val="18"/>
              </w:rPr>
              <w:t>..</w:t>
            </w:r>
            <w:proofErr w:type="gramEnd"/>
          </w:p>
          <w:p w:rsidR="00F932DF" w:rsidRPr="00035426" w:rsidRDefault="00F932DF" w:rsidP="00EF4DB7">
            <w:pPr>
              <w:pStyle w:val="Standard"/>
              <w:autoSpaceDE w:val="0"/>
              <w:jc w:val="both"/>
              <w:rPr>
                <w:rFonts w:ascii="Arial" w:eastAsia="Arial Unicode MS" w:hAnsi="Arial" w:cs="Arial"/>
                <w:sz w:val="18"/>
                <w:szCs w:val="18"/>
              </w:rPr>
            </w:pPr>
          </w:p>
        </w:tc>
      </w:tr>
      <w:tr w:rsidR="00F932DF" w:rsidRPr="00C810FF" w:rsidTr="00FC0480">
        <w:trPr>
          <w:trHeight w:val="676"/>
        </w:trPr>
        <w:tc>
          <w:tcPr>
            <w:tcW w:w="1512" w:type="dxa"/>
            <w:vMerge/>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C0480" w:rsidP="00FC0480">
            <w:pPr>
              <w:pStyle w:val="Standard"/>
              <w:autoSpaceDE w:val="0"/>
              <w:rPr>
                <w:rFonts w:ascii="Arial" w:eastAsia="Arial Unicode MS" w:hAnsi="Arial" w:cs="Arial"/>
                <w:sz w:val="18"/>
                <w:szCs w:val="18"/>
              </w:rPr>
            </w:pPr>
            <w:r w:rsidRPr="00FC0480">
              <w:rPr>
                <w:rFonts w:ascii="Arial" w:eastAsia="Arial Unicode MS" w:hAnsi="Arial" w:cs="Arial"/>
                <w:sz w:val="18"/>
                <w:szCs w:val="18"/>
              </w:rPr>
              <w:t>Correo electrónico reiterando envíen la información y la confirmación de recepción del acta.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Standard"/>
              <w:autoSpaceDE w:val="0"/>
              <w:jc w:val="center"/>
              <w:rPr>
                <w:rFonts w:ascii="Arial" w:eastAsia="Arial Unicode MS" w:hAnsi="Arial" w:cs="Arial"/>
                <w:sz w:val="18"/>
                <w:szCs w:val="18"/>
              </w:rPr>
            </w:pPr>
            <w:r w:rsidRPr="00FC0480">
              <w:rPr>
                <w:rFonts w:ascii="Arial" w:eastAsia="Arial Unicode MS" w:hAnsi="Arial" w:cs="Arial"/>
                <w:sz w:val="18"/>
                <w:szCs w:val="18"/>
              </w:rPr>
              <w:t>26/03/2013</w:t>
            </w:r>
          </w:p>
          <w:p w:rsidR="00F932DF" w:rsidRPr="00035426" w:rsidRDefault="00F932DF" w:rsidP="00FC0480">
            <w:pPr>
              <w:pStyle w:val="Standard"/>
              <w:autoSpaceDE w:val="0"/>
              <w:jc w:val="center"/>
              <w:rPr>
                <w:rFonts w:ascii="Arial" w:eastAsia="Arial Unicode MS" w:hAnsi="Arial" w:cs="Arial"/>
                <w:sz w:val="18"/>
                <w:szCs w:val="18"/>
              </w:rPr>
            </w:pP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301DF9" w:rsidRDefault="00FC0480" w:rsidP="00FC0480">
            <w:pPr>
              <w:pStyle w:val="Standard"/>
              <w:autoSpaceDE w:val="0"/>
              <w:rPr>
                <w:rFonts w:ascii="Arial" w:eastAsia="Arial Unicode MS" w:hAnsi="Arial" w:cs="Arial"/>
                <w:sz w:val="18"/>
                <w:szCs w:val="18"/>
              </w:rPr>
            </w:pPr>
            <w:r w:rsidRPr="00FC0480">
              <w:rPr>
                <w:rFonts w:ascii="Arial" w:eastAsia="Arial Unicode MS" w:hAnsi="Arial" w:cs="Arial"/>
                <w:sz w:val="18"/>
                <w:szCs w:val="18"/>
              </w:rPr>
              <w:t>Invitación a la décima sexta reunión de trabajo del CRI par</w:t>
            </w:r>
            <w:r>
              <w:rPr>
                <w:rFonts w:ascii="Arial" w:eastAsia="Arial Unicode MS" w:hAnsi="Arial" w:cs="Arial"/>
                <w:sz w:val="18"/>
                <w:szCs w:val="18"/>
              </w:rPr>
              <w:t>a</w:t>
            </w:r>
            <w:r w:rsidRPr="00FC0480">
              <w:rPr>
                <w:rFonts w:ascii="Arial" w:eastAsia="Arial Unicode MS" w:hAnsi="Arial" w:cs="Arial"/>
                <w:sz w:val="18"/>
                <w:szCs w:val="18"/>
              </w:rPr>
              <w:t xml:space="preserve"> el día 05-04-2013.</w:t>
            </w:r>
          </w:p>
        </w:tc>
      </w:tr>
      <w:tr w:rsidR="00F932DF" w:rsidRPr="00C810FF" w:rsidTr="00EF4DB7">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932DF" w:rsidP="00EF4DB7">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Oficio Múltiple Nº  01</w:t>
            </w:r>
            <w:r w:rsidR="00FC0480">
              <w:rPr>
                <w:rFonts w:ascii="Arial" w:eastAsia="Arial Unicode MS" w:hAnsi="Arial" w:cs="Arial"/>
                <w:sz w:val="18"/>
                <w:szCs w:val="18"/>
              </w:rPr>
              <w:t>1</w:t>
            </w:r>
            <w:r w:rsidRPr="00035426">
              <w:rPr>
                <w:rFonts w:ascii="Arial" w:eastAsia="Arial Unicode MS" w:hAnsi="Arial" w:cs="Arial"/>
                <w:sz w:val="18"/>
                <w:szCs w:val="18"/>
              </w:rPr>
              <w:t xml:space="preserve"> - 2013 -GR.CAJ/PR.</w:t>
            </w:r>
          </w:p>
          <w:p w:rsidR="00F932DF" w:rsidRPr="00035426" w:rsidRDefault="00F932DF" w:rsidP="00EF4DB7">
            <w:pPr>
              <w:pStyle w:val="Standard"/>
              <w:autoSpaceDE w:val="0"/>
              <w:jc w:val="both"/>
              <w:rPr>
                <w:rFonts w:ascii="Arial" w:eastAsia="Arial Unicode MS" w:hAnsi="Arial" w:cs="Arial"/>
                <w:sz w:val="18"/>
                <w:szCs w:val="18"/>
              </w:rPr>
            </w:pPr>
            <w:proofErr w:type="gramStart"/>
            <w:r w:rsidRPr="00035426">
              <w:rPr>
                <w:rFonts w:ascii="Arial" w:eastAsia="Arial Unicode MS" w:hAnsi="Arial" w:cs="Arial"/>
                <w:b/>
                <w:bCs/>
                <w:i/>
                <w:iCs/>
                <w:sz w:val="18"/>
                <w:szCs w:val="18"/>
              </w:rPr>
              <w:t>a</w:t>
            </w:r>
            <w:proofErr w:type="gramEnd"/>
            <w:r w:rsidRPr="00035426">
              <w:rPr>
                <w:rFonts w:ascii="Arial" w:eastAsia="Arial Unicode MS" w:hAnsi="Arial" w:cs="Arial"/>
                <w:b/>
                <w:bCs/>
                <w:i/>
                <w:iCs/>
                <w:sz w:val="18"/>
                <w:szCs w:val="18"/>
              </w:rPr>
              <w:t xml:space="preserve"> todos los miembros del CRI</w:t>
            </w:r>
            <w:r w:rsidRPr="00035426">
              <w:rPr>
                <w:rFonts w:ascii="Arial" w:eastAsia="Arial Unicode MS" w:hAnsi="Arial" w:cs="Arial"/>
                <w:sz w:val="18"/>
                <w:szCs w:val="18"/>
              </w:rPr>
              <w:t>.</w:t>
            </w:r>
          </w:p>
          <w:p w:rsidR="00F932DF" w:rsidRPr="00035426" w:rsidRDefault="00F932DF" w:rsidP="00EF4DB7">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C0480" w:rsidP="00FC0480">
            <w:pPr>
              <w:pStyle w:val="Standard"/>
              <w:autoSpaceDE w:val="0"/>
              <w:jc w:val="center"/>
              <w:rPr>
                <w:rFonts w:ascii="Arial" w:eastAsia="Arial Unicode MS" w:hAnsi="Arial" w:cs="Arial"/>
                <w:sz w:val="18"/>
                <w:szCs w:val="18"/>
              </w:rPr>
            </w:pPr>
            <w:r>
              <w:rPr>
                <w:rFonts w:ascii="Arial" w:eastAsia="Arial Unicode MS" w:hAnsi="Arial" w:cs="Arial"/>
                <w:sz w:val="18"/>
                <w:szCs w:val="18"/>
              </w:rPr>
              <w:t>25/03/2013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932DF" w:rsidP="00FC0480">
            <w:pPr>
              <w:rPr>
                <w:rFonts w:ascii="Arial" w:eastAsia="Arial Unicode MS" w:hAnsi="Arial" w:cs="Arial"/>
                <w:sz w:val="18"/>
                <w:szCs w:val="18"/>
                <w:lang w:eastAsia="zh-CN" w:bidi="hi-IN"/>
              </w:rPr>
            </w:pPr>
            <w:r w:rsidRPr="00035426">
              <w:rPr>
                <w:rFonts w:ascii="Arial" w:eastAsia="Arial Unicode MS" w:hAnsi="Arial" w:cs="Arial"/>
                <w:sz w:val="18"/>
                <w:szCs w:val="18"/>
                <w:lang w:eastAsia="zh-CN" w:bidi="hi-IN"/>
              </w:rPr>
              <w:t xml:space="preserve">Invitación a la décima quinta sesión CRI para el día </w:t>
            </w:r>
            <w:r w:rsidR="00FC0480">
              <w:rPr>
                <w:rFonts w:ascii="Arial" w:eastAsia="Arial Unicode MS" w:hAnsi="Arial" w:cs="Arial"/>
                <w:sz w:val="18"/>
                <w:szCs w:val="18"/>
                <w:lang w:eastAsia="zh-CN" w:bidi="hi-IN"/>
              </w:rPr>
              <w:t>05</w:t>
            </w:r>
            <w:r w:rsidRPr="00035426">
              <w:rPr>
                <w:rFonts w:ascii="Arial" w:eastAsia="Arial Unicode MS" w:hAnsi="Arial" w:cs="Arial"/>
                <w:sz w:val="18"/>
                <w:szCs w:val="18"/>
                <w:lang w:eastAsia="zh-CN" w:bidi="hi-IN"/>
              </w:rPr>
              <w:t>-0</w:t>
            </w:r>
            <w:r w:rsidR="00FC0480">
              <w:rPr>
                <w:rFonts w:ascii="Arial" w:eastAsia="Arial Unicode MS" w:hAnsi="Arial" w:cs="Arial"/>
                <w:sz w:val="18"/>
                <w:szCs w:val="18"/>
                <w:lang w:eastAsia="zh-CN" w:bidi="hi-IN"/>
              </w:rPr>
              <w:t>4</w:t>
            </w:r>
            <w:r w:rsidRPr="00035426">
              <w:rPr>
                <w:rFonts w:ascii="Arial" w:eastAsia="Arial Unicode MS" w:hAnsi="Arial" w:cs="Arial"/>
                <w:sz w:val="18"/>
                <w:szCs w:val="18"/>
                <w:lang w:eastAsia="zh-CN" w:bidi="hi-IN"/>
              </w:rPr>
              <w:t>-2013.</w:t>
            </w:r>
          </w:p>
        </w:tc>
      </w:tr>
      <w:tr w:rsidR="00F932DF" w:rsidRPr="00C810FF" w:rsidTr="00EF4DB7">
        <w:tc>
          <w:tcPr>
            <w:tcW w:w="151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932DF" w:rsidP="00EF4DB7">
            <w:pPr>
              <w:pStyle w:val="Standard"/>
              <w:autoSpaceDE w:val="0"/>
              <w:jc w:val="both"/>
              <w:rPr>
                <w:rFonts w:ascii="Arial" w:eastAsia="Arial Unicode MS" w:hAnsi="Arial" w:cs="Arial"/>
                <w:sz w:val="18"/>
                <w:szCs w:val="18"/>
              </w:rPr>
            </w:pPr>
            <w:r w:rsidRPr="00035426">
              <w:rPr>
                <w:rFonts w:ascii="Arial" w:eastAsia="Arial Unicode MS" w:hAnsi="Arial" w:cs="Arial"/>
                <w:sz w:val="18"/>
                <w:szCs w:val="18"/>
              </w:rPr>
              <w:t xml:space="preserve">Correo electrónico </w:t>
            </w:r>
            <w:r w:rsidRPr="00035426">
              <w:rPr>
                <w:rFonts w:ascii="Arial" w:eastAsia="Arial Unicode MS" w:hAnsi="Arial" w:cs="Arial"/>
                <w:b/>
                <w:bCs/>
                <w:i/>
                <w:iCs/>
                <w:sz w:val="18"/>
                <w:szCs w:val="18"/>
              </w:rPr>
              <w:t>a todos los miembros del CRI.</w:t>
            </w:r>
            <w:r w:rsidRPr="00035426">
              <w:rPr>
                <w:rFonts w:ascii="Arial" w:eastAsia="Arial Unicode MS" w:hAnsi="Arial" w:cs="Arial"/>
                <w:sz w:val="18"/>
                <w:szCs w:val="18"/>
              </w:rPr>
              <w:t> </w:t>
            </w:r>
          </w:p>
          <w:p w:rsidR="00F932DF" w:rsidRPr="00035426" w:rsidRDefault="00F932DF" w:rsidP="00EF4DB7">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C0480" w:rsidP="00FC0480">
            <w:pPr>
              <w:pStyle w:val="Standard"/>
              <w:autoSpaceDE w:val="0"/>
              <w:jc w:val="center"/>
              <w:rPr>
                <w:rFonts w:ascii="Arial" w:eastAsia="Arial Unicode MS" w:hAnsi="Arial" w:cs="Arial"/>
                <w:sz w:val="18"/>
                <w:szCs w:val="18"/>
              </w:rPr>
            </w:pPr>
            <w:r>
              <w:rPr>
                <w:rFonts w:ascii="Arial" w:eastAsia="Arial Unicode MS" w:hAnsi="Arial" w:cs="Arial"/>
                <w:sz w:val="18"/>
                <w:szCs w:val="18"/>
              </w:rPr>
              <w:t>03-04-2013</w:t>
            </w:r>
          </w:p>
        </w:tc>
        <w:tc>
          <w:tcPr>
            <w:tcW w:w="3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035426" w:rsidRDefault="00FC0480" w:rsidP="00FC0480">
            <w:pPr>
              <w:rPr>
                <w:rFonts w:ascii="Arial" w:eastAsia="Arial Unicode MS" w:hAnsi="Arial" w:cs="Arial"/>
                <w:sz w:val="18"/>
                <w:szCs w:val="18"/>
                <w:lang w:eastAsia="zh-CN" w:bidi="hi-IN"/>
              </w:rPr>
            </w:pPr>
            <w:r>
              <w:rPr>
                <w:rFonts w:ascii="Arial" w:eastAsia="Arial Unicode MS" w:hAnsi="Arial" w:cs="Arial"/>
                <w:sz w:val="18"/>
                <w:szCs w:val="18"/>
                <w:lang w:eastAsia="zh-CN" w:bidi="hi-IN"/>
              </w:rPr>
              <w:t>Comunicando la postergación de la reunión del CRI para el 12/04/2013</w:t>
            </w:r>
          </w:p>
        </w:tc>
      </w:tr>
    </w:tbl>
    <w:p w:rsidR="00F932DF" w:rsidRPr="00C810FF" w:rsidRDefault="00F932DF" w:rsidP="00F932DF">
      <w:pPr>
        <w:pStyle w:val="Standard"/>
        <w:autoSpaceDE w:val="0"/>
        <w:rPr>
          <w:rFonts w:ascii="Arial Unicode MS" w:eastAsia="Arial Unicode MS" w:hAnsi="Arial Unicode MS" w:cs="Arial Unicode MS"/>
          <w:b/>
          <w:bCs/>
          <w:sz w:val="22"/>
          <w:szCs w:val="22"/>
        </w:rPr>
      </w:pPr>
    </w:p>
    <w:tbl>
      <w:tblPr>
        <w:tblW w:w="9480" w:type="dxa"/>
        <w:tblInd w:w="14" w:type="dxa"/>
        <w:tblLayout w:type="fixed"/>
        <w:tblCellMar>
          <w:left w:w="10" w:type="dxa"/>
          <w:right w:w="10" w:type="dxa"/>
        </w:tblCellMar>
        <w:tblLook w:val="0000" w:firstRow="0" w:lastRow="0" w:firstColumn="0" w:lastColumn="0" w:noHBand="0" w:noVBand="0"/>
      </w:tblPr>
      <w:tblGrid>
        <w:gridCol w:w="1512"/>
        <w:gridCol w:w="2835"/>
        <w:gridCol w:w="1559"/>
        <w:gridCol w:w="3574"/>
      </w:tblGrid>
      <w:tr w:rsidR="00F932DF" w:rsidRPr="00C810FF" w:rsidTr="00EF4DB7">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RUBRO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DOCUMENTO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FECHA RECEPCIÓN</w:t>
            </w: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C810FF" w:rsidRDefault="00F932DF" w:rsidP="00EF4DB7">
            <w:pPr>
              <w:pStyle w:val="Prrafodelista"/>
              <w:ind w:left="0"/>
              <w:jc w:val="center"/>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t>ASUNTO</w:t>
            </w:r>
          </w:p>
        </w:tc>
      </w:tr>
      <w:tr w:rsidR="00F932DF" w:rsidRPr="00C810FF" w:rsidTr="00EF4DB7">
        <w:tc>
          <w:tcPr>
            <w:tcW w:w="151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pStyle w:val="Prrafodelista"/>
              <w:ind w:left="0"/>
              <w:jc w:val="center"/>
              <w:rPr>
                <w:rFonts w:ascii="Arial Unicode MS" w:eastAsia="Arial Unicode MS" w:hAnsi="Arial Unicode MS" w:cs="Arial Unicode MS"/>
                <w:bCs/>
                <w:sz w:val="22"/>
                <w:szCs w:val="22"/>
              </w:rPr>
            </w:pPr>
            <w:r w:rsidRPr="00C810FF">
              <w:rPr>
                <w:rFonts w:ascii="Arial Unicode MS" w:eastAsia="Arial Unicode MS" w:hAnsi="Arial Unicode MS" w:cs="Arial Unicode MS"/>
                <w:bCs/>
                <w:sz w:val="22"/>
                <w:szCs w:val="22"/>
              </w:rPr>
              <w:t>Recibidos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Standard"/>
              <w:autoSpaceDE w:val="0"/>
              <w:rPr>
                <w:rFonts w:ascii="Arial" w:eastAsia="Arial Unicode MS" w:hAnsi="Arial" w:cs="Arial"/>
                <w:sz w:val="18"/>
                <w:szCs w:val="18"/>
              </w:rPr>
            </w:pPr>
            <w:r w:rsidRPr="00FC0480">
              <w:rPr>
                <w:rFonts w:ascii="Arial" w:eastAsia="Arial Unicode MS" w:hAnsi="Arial" w:cs="Arial"/>
                <w:sz w:val="18"/>
                <w:szCs w:val="18"/>
              </w:rPr>
              <w:t>Copia de Oficios Múltiples Nº 18 y 19 -2013-GR.CAJ-GRPPAT/SGPT</w:t>
            </w:r>
          </w:p>
          <w:p w:rsidR="00F932DF" w:rsidRPr="00301DF9" w:rsidRDefault="00F932DF" w:rsidP="00EF4DB7">
            <w:pPr>
              <w:pStyle w:val="Standard"/>
              <w:autoSpaceDE w:val="0"/>
              <w:jc w:val="both"/>
              <w:rPr>
                <w:rFonts w:ascii="Arial" w:eastAsia="Arial Unicode MS" w:hAnsi="Arial" w:cs="Arial"/>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Standard"/>
              <w:autoSpaceDE w:val="0"/>
              <w:jc w:val="center"/>
              <w:rPr>
                <w:rFonts w:ascii="Arial" w:eastAsia="Arial Unicode MS" w:hAnsi="Arial" w:cs="Arial"/>
                <w:sz w:val="18"/>
                <w:szCs w:val="18"/>
              </w:rPr>
            </w:pPr>
            <w:r w:rsidRPr="00FC0480">
              <w:rPr>
                <w:rFonts w:ascii="Arial" w:eastAsia="Arial Unicode MS" w:hAnsi="Arial" w:cs="Arial"/>
                <w:sz w:val="18"/>
                <w:szCs w:val="18"/>
                <w:lang w:val="es-ES"/>
              </w:rPr>
              <w:t>05-03-2013</w:t>
            </w:r>
          </w:p>
          <w:p w:rsidR="00F932DF" w:rsidRPr="00301DF9" w:rsidRDefault="00F932DF" w:rsidP="00EF4DB7">
            <w:pPr>
              <w:pStyle w:val="Standard"/>
              <w:autoSpaceDE w:val="0"/>
              <w:jc w:val="center"/>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301DF9" w:rsidRDefault="00FC0480" w:rsidP="00EF4DB7">
            <w:pPr>
              <w:pStyle w:val="Standard"/>
              <w:autoSpaceDE w:val="0"/>
              <w:jc w:val="both"/>
              <w:rPr>
                <w:rFonts w:ascii="Arial" w:eastAsia="Arial Unicode MS" w:hAnsi="Arial" w:cs="Arial"/>
                <w:sz w:val="18"/>
                <w:szCs w:val="18"/>
              </w:rPr>
            </w:pPr>
            <w:r w:rsidRPr="00FC0480">
              <w:rPr>
                <w:rFonts w:ascii="Arial" w:eastAsia="Arial Unicode MS" w:hAnsi="Arial" w:cs="Arial"/>
                <w:sz w:val="18"/>
                <w:szCs w:val="18"/>
                <w:lang w:val="es-ES"/>
              </w:rPr>
              <w:t xml:space="preserve">Solicita programación del gasto mensual de los proyectos de inversión dirigido a las Gerencias Regionales, Sub Gerencia de Acondicionamiento Territorial, Oficina de Defensa Nacional, Unidades Ejecutoras de Chota, Jaén, </w:t>
            </w:r>
            <w:proofErr w:type="spellStart"/>
            <w:r w:rsidRPr="00FC0480">
              <w:rPr>
                <w:rFonts w:ascii="Arial" w:eastAsia="Arial Unicode MS" w:hAnsi="Arial" w:cs="Arial"/>
                <w:sz w:val="18"/>
                <w:szCs w:val="18"/>
                <w:lang w:val="es-ES"/>
              </w:rPr>
              <w:t>Cutervo</w:t>
            </w:r>
            <w:proofErr w:type="spellEnd"/>
            <w:r w:rsidRPr="00FC0480">
              <w:rPr>
                <w:rFonts w:ascii="Arial" w:eastAsia="Arial Unicode MS" w:hAnsi="Arial" w:cs="Arial"/>
                <w:sz w:val="18"/>
                <w:szCs w:val="18"/>
                <w:lang w:val="es-ES"/>
              </w:rPr>
              <w:t xml:space="preserve">, DRAC, </w:t>
            </w:r>
            <w:proofErr w:type="spellStart"/>
            <w:r w:rsidRPr="00FC0480">
              <w:rPr>
                <w:rFonts w:ascii="Arial" w:eastAsia="Arial Unicode MS" w:hAnsi="Arial" w:cs="Arial"/>
                <w:sz w:val="18"/>
                <w:szCs w:val="18"/>
                <w:lang w:val="es-ES"/>
              </w:rPr>
              <w:t>Proregión</w:t>
            </w:r>
            <w:proofErr w:type="spellEnd"/>
          </w:p>
        </w:tc>
      </w:tr>
      <w:tr w:rsidR="00F932DF" w:rsidRPr="00C810FF" w:rsidTr="00EF4DB7">
        <w:trPr>
          <w:trHeight w:val="610"/>
        </w:trPr>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Prrafodelista"/>
              <w:rPr>
                <w:rFonts w:ascii="Arial" w:eastAsia="Arial Unicode MS" w:hAnsi="Arial" w:cs="Arial"/>
                <w:bCs/>
                <w:sz w:val="18"/>
                <w:szCs w:val="18"/>
              </w:rPr>
            </w:pPr>
            <w:r w:rsidRPr="00FC0480">
              <w:rPr>
                <w:rFonts w:ascii="Arial" w:eastAsia="Arial Unicode MS" w:hAnsi="Arial" w:cs="Arial"/>
                <w:bCs/>
                <w:sz w:val="18"/>
                <w:szCs w:val="18"/>
              </w:rPr>
              <w:t>Oficios Nº 134 y 135 -2013-GR-CAJ-GSRCH/G.</w:t>
            </w:r>
          </w:p>
          <w:p w:rsidR="00F932DF" w:rsidRPr="00301DF9" w:rsidRDefault="00F932DF" w:rsidP="00EF4DB7">
            <w:pPr>
              <w:pStyle w:val="Prrafodelista"/>
              <w:jc w:val="both"/>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Standard"/>
              <w:autoSpaceDE w:val="0"/>
              <w:jc w:val="center"/>
              <w:rPr>
                <w:rFonts w:ascii="Arial" w:eastAsia="Arial Unicode MS" w:hAnsi="Arial" w:cs="Arial"/>
                <w:sz w:val="18"/>
                <w:szCs w:val="18"/>
              </w:rPr>
            </w:pPr>
            <w:r w:rsidRPr="00FC0480">
              <w:rPr>
                <w:rFonts w:ascii="Arial" w:eastAsia="Arial Unicode MS" w:hAnsi="Arial" w:cs="Arial"/>
                <w:sz w:val="18"/>
                <w:szCs w:val="18"/>
              </w:rPr>
              <w:t>11/03/2013</w:t>
            </w:r>
          </w:p>
          <w:p w:rsidR="00F932DF" w:rsidRPr="00301DF9" w:rsidRDefault="00F932DF" w:rsidP="00EF4DB7">
            <w:pPr>
              <w:pStyle w:val="Standard"/>
              <w:autoSpaceDE w:val="0"/>
              <w:jc w:val="center"/>
              <w:rPr>
                <w:rFonts w:ascii="Arial" w:eastAsia="Arial Unicode MS" w:hAnsi="Arial" w:cs="Arial"/>
                <w:sz w:val="18"/>
                <w:szCs w:val="18"/>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32DF" w:rsidRPr="00301DF9" w:rsidRDefault="00FC0480" w:rsidP="00EF4DB7">
            <w:pPr>
              <w:pStyle w:val="Standard"/>
              <w:autoSpaceDE w:val="0"/>
              <w:jc w:val="both"/>
              <w:rPr>
                <w:rFonts w:ascii="Arial" w:eastAsia="Arial Unicode MS" w:hAnsi="Arial" w:cs="Arial"/>
                <w:sz w:val="18"/>
                <w:szCs w:val="18"/>
              </w:rPr>
            </w:pPr>
            <w:r w:rsidRPr="00FC0480">
              <w:rPr>
                <w:rFonts w:ascii="Arial" w:eastAsia="Arial Unicode MS" w:hAnsi="Arial" w:cs="Arial"/>
                <w:sz w:val="18"/>
                <w:szCs w:val="18"/>
                <w:lang w:val="es-ES"/>
              </w:rPr>
              <w:t>Exposición de avance Estudio de Factibilidad  Cochabamba, a los representantes legales de la empresa constructora Consorcio Cochabamba y empresa supervisora Consorcio del Norte</w:t>
            </w:r>
          </w:p>
        </w:tc>
      </w:tr>
      <w:tr w:rsidR="00F932DF" w:rsidRPr="00C810FF" w:rsidTr="00EF4DB7">
        <w:tc>
          <w:tcPr>
            <w:tcW w:w="151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932DF" w:rsidRPr="00C810FF" w:rsidRDefault="00F932DF" w:rsidP="00EF4DB7">
            <w:pPr>
              <w:rPr>
                <w:rFonts w:ascii="Arial Unicode MS" w:eastAsia="Arial Unicode MS" w:hAnsi="Arial Unicode MS" w:cs="Arial Unicode MS"/>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Prrafodelista"/>
              <w:rPr>
                <w:rFonts w:ascii="Arial" w:eastAsia="Arial Unicode MS" w:hAnsi="Arial" w:cs="Arial"/>
                <w:bCs/>
                <w:sz w:val="18"/>
                <w:szCs w:val="18"/>
              </w:rPr>
            </w:pPr>
            <w:r w:rsidRPr="00FC0480">
              <w:rPr>
                <w:rFonts w:ascii="Arial" w:eastAsia="Arial Unicode MS" w:hAnsi="Arial" w:cs="Arial"/>
                <w:bCs/>
                <w:sz w:val="18"/>
                <w:szCs w:val="18"/>
              </w:rPr>
              <w:t>Oficio Nº 438-2013-GR.CAJ/GRI/SGSL.</w:t>
            </w:r>
          </w:p>
          <w:p w:rsidR="00F932DF" w:rsidRPr="00301DF9" w:rsidRDefault="00F932DF" w:rsidP="00EF4DB7">
            <w:pPr>
              <w:pStyle w:val="Prrafodelista"/>
              <w:jc w:val="both"/>
              <w:rPr>
                <w:rFonts w:ascii="Arial" w:eastAsia="Arial Unicode MS" w:hAnsi="Arial" w:cs="Arial"/>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jc w:val="center"/>
              <w:rPr>
                <w:lang w:eastAsia="zh-CN" w:bidi="hi-IN"/>
              </w:rPr>
            </w:pPr>
            <w:r w:rsidRPr="00FC0480">
              <w:rPr>
                <w:lang w:val="es-ES" w:eastAsia="zh-CN" w:bidi="hi-IN"/>
              </w:rPr>
              <w:t>26-03-2013</w:t>
            </w:r>
          </w:p>
          <w:p w:rsidR="00F932DF" w:rsidRPr="00301DF9" w:rsidRDefault="00F932DF" w:rsidP="00EF4DB7">
            <w:pPr>
              <w:jc w:val="center"/>
              <w:rPr>
                <w:lang w:eastAsia="zh-CN" w:bidi="hi-IN"/>
              </w:rPr>
            </w:pPr>
          </w:p>
        </w:tc>
        <w:tc>
          <w:tcPr>
            <w:tcW w:w="3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C0480" w:rsidRPr="00FC0480" w:rsidRDefault="00FC0480" w:rsidP="00FC0480">
            <w:pPr>
              <w:pStyle w:val="Standard"/>
              <w:autoSpaceDE w:val="0"/>
              <w:rPr>
                <w:rFonts w:ascii="Arial" w:eastAsia="Arial Unicode MS" w:hAnsi="Arial" w:cs="Arial"/>
                <w:sz w:val="18"/>
                <w:szCs w:val="18"/>
              </w:rPr>
            </w:pPr>
            <w:r w:rsidRPr="00FC0480">
              <w:rPr>
                <w:rFonts w:ascii="Arial" w:eastAsia="Arial Unicode MS" w:hAnsi="Arial" w:cs="Arial"/>
                <w:sz w:val="18"/>
                <w:szCs w:val="18"/>
                <w:lang w:val="es-ES"/>
              </w:rPr>
              <w:t>Solicita permiso Ing. César Plasencia Fernández sub Gerente de Supervisión y Liquidaciones de la GRI.</w:t>
            </w:r>
          </w:p>
          <w:p w:rsidR="00F932DF" w:rsidRPr="00301DF9" w:rsidRDefault="00F932DF" w:rsidP="00EF4DB7">
            <w:pPr>
              <w:pStyle w:val="Standard"/>
              <w:autoSpaceDE w:val="0"/>
              <w:jc w:val="both"/>
              <w:rPr>
                <w:rFonts w:ascii="Arial" w:eastAsia="Arial Unicode MS" w:hAnsi="Arial" w:cs="Arial"/>
                <w:sz w:val="18"/>
                <w:szCs w:val="18"/>
              </w:rPr>
            </w:pPr>
          </w:p>
        </w:tc>
      </w:tr>
    </w:tbl>
    <w:p w:rsidR="00F932DF" w:rsidRDefault="00F932DF" w:rsidP="00F932DF">
      <w:pPr>
        <w:pStyle w:val="Prrafodelista"/>
        <w:ind w:left="0"/>
        <w:jc w:val="both"/>
        <w:rPr>
          <w:rFonts w:ascii="Arial Unicode MS" w:eastAsia="Arial Unicode MS" w:hAnsi="Arial Unicode MS" w:cs="Arial Unicode MS"/>
          <w:b/>
          <w:bCs/>
          <w:sz w:val="22"/>
          <w:szCs w:val="22"/>
        </w:rPr>
      </w:pPr>
    </w:p>
    <w:p w:rsidR="00F527A5" w:rsidRPr="00C810FF" w:rsidRDefault="00F527A5" w:rsidP="00F932DF">
      <w:pPr>
        <w:pStyle w:val="Prrafodelista"/>
        <w:ind w:left="0"/>
        <w:jc w:val="both"/>
        <w:rPr>
          <w:rFonts w:ascii="Arial Unicode MS" w:eastAsia="Arial Unicode MS" w:hAnsi="Arial Unicode MS" w:cs="Arial Unicode MS"/>
          <w:b/>
          <w:bCs/>
          <w:sz w:val="22"/>
          <w:szCs w:val="22"/>
        </w:rPr>
      </w:pPr>
    </w:p>
    <w:p w:rsidR="00F932DF" w:rsidRDefault="00F932DF" w:rsidP="00F932DF">
      <w:pPr>
        <w:pStyle w:val="Prrafodelista"/>
        <w:ind w:left="0"/>
        <w:jc w:val="both"/>
        <w:rPr>
          <w:rFonts w:ascii="Arial Unicode MS" w:eastAsia="Arial Unicode MS" w:hAnsi="Arial Unicode MS" w:cs="Arial Unicode MS"/>
          <w:b/>
          <w:bCs/>
          <w:sz w:val="22"/>
          <w:szCs w:val="22"/>
        </w:rPr>
      </w:pPr>
      <w:r w:rsidRPr="00C810FF">
        <w:rPr>
          <w:rFonts w:ascii="Arial Unicode MS" w:eastAsia="Arial Unicode MS" w:hAnsi="Arial Unicode MS" w:cs="Arial Unicode MS"/>
          <w:b/>
          <w:bCs/>
          <w:sz w:val="22"/>
          <w:szCs w:val="22"/>
        </w:rPr>
        <w:lastRenderedPageBreak/>
        <w:t>II.</w:t>
      </w:r>
      <w:r w:rsidRPr="00C810FF">
        <w:rPr>
          <w:rFonts w:ascii="Arial Unicode MS" w:eastAsia="Arial Unicode MS" w:hAnsi="Arial Unicode MS" w:cs="Arial Unicode MS"/>
          <w:b/>
          <w:bCs/>
          <w:sz w:val="22"/>
          <w:szCs w:val="22"/>
        </w:rPr>
        <w:tab/>
        <w:t>INFORMES</w:t>
      </w:r>
      <w:r w:rsidRPr="00C810FF">
        <w:rPr>
          <w:rFonts w:ascii="Arial Unicode MS" w:eastAsia="Arial Unicode MS" w:hAnsi="Arial Unicode MS" w:cs="Arial Unicode MS"/>
          <w:b/>
          <w:bCs/>
          <w:sz w:val="22"/>
          <w:szCs w:val="22"/>
        </w:rPr>
        <w:tab/>
      </w:r>
    </w:p>
    <w:p w:rsidR="00F932DF" w:rsidRDefault="00F932DF" w:rsidP="00F932DF">
      <w:pPr>
        <w:pStyle w:val="Prrafodelista"/>
        <w:ind w:left="0"/>
        <w:jc w:val="both"/>
        <w:rPr>
          <w:rFonts w:ascii="Arial Unicode MS" w:eastAsia="Arial Unicode MS" w:hAnsi="Arial Unicode MS" w:cs="Arial Unicode MS"/>
          <w:b/>
          <w:bCs/>
          <w:sz w:val="20"/>
          <w:szCs w:val="20"/>
        </w:rPr>
      </w:pPr>
      <w:r w:rsidRPr="001732CB">
        <w:rPr>
          <w:rFonts w:ascii="Arial Unicode MS" w:eastAsia="Arial Unicode MS" w:hAnsi="Arial Unicode MS" w:cs="Arial Unicode MS"/>
          <w:b/>
          <w:bCs/>
          <w:sz w:val="20"/>
          <w:szCs w:val="20"/>
        </w:rPr>
        <w:t xml:space="preserve">2.1. Presentación </w:t>
      </w:r>
      <w:r>
        <w:rPr>
          <w:rFonts w:ascii="Arial Unicode MS" w:eastAsia="Arial Unicode MS" w:hAnsi="Arial Unicode MS" w:cs="Arial Unicode MS"/>
          <w:b/>
          <w:bCs/>
          <w:sz w:val="20"/>
          <w:szCs w:val="20"/>
        </w:rPr>
        <w:t>del avance de Gasto del Presupuesto Regional.</w:t>
      </w:r>
    </w:p>
    <w:tbl>
      <w:tblPr>
        <w:tblStyle w:val="Tablaconcuadrcula"/>
        <w:tblW w:w="0" w:type="auto"/>
        <w:tblLook w:val="04A0" w:firstRow="1" w:lastRow="0" w:firstColumn="1" w:lastColumn="0" w:noHBand="0" w:noVBand="1"/>
      </w:tblPr>
      <w:tblGrid>
        <w:gridCol w:w="4489"/>
        <w:gridCol w:w="4489"/>
      </w:tblGrid>
      <w:tr w:rsidR="00F73C32" w:rsidTr="00F73C32">
        <w:tc>
          <w:tcPr>
            <w:tcW w:w="4489" w:type="dxa"/>
          </w:tcPr>
          <w:p w:rsidR="00F73C32" w:rsidRPr="00EF4DB7" w:rsidRDefault="00F73C32" w:rsidP="00F932DF">
            <w:pPr>
              <w:pStyle w:val="Prrafodelista"/>
              <w:ind w:left="0"/>
              <w:jc w:val="both"/>
              <w:rPr>
                <w:rFonts w:ascii="Arial Unicode MS" w:eastAsia="Arial Unicode MS" w:hAnsi="Arial Unicode MS" w:cs="Arial Unicode MS"/>
                <w:b/>
                <w:bCs/>
                <w:sz w:val="20"/>
                <w:szCs w:val="20"/>
              </w:rPr>
            </w:pPr>
            <w:r w:rsidRPr="00EF4DB7">
              <w:rPr>
                <w:rFonts w:ascii="Arial Unicode MS" w:eastAsia="Arial Unicode MS" w:hAnsi="Arial Unicode MS" w:cs="Arial Unicode MS"/>
                <w:b/>
                <w:bCs/>
                <w:sz w:val="20"/>
                <w:szCs w:val="20"/>
              </w:rPr>
              <w:t>Presupuesto Inicial de Apertura:</w:t>
            </w:r>
          </w:p>
          <w:p w:rsidR="00F73C32" w:rsidRPr="00EF4DB7" w:rsidRDefault="00F73C32" w:rsidP="00F932DF">
            <w:pPr>
              <w:pStyle w:val="Prrafodelista"/>
              <w:ind w:left="0"/>
              <w:jc w:val="both"/>
              <w:rPr>
                <w:rFonts w:ascii="Arial Unicode MS" w:eastAsia="Arial Unicode MS" w:hAnsi="Arial Unicode MS" w:cs="Arial Unicode MS"/>
                <w:b/>
                <w:bCs/>
                <w:sz w:val="20"/>
                <w:szCs w:val="20"/>
              </w:rPr>
            </w:pPr>
            <w:r w:rsidRPr="00EF4DB7">
              <w:rPr>
                <w:rFonts w:ascii="Arial Unicode MS" w:eastAsia="Arial Unicode MS" w:hAnsi="Arial Unicode MS" w:cs="Arial Unicode MS"/>
                <w:b/>
                <w:bCs/>
                <w:sz w:val="20"/>
                <w:szCs w:val="20"/>
              </w:rPr>
              <w:t>PIA 2013 = S/. 103,167,288.00</w:t>
            </w:r>
          </w:p>
        </w:tc>
        <w:tc>
          <w:tcPr>
            <w:tcW w:w="4489" w:type="dxa"/>
          </w:tcPr>
          <w:p w:rsidR="00F73C32" w:rsidRDefault="00F73C32" w:rsidP="00F932DF">
            <w:pPr>
              <w:pStyle w:val="Prrafodelista"/>
              <w:ind w:left="0"/>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Presupuesto Inicial Modificado</w:t>
            </w:r>
          </w:p>
          <w:p w:rsidR="00F73C32" w:rsidRDefault="00F73C32" w:rsidP="00F932DF">
            <w:pPr>
              <w:pStyle w:val="Prrafodelista"/>
              <w:ind w:left="0"/>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PIM 2013 = S/. 205,464,006.00</w:t>
            </w:r>
          </w:p>
        </w:tc>
      </w:tr>
    </w:tbl>
    <w:p w:rsidR="00F73C32" w:rsidRDefault="00F73C32" w:rsidP="00F932DF">
      <w:pPr>
        <w:pStyle w:val="Prrafodelista"/>
        <w:ind w:left="0"/>
        <w:jc w:val="both"/>
        <w:rPr>
          <w:rFonts w:ascii="Arial Unicode MS" w:eastAsia="Arial Unicode MS" w:hAnsi="Arial Unicode MS" w:cs="Arial Unicode MS"/>
          <w:b/>
          <w:bCs/>
          <w:sz w:val="20"/>
          <w:szCs w:val="20"/>
        </w:rPr>
      </w:pPr>
    </w:p>
    <w:tbl>
      <w:tblPr>
        <w:tblStyle w:val="Tablaconcuadrcula"/>
        <w:tblW w:w="0" w:type="auto"/>
        <w:tblLook w:val="04A0" w:firstRow="1" w:lastRow="0" w:firstColumn="1" w:lastColumn="0" w:noHBand="0" w:noVBand="1"/>
      </w:tblPr>
      <w:tblGrid>
        <w:gridCol w:w="2376"/>
        <w:gridCol w:w="1701"/>
        <w:gridCol w:w="1843"/>
        <w:gridCol w:w="1843"/>
        <w:gridCol w:w="1215"/>
      </w:tblGrid>
      <w:tr w:rsidR="00F73C32" w:rsidTr="00F73C32">
        <w:tc>
          <w:tcPr>
            <w:tcW w:w="2376" w:type="dxa"/>
          </w:tcPr>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Unidad Ejecutora</w:t>
            </w:r>
          </w:p>
        </w:tc>
        <w:tc>
          <w:tcPr>
            <w:tcW w:w="1701" w:type="dxa"/>
          </w:tcPr>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PIM 2013</w:t>
            </w:r>
          </w:p>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S/.</w:t>
            </w:r>
          </w:p>
        </w:tc>
        <w:tc>
          <w:tcPr>
            <w:tcW w:w="1843" w:type="dxa"/>
          </w:tcPr>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PROGRAMADO</w:t>
            </w:r>
          </w:p>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 S/.</w:t>
            </w:r>
          </w:p>
        </w:tc>
        <w:tc>
          <w:tcPr>
            <w:tcW w:w="1843" w:type="dxa"/>
          </w:tcPr>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EJECUTADO</w:t>
            </w:r>
          </w:p>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S/.</w:t>
            </w:r>
          </w:p>
        </w:tc>
        <w:tc>
          <w:tcPr>
            <w:tcW w:w="1215" w:type="dxa"/>
          </w:tcPr>
          <w:p w:rsidR="00F73C32" w:rsidRPr="00EF4DB7" w:rsidRDefault="00F73C32" w:rsidP="00F73C32">
            <w:pPr>
              <w:pStyle w:val="Prrafodelista"/>
              <w:ind w:left="0"/>
              <w:jc w:val="center"/>
              <w:rPr>
                <w:rFonts w:ascii="Arial Unicode MS" w:eastAsia="Arial Unicode MS" w:hAnsi="Arial Unicode MS" w:cs="Arial Unicode MS"/>
                <w:b/>
                <w:bCs/>
                <w:sz w:val="14"/>
                <w:szCs w:val="20"/>
              </w:rPr>
            </w:pPr>
            <w:r w:rsidRPr="00EF4DB7">
              <w:rPr>
                <w:rFonts w:ascii="Arial Unicode MS" w:eastAsia="Arial Unicode MS" w:hAnsi="Arial Unicode MS" w:cs="Arial Unicode MS"/>
                <w:b/>
                <w:bCs/>
                <w:sz w:val="14"/>
                <w:szCs w:val="20"/>
              </w:rPr>
              <w:t>N° Proyectos</w:t>
            </w:r>
          </w:p>
        </w:tc>
      </w:tr>
      <w:tr w:rsidR="00F73C32" w:rsidTr="00F73C32">
        <w:tc>
          <w:tcPr>
            <w:tcW w:w="2376" w:type="dxa"/>
          </w:tcPr>
          <w:p w:rsidR="00F73C32" w:rsidRPr="00F73C32" w:rsidRDefault="00F73C32" w:rsidP="00F932DF">
            <w:pPr>
              <w:pStyle w:val="Prrafodelista"/>
              <w:ind w:left="0"/>
              <w:jc w:val="both"/>
              <w:rPr>
                <w:rFonts w:ascii="Arial Unicode MS" w:eastAsia="Arial Unicode MS" w:hAnsi="Arial Unicode MS" w:cs="Arial Unicode MS"/>
                <w:b/>
                <w:bCs/>
                <w:sz w:val="14"/>
                <w:szCs w:val="20"/>
              </w:rPr>
            </w:pPr>
            <w:r w:rsidRPr="00F73C32">
              <w:rPr>
                <w:rFonts w:ascii="Arial Unicode MS" w:eastAsia="Arial Unicode MS" w:hAnsi="Arial Unicode MS" w:cs="Arial Unicode MS"/>
                <w:b/>
                <w:bCs/>
                <w:sz w:val="14"/>
                <w:szCs w:val="20"/>
              </w:rPr>
              <w:t>U.E. 1335 PRO REGIÓN</w:t>
            </w:r>
          </w:p>
        </w:tc>
        <w:tc>
          <w:tcPr>
            <w:tcW w:w="1701"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120,994,111.00</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160,945,478.89</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24,976,949.11</w:t>
            </w:r>
          </w:p>
        </w:tc>
        <w:tc>
          <w:tcPr>
            <w:tcW w:w="1215" w:type="dxa"/>
          </w:tcPr>
          <w:p w:rsidR="00F73C32" w:rsidRPr="00F73C32" w:rsidRDefault="00F73C32"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50</w:t>
            </w:r>
          </w:p>
        </w:tc>
      </w:tr>
      <w:tr w:rsidR="00F73C32" w:rsidTr="00F73C32">
        <w:tc>
          <w:tcPr>
            <w:tcW w:w="2376" w:type="dxa"/>
          </w:tcPr>
          <w:p w:rsidR="00F73C32" w:rsidRPr="00F73C32" w:rsidRDefault="00F73C32"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U.E. 775 SEDE CENTRAL</w:t>
            </w:r>
          </w:p>
        </w:tc>
        <w:tc>
          <w:tcPr>
            <w:tcW w:w="1701"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58,547,471.00</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 xml:space="preserve"> 82,523,866.02</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5,064,909.58</w:t>
            </w:r>
          </w:p>
        </w:tc>
        <w:tc>
          <w:tcPr>
            <w:tcW w:w="1215" w:type="dxa"/>
          </w:tcPr>
          <w:p w:rsidR="00F73C32" w:rsidRPr="00F73C32" w:rsidRDefault="00F73C32"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90</w:t>
            </w:r>
          </w:p>
        </w:tc>
      </w:tr>
      <w:tr w:rsidR="00F73C32" w:rsidTr="00F73C32">
        <w:tc>
          <w:tcPr>
            <w:tcW w:w="2376" w:type="dxa"/>
          </w:tcPr>
          <w:p w:rsidR="00F73C32" w:rsidRPr="00F73C32" w:rsidRDefault="00F73C32"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U.E. 777 CUTERVO</w:t>
            </w:r>
          </w:p>
        </w:tc>
        <w:tc>
          <w:tcPr>
            <w:tcW w:w="1701"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10,920,603.00</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12,215,025.24</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3,576,094.23</w:t>
            </w:r>
          </w:p>
        </w:tc>
        <w:tc>
          <w:tcPr>
            <w:tcW w:w="1215" w:type="dxa"/>
          </w:tcPr>
          <w:p w:rsidR="00F73C32" w:rsidRPr="00F73C32" w:rsidRDefault="00F73C32"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20</w:t>
            </w:r>
          </w:p>
        </w:tc>
      </w:tr>
      <w:tr w:rsidR="00F73C32" w:rsidTr="00F73C32">
        <w:tc>
          <w:tcPr>
            <w:tcW w:w="2376" w:type="dxa"/>
          </w:tcPr>
          <w:p w:rsidR="00F73C32" w:rsidRPr="00F73C32" w:rsidRDefault="00F73C32"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U.E. 778 JAÉN</w:t>
            </w:r>
          </w:p>
        </w:tc>
        <w:tc>
          <w:tcPr>
            <w:tcW w:w="1701"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6,815,005.00</w:t>
            </w:r>
          </w:p>
        </w:tc>
        <w:tc>
          <w:tcPr>
            <w:tcW w:w="1843" w:type="dxa"/>
          </w:tcPr>
          <w:p w:rsidR="00F73C32" w:rsidRPr="00F73C32" w:rsidRDefault="00F73C32"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7,382,656.79</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1,309,398.83</w:t>
            </w:r>
          </w:p>
        </w:tc>
        <w:tc>
          <w:tcPr>
            <w:tcW w:w="1215" w:type="dxa"/>
          </w:tcPr>
          <w:p w:rsidR="00F73C32" w:rsidRPr="00F73C32" w:rsidRDefault="00EF4DB7"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19</w:t>
            </w:r>
          </w:p>
        </w:tc>
      </w:tr>
      <w:tr w:rsidR="00F73C32" w:rsidTr="00F73C32">
        <w:tc>
          <w:tcPr>
            <w:tcW w:w="2376" w:type="dxa"/>
          </w:tcPr>
          <w:p w:rsidR="00F73C32" w:rsidRPr="00F73C32" w:rsidRDefault="00EF4DB7"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 xml:space="preserve">U.E. 776 CHOTA </w:t>
            </w:r>
          </w:p>
        </w:tc>
        <w:tc>
          <w:tcPr>
            <w:tcW w:w="1701"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5,189,918.00</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15,222,810.64</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90,040.00</w:t>
            </w:r>
          </w:p>
        </w:tc>
        <w:tc>
          <w:tcPr>
            <w:tcW w:w="1215" w:type="dxa"/>
          </w:tcPr>
          <w:p w:rsidR="00F73C32" w:rsidRPr="00F73C32" w:rsidRDefault="00EF4DB7"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9</w:t>
            </w:r>
          </w:p>
        </w:tc>
      </w:tr>
      <w:tr w:rsidR="00F73C32" w:rsidTr="00F73C32">
        <w:tc>
          <w:tcPr>
            <w:tcW w:w="2376" w:type="dxa"/>
          </w:tcPr>
          <w:p w:rsidR="00F73C32" w:rsidRPr="00F73C32" w:rsidRDefault="00EF4DB7"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U.E. 779 AGRICULTURA</w:t>
            </w:r>
          </w:p>
        </w:tc>
        <w:tc>
          <w:tcPr>
            <w:tcW w:w="1701"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2,382,000.00</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5,462,686.63</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25,100.00</w:t>
            </w:r>
          </w:p>
        </w:tc>
        <w:tc>
          <w:tcPr>
            <w:tcW w:w="1215" w:type="dxa"/>
          </w:tcPr>
          <w:p w:rsidR="00F73C32" w:rsidRPr="00F73C32" w:rsidRDefault="00EF4DB7"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4</w:t>
            </w:r>
          </w:p>
        </w:tc>
      </w:tr>
      <w:tr w:rsidR="00F73C32" w:rsidTr="00F73C32">
        <w:tc>
          <w:tcPr>
            <w:tcW w:w="2376" w:type="dxa"/>
          </w:tcPr>
          <w:p w:rsidR="00F73C32" w:rsidRPr="00F73C32" w:rsidRDefault="00EF4DB7"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U.E. 780 TRANSPORTES</w:t>
            </w:r>
          </w:p>
        </w:tc>
        <w:tc>
          <w:tcPr>
            <w:tcW w:w="1701"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615,898.00</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0.00</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0.00</w:t>
            </w:r>
          </w:p>
        </w:tc>
        <w:tc>
          <w:tcPr>
            <w:tcW w:w="1215" w:type="dxa"/>
          </w:tcPr>
          <w:p w:rsidR="00F73C32" w:rsidRPr="00F73C32" w:rsidRDefault="00EF4DB7"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w:t>
            </w:r>
          </w:p>
        </w:tc>
      </w:tr>
      <w:tr w:rsidR="00F73C32" w:rsidTr="00F73C32">
        <w:tc>
          <w:tcPr>
            <w:tcW w:w="2376" w:type="dxa"/>
          </w:tcPr>
          <w:p w:rsidR="00F73C32" w:rsidRPr="00F73C32" w:rsidRDefault="00EF4DB7" w:rsidP="00F932DF">
            <w:pPr>
              <w:pStyle w:val="Prrafodelista"/>
              <w:ind w:left="0"/>
              <w:jc w:val="both"/>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TOTAL</w:t>
            </w:r>
          </w:p>
        </w:tc>
        <w:tc>
          <w:tcPr>
            <w:tcW w:w="1701"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205,464,006.00</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283,752,524.21</w:t>
            </w:r>
          </w:p>
        </w:tc>
        <w:tc>
          <w:tcPr>
            <w:tcW w:w="1843" w:type="dxa"/>
          </w:tcPr>
          <w:p w:rsidR="00F73C32" w:rsidRPr="00F73C32" w:rsidRDefault="00EF4DB7" w:rsidP="00EF4DB7">
            <w:pPr>
              <w:pStyle w:val="Prrafodelista"/>
              <w:ind w:left="0"/>
              <w:jc w:val="right"/>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35,042,491.75</w:t>
            </w:r>
          </w:p>
        </w:tc>
        <w:tc>
          <w:tcPr>
            <w:tcW w:w="1215" w:type="dxa"/>
          </w:tcPr>
          <w:p w:rsidR="00F73C32" w:rsidRPr="00F73C32" w:rsidRDefault="00EF4DB7" w:rsidP="00EF4DB7">
            <w:pPr>
              <w:pStyle w:val="Prrafodelista"/>
              <w:ind w:left="0"/>
              <w:jc w:val="center"/>
              <w:rPr>
                <w:rFonts w:ascii="Arial Unicode MS" w:eastAsia="Arial Unicode MS" w:hAnsi="Arial Unicode MS" w:cs="Arial Unicode MS"/>
                <w:b/>
                <w:bCs/>
                <w:sz w:val="14"/>
                <w:szCs w:val="20"/>
              </w:rPr>
            </w:pPr>
            <w:r>
              <w:rPr>
                <w:rFonts w:ascii="Arial Unicode MS" w:eastAsia="Arial Unicode MS" w:hAnsi="Arial Unicode MS" w:cs="Arial Unicode MS"/>
                <w:b/>
                <w:bCs/>
                <w:sz w:val="14"/>
                <w:szCs w:val="20"/>
              </w:rPr>
              <w:t>193</w:t>
            </w:r>
          </w:p>
        </w:tc>
      </w:tr>
    </w:tbl>
    <w:p w:rsidR="00DB435D" w:rsidRDefault="00DB435D" w:rsidP="00EF4DB7">
      <w:pPr>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 ) Esta información es al 31-03-2013.</w:t>
      </w:r>
    </w:p>
    <w:p w:rsidR="00EF4DB7" w:rsidRDefault="00F932DF" w:rsidP="00EF4DB7">
      <w:pPr>
        <w:jc w:val="both"/>
        <w:rPr>
          <w:rFonts w:ascii="Arial Unicode MS" w:eastAsia="Arial Unicode MS" w:hAnsi="Arial Unicode MS" w:cs="Arial Unicode MS"/>
          <w:b/>
          <w:bCs/>
          <w:sz w:val="20"/>
          <w:szCs w:val="20"/>
        </w:rPr>
      </w:pPr>
      <w:r w:rsidRPr="00EF4DB7">
        <w:rPr>
          <w:rFonts w:ascii="Arial Unicode MS" w:eastAsia="Arial Unicode MS" w:hAnsi="Arial Unicode MS" w:cs="Arial Unicode MS"/>
          <w:b/>
          <w:bCs/>
          <w:sz w:val="20"/>
          <w:szCs w:val="20"/>
        </w:rPr>
        <w:t>ACUERDO:</w:t>
      </w:r>
    </w:p>
    <w:p w:rsidR="00EF4DB7" w:rsidRDefault="00F932DF" w:rsidP="00EF4DB7">
      <w:pPr>
        <w:spacing w:after="0" w:line="240" w:lineRule="auto"/>
        <w:jc w:val="both"/>
        <w:rPr>
          <w:rFonts w:ascii="Arial Unicode MS" w:eastAsia="Arial Unicode MS" w:hAnsi="Arial Unicode MS" w:cs="Arial Unicode MS"/>
          <w:bCs/>
          <w:sz w:val="20"/>
          <w:szCs w:val="20"/>
        </w:rPr>
      </w:pPr>
      <w:r w:rsidRPr="00EF4DB7">
        <w:rPr>
          <w:rFonts w:ascii="Arial Unicode MS" w:eastAsia="Arial Unicode MS" w:hAnsi="Arial Unicode MS" w:cs="Arial Unicode MS"/>
          <w:bCs/>
          <w:sz w:val="20"/>
          <w:szCs w:val="20"/>
        </w:rPr>
        <w:t xml:space="preserve">-Que la GRPPAT </w:t>
      </w:r>
      <w:r w:rsidR="00EF4DB7">
        <w:rPr>
          <w:rFonts w:ascii="Arial Unicode MS" w:eastAsia="Arial Unicode MS" w:hAnsi="Arial Unicode MS" w:cs="Arial Unicode MS"/>
          <w:bCs/>
          <w:sz w:val="20"/>
          <w:szCs w:val="20"/>
        </w:rPr>
        <w:t xml:space="preserve">remita </w:t>
      </w:r>
      <w:r w:rsidR="0026344E">
        <w:rPr>
          <w:rFonts w:ascii="Arial Unicode MS" w:eastAsia="Arial Unicode MS" w:hAnsi="Arial Unicode MS" w:cs="Arial Unicode MS"/>
          <w:bCs/>
          <w:sz w:val="20"/>
          <w:szCs w:val="20"/>
        </w:rPr>
        <w:t>la información presupuestal que se tiene</w:t>
      </w:r>
      <w:r w:rsidR="00EF4DB7">
        <w:rPr>
          <w:rFonts w:ascii="Arial Unicode MS" w:eastAsia="Arial Unicode MS" w:hAnsi="Arial Unicode MS" w:cs="Arial Unicode MS"/>
          <w:bCs/>
          <w:sz w:val="20"/>
          <w:szCs w:val="20"/>
        </w:rPr>
        <w:t xml:space="preserve"> de los S/. 205</w:t>
      </w:r>
      <w:proofErr w:type="gramStart"/>
      <w:r w:rsidR="00EF4DB7">
        <w:rPr>
          <w:rFonts w:ascii="Arial Unicode MS" w:eastAsia="Arial Unicode MS" w:hAnsi="Arial Unicode MS" w:cs="Arial Unicode MS"/>
          <w:bCs/>
          <w:sz w:val="20"/>
          <w:szCs w:val="20"/>
        </w:rPr>
        <w:t>,464,006.00</w:t>
      </w:r>
      <w:proofErr w:type="gramEnd"/>
      <w:r w:rsidR="0026344E">
        <w:rPr>
          <w:rFonts w:ascii="Arial Unicode MS" w:eastAsia="Arial Unicode MS" w:hAnsi="Arial Unicode MS" w:cs="Arial Unicode MS"/>
          <w:bCs/>
          <w:sz w:val="20"/>
          <w:szCs w:val="20"/>
        </w:rPr>
        <w:t>, a las Unidades ejecutoras, indicando</w:t>
      </w:r>
      <w:r w:rsidRPr="00EF4DB7">
        <w:rPr>
          <w:rFonts w:ascii="Arial Unicode MS" w:eastAsia="Arial Unicode MS" w:hAnsi="Arial Unicode MS" w:cs="Arial Unicode MS"/>
          <w:bCs/>
          <w:sz w:val="20"/>
          <w:szCs w:val="20"/>
        </w:rPr>
        <w:t xml:space="preserve"> </w:t>
      </w:r>
      <w:r w:rsidR="00EF4DB7">
        <w:rPr>
          <w:rFonts w:ascii="Arial Unicode MS" w:eastAsia="Arial Unicode MS" w:hAnsi="Arial Unicode MS" w:cs="Arial Unicode MS"/>
          <w:bCs/>
          <w:sz w:val="20"/>
          <w:szCs w:val="20"/>
        </w:rPr>
        <w:t xml:space="preserve">cuanto se tiene para gastar, </w:t>
      </w:r>
      <w:r w:rsidR="0026344E">
        <w:rPr>
          <w:rFonts w:ascii="Arial Unicode MS" w:eastAsia="Arial Unicode MS" w:hAnsi="Arial Unicode MS" w:cs="Arial Unicode MS"/>
          <w:bCs/>
          <w:sz w:val="20"/>
          <w:szCs w:val="20"/>
        </w:rPr>
        <w:t xml:space="preserve">acción programada para el </w:t>
      </w:r>
      <w:r w:rsidR="00EF4DB7">
        <w:rPr>
          <w:rFonts w:ascii="Arial Unicode MS" w:eastAsia="Arial Unicode MS" w:hAnsi="Arial Unicode MS" w:cs="Arial Unicode MS"/>
          <w:bCs/>
          <w:sz w:val="20"/>
          <w:szCs w:val="20"/>
        </w:rPr>
        <w:t xml:space="preserve">día 16-04-2013 </w:t>
      </w:r>
      <w:r w:rsidR="0026344E">
        <w:rPr>
          <w:rFonts w:ascii="Arial Unicode MS" w:eastAsia="Arial Unicode MS" w:hAnsi="Arial Unicode MS" w:cs="Arial Unicode MS"/>
          <w:bCs/>
          <w:sz w:val="20"/>
          <w:szCs w:val="20"/>
        </w:rPr>
        <w:t>como máximo</w:t>
      </w:r>
      <w:r w:rsidR="00EF4DB7">
        <w:rPr>
          <w:rFonts w:ascii="Arial Unicode MS" w:eastAsia="Arial Unicode MS" w:hAnsi="Arial Unicode MS" w:cs="Arial Unicode MS"/>
          <w:bCs/>
          <w:sz w:val="20"/>
          <w:szCs w:val="20"/>
        </w:rPr>
        <w:t xml:space="preserve"> y estas </w:t>
      </w:r>
      <w:r w:rsidR="0026344E">
        <w:rPr>
          <w:rFonts w:ascii="Arial Unicode MS" w:eastAsia="Arial Unicode MS" w:hAnsi="Arial Unicode MS" w:cs="Arial Unicode MS"/>
          <w:bCs/>
          <w:sz w:val="20"/>
          <w:szCs w:val="20"/>
        </w:rPr>
        <w:t xml:space="preserve">U.E., </w:t>
      </w:r>
      <w:r w:rsidR="00EF4DB7">
        <w:rPr>
          <w:rFonts w:ascii="Arial Unicode MS" w:eastAsia="Arial Unicode MS" w:hAnsi="Arial Unicode MS" w:cs="Arial Unicode MS"/>
          <w:bCs/>
          <w:sz w:val="20"/>
          <w:szCs w:val="20"/>
        </w:rPr>
        <w:t>deben devolver la información reprogramada con un presupuesto real el día 2</w:t>
      </w:r>
      <w:r w:rsidR="00DB435D">
        <w:rPr>
          <w:rFonts w:ascii="Arial Unicode MS" w:eastAsia="Arial Unicode MS" w:hAnsi="Arial Unicode MS" w:cs="Arial Unicode MS"/>
          <w:bCs/>
          <w:sz w:val="20"/>
          <w:szCs w:val="20"/>
        </w:rPr>
        <w:t xml:space="preserve">4-04-2013 </w:t>
      </w:r>
      <w:r w:rsidR="0026344E">
        <w:rPr>
          <w:rFonts w:ascii="Arial Unicode MS" w:eastAsia="Arial Unicode MS" w:hAnsi="Arial Unicode MS" w:cs="Arial Unicode MS"/>
          <w:bCs/>
          <w:sz w:val="20"/>
          <w:szCs w:val="20"/>
        </w:rPr>
        <w:t xml:space="preserve">a la GRPPAT </w:t>
      </w:r>
      <w:r w:rsidR="00DB435D">
        <w:rPr>
          <w:rFonts w:ascii="Arial Unicode MS" w:eastAsia="Arial Unicode MS" w:hAnsi="Arial Unicode MS" w:cs="Arial Unicode MS"/>
          <w:bCs/>
          <w:sz w:val="20"/>
          <w:szCs w:val="20"/>
        </w:rPr>
        <w:t>bajo responsabilidad.</w:t>
      </w:r>
    </w:p>
    <w:p w:rsidR="00A54EAF" w:rsidRPr="00DB435D" w:rsidRDefault="00EF4DB7" w:rsidP="00DB435D">
      <w:pPr>
        <w:spacing w:after="0" w:line="240" w:lineRule="auto"/>
        <w:jc w:val="both"/>
        <w:rPr>
          <w:rFonts w:ascii="Arial Unicode MS" w:eastAsia="Arial Unicode MS" w:hAnsi="Arial Unicode MS" w:cs="Arial Unicode MS"/>
          <w:bCs/>
          <w:sz w:val="20"/>
          <w:szCs w:val="20"/>
        </w:rPr>
      </w:pPr>
      <w:r>
        <w:rPr>
          <w:rFonts w:ascii="Arial Unicode MS" w:eastAsia="Arial Unicode MS" w:hAnsi="Arial Unicode MS" w:cs="Arial Unicode MS"/>
          <w:bCs/>
          <w:sz w:val="20"/>
          <w:szCs w:val="20"/>
        </w:rPr>
        <w:t xml:space="preserve">Se </w:t>
      </w:r>
      <w:r w:rsidR="0026344E">
        <w:rPr>
          <w:rFonts w:ascii="Arial Unicode MS" w:eastAsia="Arial Unicode MS" w:hAnsi="Arial Unicode MS" w:cs="Arial Unicode MS"/>
          <w:bCs/>
          <w:sz w:val="20"/>
          <w:szCs w:val="20"/>
        </w:rPr>
        <w:t xml:space="preserve">debe realizar </w:t>
      </w:r>
      <w:r>
        <w:rPr>
          <w:rFonts w:ascii="Arial Unicode MS" w:eastAsia="Arial Unicode MS" w:hAnsi="Arial Unicode MS" w:cs="Arial Unicode MS"/>
          <w:bCs/>
          <w:sz w:val="20"/>
          <w:szCs w:val="20"/>
        </w:rPr>
        <w:t xml:space="preserve">un sinceramiento del PIM: determinando liquidez, en base a esta información la GRPPAT </w:t>
      </w:r>
      <w:r w:rsidR="00DB435D">
        <w:rPr>
          <w:rFonts w:ascii="Arial Unicode MS" w:eastAsia="Arial Unicode MS" w:hAnsi="Arial Unicode MS" w:cs="Arial Unicode MS"/>
          <w:bCs/>
          <w:sz w:val="20"/>
          <w:szCs w:val="20"/>
        </w:rPr>
        <w:t>convocará a</w:t>
      </w:r>
      <w:r>
        <w:rPr>
          <w:rFonts w:ascii="Arial Unicode MS" w:eastAsia="Arial Unicode MS" w:hAnsi="Arial Unicode MS" w:cs="Arial Unicode MS"/>
          <w:bCs/>
          <w:sz w:val="20"/>
          <w:szCs w:val="20"/>
        </w:rPr>
        <w:t xml:space="preserve"> una reunión </w:t>
      </w:r>
      <w:r w:rsidR="0026344E">
        <w:rPr>
          <w:rFonts w:ascii="Arial Unicode MS" w:eastAsia="Arial Unicode MS" w:hAnsi="Arial Unicode MS" w:cs="Arial Unicode MS"/>
          <w:bCs/>
          <w:sz w:val="20"/>
          <w:szCs w:val="20"/>
        </w:rPr>
        <w:t xml:space="preserve">en la SEDE </w:t>
      </w:r>
      <w:r>
        <w:rPr>
          <w:rFonts w:ascii="Arial Unicode MS" w:eastAsia="Arial Unicode MS" w:hAnsi="Arial Unicode MS" w:cs="Arial Unicode MS"/>
          <w:bCs/>
          <w:sz w:val="20"/>
          <w:szCs w:val="20"/>
        </w:rPr>
        <w:t xml:space="preserve">que se realizará el día </w:t>
      </w:r>
      <w:r w:rsidR="00DB435D">
        <w:rPr>
          <w:rFonts w:ascii="Arial Unicode MS" w:eastAsia="Arial Unicode MS" w:hAnsi="Arial Unicode MS" w:cs="Arial Unicode MS"/>
          <w:bCs/>
          <w:sz w:val="20"/>
          <w:szCs w:val="20"/>
        </w:rPr>
        <w:t>viernes</w:t>
      </w:r>
      <w:r>
        <w:rPr>
          <w:rFonts w:ascii="Arial Unicode MS" w:eastAsia="Arial Unicode MS" w:hAnsi="Arial Unicode MS" w:cs="Arial Unicode MS"/>
          <w:bCs/>
          <w:sz w:val="20"/>
          <w:szCs w:val="20"/>
        </w:rPr>
        <w:t xml:space="preserve"> 2</w:t>
      </w:r>
      <w:r w:rsidR="00DB435D">
        <w:rPr>
          <w:rFonts w:ascii="Arial Unicode MS" w:eastAsia="Arial Unicode MS" w:hAnsi="Arial Unicode MS" w:cs="Arial Unicode MS"/>
          <w:bCs/>
          <w:sz w:val="20"/>
          <w:szCs w:val="20"/>
        </w:rPr>
        <w:t>6</w:t>
      </w:r>
      <w:r>
        <w:rPr>
          <w:rFonts w:ascii="Arial Unicode MS" w:eastAsia="Arial Unicode MS" w:hAnsi="Arial Unicode MS" w:cs="Arial Unicode MS"/>
          <w:bCs/>
          <w:sz w:val="20"/>
          <w:szCs w:val="20"/>
        </w:rPr>
        <w:t xml:space="preserve">-04-2013 </w:t>
      </w:r>
      <w:r w:rsidR="00DB435D">
        <w:rPr>
          <w:rFonts w:ascii="Arial Unicode MS" w:eastAsia="Arial Unicode MS" w:hAnsi="Arial Unicode MS" w:cs="Arial Unicode MS"/>
          <w:bCs/>
          <w:sz w:val="20"/>
          <w:szCs w:val="20"/>
        </w:rPr>
        <w:t xml:space="preserve">con las Unidades Ejecutoras en la que se debe obtener un resultado definitivo. </w:t>
      </w:r>
    </w:p>
    <w:p w:rsidR="00A54EAF" w:rsidRPr="00B00A54" w:rsidRDefault="00A54EAF" w:rsidP="00B00A54">
      <w:pPr>
        <w:pStyle w:val="Prrafodelista"/>
        <w:ind w:left="708"/>
        <w:jc w:val="both"/>
        <w:rPr>
          <w:rFonts w:ascii="Arial Unicode MS" w:eastAsia="Arial Unicode MS" w:hAnsi="Arial Unicode MS" w:cs="Arial Unicode MS"/>
          <w:bCs/>
          <w:sz w:val="20"/>
          <w:szCs w:val="20"/>
        </w:rPr>
      </w:pPr>
    </w:p>
    <w:p w:rsidR="00F932DF" w:rsidRPr="00C810FF" w:rsidRDefault="00F932DF" w:rsidP="00F932DF">
      <w:pPr>
        <w:pStyle w:val="Prrafodelista"/>
        <w:ind w:left="0"/>
        <w:jc w:val="both"/>
        <w:rPr>
          <w:rFonts w:ascii="Arial Unicode MS" w:eastAsia="Arial Unicode MS" w:hAnsi="Arial Unicode MS" w:cs="Arial Unicode MS"/>
          <w:b/>
          <w:bCs/>
          <w:sz w:val="20"/>
          <w:szCs w:val="20"/>
        </w:rPr>
      </w:pPr>
      <w:r w:rsidRPr="00C810FF">
        <w:rPr>
          <w:rFonts w:ascii="Arial Unicode MS" w:eastAsia="Arial Unicode MS" w:hAnsi="Arial Unicode MS" w:cs="Arial Unicode MS"/>
          <w:b/>
          <w:bCs/>
          <w:sz w:val="22"/>
          <w:szCs w:val="22"/>
        </w:rPr>
        <w:t>2</w:t>
      </w:r>
      <w:r w:rsidRPr="00C810FF">
        <w:rPr>
          <w:rFonts w:ascii="Arial Unicode MS" w:eastAsia="Arial Unicode MS" w:hAnsi="Arial Unicode MS" w:cs="Arial Unicode MS"/>
          <w:b/>
          <w:bCs/>
          <w:sz w:val="20"/>
          <w:szCs w:val="20"/>
        </w:rPr>
        <w:t>.1.</w:t>
      </w:r>
      <w:r w:rsidRPr="00C810FF">
        <w:rPr>
          <w:rFonts w:ascii="Arial Unicode MS" w:eastAsia="Arial Unicode MS" w:hAnsi="Arial Unicode MS" w:cs="Arial Unicode MS"/>
          <w:b/>
          <w:bCs/>
          <w:sz w:val="20"/>
          <w:szCs w:val="20"/>
        </w:rPr>
        <w:tab/>
        <w:t>Seguimiento al cumplimiento de Acuerdos:</w:t>
      </w:r>
    </w:p>
    <w:tbl>
      <w:tblPr>
        <w:tblW w:w="10914" w:type="dxa"/>
        <w:tblInd w:w="-1026" w:type="dxa"/>
        <w:tblLayout w:type="fixed"/>
        <w:tblCellMar>
          <w:left w:w="10" w:type="dxa"/>
          <w:right w:w="10" w:type="dxa"/>
        </w:tblCellMar>
        <w:tblLook w:val="0000" w:firstRow="0" w:lastRow="0" w:firstColumn="0" w:lastColumn="0" w:noHBand="0" w:noVBand="0"/>
      </w:tblPr>
      <w:tblGrid>
        <w:gridCol w:w="708"/>
        <w:gridCol w:w="2978"/>
        <w:gridCol w:w="1276"/>
        <w:gridCol w:w="2126"/>
        <w:gridCol w:w="1134"/>
        <w:gridCol w:w="2692"/>
      </w:tblGrid>
      <w:tr w:rsidR="00A54EAF" w:rsidRPr="00A5177B" w:rsidTr="00DB435D">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EF4DB7">
            <w:pPr>
              <w:pStyle w:val="Prrafodelista"/>
              <w:ind w:left="0"/>
              <w:jc w:val="both"/>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N°</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B00A54">
            <w:pPr>
              <w:pStyle w:val="Prrafodelista"/>
              <w:ind w:left="0"/>
              <w:jc w:val="center"/>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ACUERDOS DE LA DÉCIMA QUINTA REUNIÓN DEL CRI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EF4DB7">
            <w:pPr>
              <w:pStyle w:val="Prrafodelista"/>
              <w:ind w:left="0"/>
              <w:jc w:val="center"/>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RESPONSABLE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A54EAF">
            <w:pPr>
              <w:pStyle w:val="Prrafodelista"/>
              <w:ind w:left="0"/>
              <w:jc w:val="center"/>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PRODUCTO</w:t>
            </w:r>
          </w:p>
        </w:tc>
        <w:tc>
          <w:tcPr>
            <w:tcW w:w="1134" w:type="dxa"/>
            <w:tcBorders>
              <w:top w:val="single" w:sz="4" w:space="0" w:color="000000"/>
              <w:left w:val="single" w:sz="4" w:space="0" w:color="000000"/>
              <w:bottom w:val="single" w:sz="4" w:space="0" w:color="000000"/>
              <w:right w:val="single" w:sz="4" w:space="0" w:color="000000"/>
            </w:tcBorders>
          </w:tcPr>
          <w:p w:rsidR="00A54EAF" w:rsidRPr="00A5177B" w:rsidRDefault="00A54EAF" w:rsidP="00EF4DB7">
            <w:pPr>
              <w:pStyle w:val="Prrafodelista"/>
              <w:ind w:left="0"/>
              <w:jc w:val="center"/>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HITO</w:t>
            </w:r>
          </w:p>
        </w:tc>
        <w:tc>
          <w:tcPr>
            <w:tcW w:w="2692" w:type="dxa"/>
            <w:tcBorders>
              <w:top w:val="single" w:sz="4" w:space="0" w:color="000000"/>
              <w:left w:val="single" w:sz="4" w:space="0" w:color="000000"/>
              <w:bottom w:val="single" w:sz="4" w:space="0" w:color="000000"/>
              <w:right w:val="single" w:sz="4" w:space="0" w:color="000000"/>
            </w:tcBorders>
          </w:tcPr>
          <w:p w:rsidR="00A54EAF" w:rsidRPr="00A5177B" w:rsidRDefault="00A54EAF" w:rsidP="00EF4DB7">
            <w:pPr>
              <w:pStyle w:val="Prrafodelista"/>
              <w:ind w:left="0"/>
              <w:jc w:val="center"/>
              <w:rPr>
                <w:rFonts w:asciiTheme="minorHAnsi" w:eastAsia="Arial Unicode MS" w:hAnsiTheme="minorHAnsi" w:cstheme="minorHAnsi"/>
                <w:b/>
                <w:sz w:val="18"/>
                <w:szCs w:val="18"/>
              </w:rPr>
            </w:pPr>
            <w:r w:rsidRPr="00A5177B">
              <w:rPr>
                <w:rFonts w:asciiTheme="minorHAnsi" w:eastAsia="Arial Unicode MS" w:hAnsiTheme="minorHAnsi" w:cstheme="minorHAnsi"/>
                <w:b/>
                <w:sz w:val="18"/>
                <w:szCs w:val="18"/>
              </w:rPr>
              <w:t>OBSERVACIONES</w:t>
            </w:r>
          </w:p>
        </w:tc>
      </w:tr>
      <w:tr w:rsidR="00A54EAF" w:rsidRPr="00A5177B" w:rsidTr="00DB435D">
        <w:trPr>
          <w:trHeight w:val="3313"/>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EAF" w:rsidRPr="00A5177B" w:rsidRDefault="00A54EAF" w:rsidP="00EF4DB7">
            <w:pPr>
              <w:pStyle w:val="Prrafodelista"/>
              <w:ind w:left="0"/>
              <w:jc w:val="center"/>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t>1</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A54EAF">
            <w:pPr>
              <w:pStyle w:val="Standard"/>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b/>
                <w:bCs/>
                <w:color w:val="000000"/>
                <w:sz w:val="18"/>
                <w:szCs w:val="18"/>
                <w:lang w:eastAsia="es-PE"/>
              </w:rPr>
              <w:t>Laboratorio Regional del Agua</w:t>
            </w:r>
          </w:p>
          <w:p w:rsidR="00A54EAF" w:rsidRPr="00A5177B" w:rsidRDefault="00A54EAF" w:rsidP="00A54EAF">
            <w:pPr>
              <w:pStyle w:val="Standard"/>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1.- RENAMA es responsable de realizar todas las coordinaciones y trámites para cumplir en forma oportuna con el equipamiento, contratación de personal, implementación del Laboratorio, presentación del EIA, presentar el Plan de Capacitación y ejecutarlo.</w:t>
            </w:r>
          </w:p>
          <w:p w:rsidR="00A54EAF" w:rsidRPr="00A5177B" w:rsidRDefault="00A54EAF" w:rsidP="00A54EAF">
            <w:pPr>
              <w:pStyle w:val="Standard"/>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2.-  RENAMA invitará a la persona responsable de la DESA para que participe en el CRI y coordinar el Modelo de Gestión del Laboratorio Regional de Monitoreo del Agua, para su normal administración.</w:t>
            </w:r>
          </w:p>
          <w:p w:rsidR="00A54EAF" w:rsidRPr="00A5177B" w:rsidRDefault="00A54EAF" w:rsidP="00A54EAF">
            <w:pPr>
              <w:pStyle w:val="Standard"/>
              <w:jc w:val="both"/>
              <w:rPr>
                <w:rFonts w:asciiTheme="minorHAnsi" w:eastAsia="Arial Unicode MS" w:hAnsiTheme="minorHAnsi" w:cstheme="minorHAnsi"/>
                <w:color w:val="000000"/>
                <w:sz w:val="18"/>
                <w:szCs w:val="18"/>
                <w:lang w:eastAsia="es-P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A54EAF">
            <w:pPr>
              <w:jc w:val="both"/>
              <w:rPr>
                <w:rFonts w:eastAsia="Arial Unicode MS" w:cstheme="minorHAnsi"/>
                <w:b/>
                <w:bCs/>
                <w:sz w:val="18"/>
                <w:szCs w:val="18"/>
              </w:rPr>
            </w:pPr>
            <w:r w:rsidRPr="00A5177B">
              <w:rPr>
                <w:rFonts w:eastAsia="Arial Unicode MS" w:cstheme="minorHAnsi"/>
                <w:b/>
                <w:bCs/>
                <w:sz w:val="18"/>
                <w:szCs w:val="18"/>
                <w:lang w:val="es-ES"/>
              </w:rPr>
              <w:t>Gerente Regional de RENAMA Prof. Máximo León G.</w:t>
            </w:r>
          </w:p>
          <w:p w:rsidR="00A54EAF" w:rsidRPr="00A5177B" w:rsidRDefault="00A54EAF" w:rsidP="00A54EAF">
            <w:pPr>
              <w:jc w:val="both"/>
              <w:rPr>
                <w:rFonts w:eastAsia="Arial Unicode MS" w:cstheme="minorHAnsi"/>
                <w:b/>
                <w:bCs/>
                <w:sz w:val="18"/>
                <w:szCs w:val="18"/>
              </w:rPr>
            </w:pPr>
            <w:r w:rsidRPr="00A5177B">
              <w:rPr>
                <w:rFonts w:eastAsia="Arial Unicode MS" w:cstheme="minorHAnsi"/>
                <w:b/>
                <w:bCs/>
                <w:sz w:val="18"/>
                <w:szCs w:val="18"/>
                <w:lang w:val="es-ES"/>
              </w:rPr>
              <w:t xml:space="preserve">Ing. </w:t>
            </w:r>
            <w:proofErr w:type="spellStart"/>
            <w:r w:rsidRPr="00A5177B">
              <w:rPr>
                <w:rFonts w:eastAsia="Arial Unicode MS" w:cstheme="minorHAnsi"/>
                <w:b/>
                <w:bCs/>
                <w:sz w:val="18"/>
                <w:szCs w:val="18"/>
                <w:lang w:val="es-ES"/>
              </w:rPr>
              <w:t>Gilmer</w:t>
            </w:r>
            <w:proofErr w:type="spellEnd"/>
            <w:r w:rsidRPr="00A5177B">
              <w:rPr>
                <w:rFonts w:eastAsia="Arial Unicode MS" w:cstheme="minorHAnsi"/>
                <w:b/>
                <w:bCs/>
                <w:sz w:val="18"/>
                <w:szCs w:val="18"/>
                <w:lang w:val="es-ES"/>
              </w:rPr>
              <w:t xml:space="preserve"> Muñoz E.</w:t>
            </w:r>
          </w:p>
          <w:p w:rsidR="00A54EAF" w:rsidRPr="00A5177B" w:rsidRDefault="00A54EAF" w:rsidP="00A54EAF">
            <w:pPr>
              <w:jc w:val="both"/>
              <w:rPr>
                <w:rFonts w:eastAsia="Arial Unicode MS" w:cstheme="minorHAnsi"/>
                <w:b/>
                <w:bCs/>
                <w:sz w:val="18"/>
                <w:szCs w:val="18"/>
                <w:lang w:val="es-ES"/>
              </w:rPr>
            </w:pPr>
          </w:p>
          <w:p w:rsidR="00A54EAF" w:rsidRPr="00A5177B" w:rsidRDefault="00A54EAF" w:rsidP="00A54EAF">
            <w:pPr>
              <w:jc w:val="both"/>
              <w:rPr>
                <w:rFonts w:eastAsia="Arial Unicode MS" w:cstheme="minorHAns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A54EAF">
            <w:pPr>
              <w:pStyle w:val="Standard"/>
              <w:jc w:val="both"/>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lang w:val="es-ES"/>
              </w:rPr>
              <w:t>Cumplimiento con los plazos en el avance conforme al cronograma que se ha establecido.</w:t>
            </w:r>
          </w:p>
          <w:p w:rsidR="00A54EAF" w:rsidRPr="00A5177B" w:rsidRDefault="00A54EAF" w:rsidP="00A54EAF">
            <w:pPr>
              <w:pStyle w:val="Standard"/>
              <w:jc w:val="both"/>
              <w:rPr>
                <w:rFonts w:asciiTheme="minorHAnsi" w:eastAsia="Arial Unicode MS" w:hAnsiTheme="minorHAnsi" w:cstheme="minorHAnsi"/>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A54EAF" w:rsidRPr="00A5177B" w:rsidRDefault="00A54EAF" w:rsidP="00A54EAF">
            <w:pPr>
              <w:pStyle w:val="Standard"/>
              <w:jc w:val="both"/>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lang w:val="es-ES"/>
              </w:rPr>
              <w:t>01-04-2013</w:t>
            </w:r>
          </w:p>
          <w:p w:rsidR="00A54EAF" w:rsidRPr="00A5177B" w:rsidRDefault="00A54EAF" w:rsidP="00A54EAF">
            <w:pPr>
              <w:pStyle w:val="Standard"/>
              <w:jc w:val="both"/>
              <w:rPr>
                <w:rFonts w:asciiTheme="minorHAnsi" w:eastAsia="Arial Unicode MS" w:hAnsiTheme="minorHAnsi" w:cstheme="minorHAnsi"/>
                <w:sz w:val="18"/>
                <w:szCs w:val="18"/>
              </w:rPr>
            </w:pPr>
          </w:p>
        </w:tc>
        <w:tc>
          <w:tcPr>
            <w:tcW w:w="2692" w:type="dxa"/>
            <w:tcBorders>
              <w:top w:val="single" w:sz="4" w:space="0" w:color="000000"/>
              <w:left w:val="single" w:sz="4" w:space="0" w:color="000000"/>
              <w:bottom w:val="single" w:sz="4" w:space="0" w:color="000000"/>
              <w:right w:val="single" w:sz="4" w:space="0" w:color="000000"/>
            </w:tcBorders>
          </w:tcPr>
          <w:p w:rsidR="004F4BF1" w:rsidRPr="00A5177B" w:rsidRDefault="004F4BF1" w:rsidP="004F4BF1">
            <w:pPr>
              <w:pStyle w:val="Standard"/>
              <w:jc w:val="both"/>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t xml:space="preserve"> No han presentado el informe oportunamente.</w:t>
            </w:r>
          </w:p>
        </w:tc>
      </w:tr>
      <w:tr w:rsidR="00A54EAF" w:rsidRPr="00A5177B" w:rsidTr="004F4BF1">
        <w:trPr>
          <w:trHeight w:val="3953"/>
        </w:trPr>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EAF" w:rsidRPr="00A5177B" w:rsidRDefault="00A54EAF" w:rsidP="00EF4DB7">
            <w:pPr>
              <w:pStyle w:val="Prrafodelista"/>
              <w:ind w:left="0"/>
              <w:jc w:val="center"/>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lastRenderedPageBreak/>
              <w:t>2</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4F4BF1">
            <w:pPr>
              <w:pStyle w:val="Standard"/>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b/>
                <w:bCs/>
                <w:color w:val="000000"/>
                <w:sz w:val="18"/>
                <w:szCs w:val="18"/>
                <w:lang w:eastAsia="es-PE"/>
              </w:rPr>
              <w:t xml:space="preserve">Sobre Matriz de Priorización de Ideas de PIP para definir cartera de </w:t>
            </w:r>
            <w:proofErr w:type="spellStart"/>
            <w:r w:rsidRPr="00A5177B">
              <w:rPr>
                <w:rFonts w:asciiTheme="minorHAnsi" w:eastAsia="Arial Unicode MS" w:hAnsiTheme="minorHAnsi" w:cstheme="minorHAnsi"/>
                <w:b/>
                <w:bCs/>
                <w:color w:val="000000"/>
                <w:sz w:val="18"/>
                <w:szCs w:val="18"/>
                <w:lang w:eastAsia="es-PE"/>
              </w:rPr>
              <w:t>Preinversión</w:t>
            </w:r>
            <w:proofErr w:type="spellEnd"/>
            <w:r w:rsidRPr="00A5177B">
              <w:rPr>
                <w:rFonts w:asciiTheme="minorHAnsi" w:eastAsia="Arial Unicode MS" w:hAnsiTheme="minorHAnsi" w:cstheme="minorHAnsi"/>
                <w:b/>
                <w:bCs/>
                <w:color w:val="000000"/>
                <w:sz w:val="18"/>
                <w:szCs w:val="18"/>
                <w:lang w:eastAsia="es-PE"/>
              </w:rPr>
              <w:t xml:space="preserve"> del GR Cajamarca</w:t>
            </w:r>
            <w:r w:rsidRPr="00A5177B">
              <w:rPr>
                <w:rFonts w:asciiTheme="minorHAnsi" w:eastAsia="Arial Unicode MS" w:hAnsiTheme="minorHAnsi" w:cstheme="minorHAnsi"/>
                <w:color w:val="000000"/>
                <w:sz w:val="18"/>
                <w:szCs w:val="18"/>
                <w:lang w:eastAsia="es-PE"/>
              </w:rPr>
              <w:t>.</w:t>
            </w:r>
          </w:p>
          <w:p w:rsidR="00A54EAF" w:rsidRPr="00A5177B" w:rsidRDefault="00A54EAF" w:rsidP="004F4BF1">
            <w:pPr>
              <w:pStyle w:val="Standard"/>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La Sub gerencia de Planeamiento emita los lineamientos con criterios del llenado de ficha al 20-03-2013, para evaluación de solicitudes que ingresen a la UF con el fin de dar respuesta a los demandantes.</w:t>
            </w:r>
          </w:p>
          <w:p w:rsidR="00A54EAF" w:rsidRPr="00A5177B" w:rsidRDefault="00A54EAF" w:rsidP="004F4BF1">
            <w:pPr>
              <w:pStyle w:val="Standard"/>
              <w:jc w:val="both"/>
              <w:rPr>
                <w:rFonts w:asciiTheme="minorHAnsi" w:eastAsia="Arial Unicode MS" w:hAnsiTheme="minorHAnsi" w:cstheme="minorHAnsi"/>
                <w:color w:val="000000"/>
                <w:sz w:val="18"/>
                <w:szCs w:val="18"/>
                <w:lang w:eastAsia="es-PE"/>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4F4BF1">
            <w:pPr>
              <w:jc w:val="both"/>
              <w:rPr>
                <w:rFonts w:eastAsia="Arial Unicode MS" w:cstheme="minorHAnsi"/>
                <w:b/>
                <w:bCs/>
                <w:sz w:val="18"/>
                <w:szCs w:val="18"/>
              </w:rPr>
            </w:pPr>
            <w:r w:rsidRPr="00A5177B">
              <w:rPr>
                <w:rFonts w:eastAsia="Arial Unicode MS" w:cstheme="minorHAnsi"/>
                <w:b/>
                <w:bCs/>
                <w:sz w:val="18"/>
                <w:szCs w:val="18"/>
                <w:lang w:val="es-ES"/>
              </w:rPr>
              <w:t>Econ. Jimmy Álvarez</w:t>
            </w:r>
          </w:p>
          <w:p w:rsidR="00A54EAF" w:rsidRPr="00A5177B" w:rsidRDefault="00A54EAF" w:rsidP="004F4BF1">
            <w:pPr>
              <w:jc w:val="both"/>
              <w:rPr>
                <w:rFonts w:cstheme="minorHAnsi"/>
                <w:sz w:val="18"/>
                <w:szCs w:val="18"/>
                <w:lang w:eastAsia="es-PE" w:bidi="hi-I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4F4BF1">
            <w:pPr>
              <w:pStyle w:val="Standard"/>
              <w:tabs>
                <w:tab w:val="left" w:pos="1200"/>
                <w:tab w:val="left" w:pos="1214"/>
              </w:tabs>
              <w:jc w:val="both"/>
              <w:rPr>
                <w:rFonts w:asciiTheme="minorHAnsi" w:eastAsia="Arial Unicode MS" w:hAnsiTheme="minorHAnsi" w:cstheme="minorHAnsi"/>
                <w:bCs/>
                <w:color w:val="000000"/>
                <w:sz w:val="18"/>
                <w:szCs w:val="18"/>
              </w:rPr>
            </w:pPr>
            <w:r w:rsidRPr="00A5177B">
              <w:rPr>
                <w:rFonts w:asciiTheme="minorHAnsi" w:eastAsia="Arial Unicode MS" w:hAnsiTheme="minorHAnsi" w:cstheme="minorHAnsi"/>
                <w:bCs/>
                <w:color w:val="000000"/>
                <w:sz w:val="18"/>
                <w:szCs w:val="18"/>
              </w:rPr>
              <w:t>Elaborar y presentar los lineamientos</w:t>
            </w:r>
          </w:p>
          <w:p w:rsidR="00A54EAF" w:rsidRPr="00A5177B" w:rsidRDefault="00A54EAF" w:rsidP="004F4BF1">
            <w:pPr>
              <w:pStyle w:val="Standard"/>
              <w:tabs>
                <w:tab w:val="left" w:pos="1200"/>
                <w:tab w:val="left" w:pos="1214"/>
              </w:tabs>
              <w:jc w:val="both"/>
              <w:rPr>
                <w:rFonts w:asciiTheme="minorHAnsi" w:eastAsia="Arial Unicode MS" w:hAnsiTheme="minorHAnsi" w:cstheme="minorHAnsi"/>
                <w:bCs/>
                <w:color w:val="000000"/>
                <w:sz w:val="18"/>
                <w:szCs w:val="18"/>
                <w:lang w:val="es-ES"/>
              </w:rPr>
            </w:pPr>
          </w:p>
        </w:tc>
        <w:tc>
          <w:tcPr>
            <w:tcW w:w="1134" w:type="dxa"/>
            <w:tcBorders>
              <w:top w:val="single" w:sz="4" w:space="0" w:color="000000"/>
              <w:left w:val="single" w:sz="4" w:space="0" w:color="000000"/>
              <w:bottom w:val="single" w:sz="4" w:space="0" w:color="000000"/>
              <w:right w:val="single" w:sz="4" w:space="0" w:color="000000"/>
            </w:tcBorders>
          </w:tcPr>
          <w:p w:rsidR="00A54EAF" w:rsidRPr="00A5177B" w:rsidRDefault="00A54EAF" w:rsidP="004F4BF1">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20-03-2013</w:t>
            </w:r>
          </w:p>
          <w:p w:rsidR="00A54EAF" w:rsidRPr="00A5177B" w:rsidRDefault="00A54EAF" w:rsidP="004F4BF1">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val="es-ES" w:eastAsia="es-PE"/>
              </w:rPr>
            </w:pPr>
          </w:p>
        </w:tc>
        <w:tc>
          <w:tcPr>
            <w:tcW w:w="2692" w:type="dxa"/>
            <w:tcBorders>
              <w:top w:val="single" w:sz="4" w:space="0" w:color="000000"/>
              <w:left w:val="single" w:sz="4" w:space="0" w:color="000000"/>
              <w:bottom w:val="single" w:sz="4" w:space="0" w:color="000000"/>
              <w:right w:val="single" w:sz="4" w:space="0" w:color="000000"/>
            </w:tcBorders>
          </w:tcPr>
          <w:p w:rsidR="00A54EAF" w:rsidRPr="00A5177B" w:rsidRDefault="00A54EAF" w:rsidP="004F4BF1">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 xml:space="preserve">Con fecha 25-03-2013 se realizó una reunión en la oficina de Planificación con la participación del Sub Gerente de Programación e Inversión Pública Econ. Wilmer </w:t>
            </w:r>
            <w:proofErr w:type="spellStart"/>
            <w:r w:rsidRPr="00A5177B">
              <w:rPr>
                <w:rFonts w:asciiTheme="minorHAnsi" w:eastAsia="Arial Unicode MS" w:hAnsiTheme="minorHAnsi" w:cstheme="minorHAnsi"/>
                <w:color w:val="000000"/>
                <w:sz w:val="18"/>
                <w:szCs w:val="18"/>
                <w:lang w:eastAsia="es-PE"/>
              </w:rPr>
              <w:t>Chuquilín</w:t>
            </w:r>
            <w:proofErr w:type="spellEnd"/>
            <w:r w:rsidRPr="00A5177B">
              <w:rPr>
                <w:rFonts w:asciiTheme="minorHAnsi" w:eastAsia="Arial Unicode MS" w:hAnsiTheme="minorHAnsi" w:cstheme="minorHAnsi"/>
                <w:color w:val="000000"/>
                <w:sz w:val="18"/>
                <w:szCs w:val="18"/>
                <w:lang w:eastAsia="es-PE"/>
              </w:rPr>
              <w:t xml:space="preserve"> M., Ing. Mario Cáceres </w:t>
            </w:r>
            <w:proofErr w:type="spellStart"/>
            <w:r w:rsidRPr="00A5177B">
              <w:rPr>
                <w:rFonts w:asciiTheme="minorHAnsi" w:eastAsia="Arial Unicode MS" w:hAnsiTheme="minorHAnsi" w:cstheme="minorHAnsi"/>
                <w:color w:val="000000"/>
                <w:sz w:val="18"/>
                <w:szCs w:val="18"/>
                <w:lang w:eastAsia="es-PE"/>
              </w:rPr>
              <w:t>M.Evaluador</w:t>
            </w:r>
            <w:proofErr w:type="spellEnd"/>
            <w:r w:rsidRPr="00A5177B">
              <w:rPr>
                <w:rFonts w:asciiTheme="minorHAnsi" w:eastAsia="Arial Unicode MS" w:hAnsiTheme="minorHAnsi" w:cstheme="minorHAnsi"/>
                <w:color w:val="000000"/>
                <w:sz w:val="18"/>
                <w:szCs w:val="18"/>
                <w:lang w:eastAsia="es-PE"/>
              </w:rPr>
              <w:t xml:space="preserve"> OPI, por </w:t>
            </w:r>
            <w:proofErr w:type="spellStart"/>
            <w:r w:rsidRPr="00A5177B">
              <w:rPr>
                <w:rFonts w:asciiTheme="minorHAnsi" w:eastAsia="Arial Unicode MS" w:hAnsiTheme="minorHAnsi" w:cstheme="minorHAnsi"/>
                <w:color w:val="000000"/>
                <w:sz w:val="18"/>
                <w:szCs w:val="18"/>
                <w:lang w:eastAsia="es-PE"/>
              </w:rPr>
              <w:t>Conectamef</w:t>
            </w:r>
            <w:proofErr w:type="spellEnd"/>
            <w:r w:rsidRPr="00A5177B">
              <w:rPr>
                <w:rFonts w:asciiTheme="minorHAnsi" w:eastAsia="Arial Unicode MS" w:hAnsiTheme="minorHAnsi" w:cstheme="minorHAnsi"/>
                <w:color w:val="000000"/>
                <w:sz w:val="18"/>
                <w:szCs w:val="18"/>
                <w:lang w:eastAsia="es-PE"/>
              </w:rPr>
              <w:t xml:space="preserve"> la Econ. Sandra </w:t>
            </w:r>
            <w:proofErr w:type="spellStart"/>
            <w:r w:rsidRPr="00A5177B">
              <w:rPr>
                <w:rFonts w:asciiTheme="minorHAnsi" w:eastAsia="Arial Unicode MS" w:hAnsiTheme="minorHAnsi" w:cstheme="minorHAnsi"/>
                <w:color w:val="000000"/>
                <w:sz w:val="18"/>
                <w:szCs w:val="18"/>
                <w:lang w:eastAsia="es-PE"/>
              </w:rPr>
              <w:t>Serván</w:t>
            </w:r>
            <w:proofErr w:type="spellEnd"/>
            <w:r w:rsidRPr="00A5177B">
              <w:rPr>
                <w:rFonts w:asciiTheme="minorHAnsi" w:eastAsia="Arial Unicode MS" w:hAnsiTheme="minorHAnsi" w:cstheme="minorHAnsi"/>
                <w:color w:val="000000"/>
                <w:sz w:val="18"/>
                <w:szCs w:val="18"/>
                <w:lang w:eastAsia="es-PE"/>
              </w:rPr>
              <w:t xml:space="preserve"> L., por Sub Gerencia de Planificación Econ. Jimmy Álvarez C. y Darwin. Se analizó la propuesta tanto de la Matriz como de los lineamientos para la priorización de ideas y perfiles. El responsable alcanzará la propuesta definida el día 01-04-2013 a la OPI para su revisión.</w:t>
            </w:r>
          </w:p>
          <w:p w:rsidR="00A54EAF" w:rsidRPr="00A5177B" w:rsidRDefault="00A54EAF" w:rsidP="004F4BF1">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p>
        </w:tc>
      </w:tr>
      <w:tr w:rsidR="00A54EAF" w:rsidRPr="00A5177B" w:rsidTr="004F4BF1">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4EAF" w:rsidRPr="00A5177B" w:rsidRDefault="00A54EAF" w:rsidP="00EF4DB7">
            <w:pPr>
              <w:pStyle w:val="Prrafodelista"/>
              <w:ind w:left="0"/>
              <w:jc w:val="center"/>
              <w:rPr>
                <w:rFonts w:asciiTheme="minorHAnsi" w:eastAsia="Arial Unicode MS" w:hAnsiTheme="minorHAnsi" w:cstheme="minorHAnsi"/>
                <w:sz w:val="18"/>
                <w:szCs w:val="18"/>
              </w:rPr>
            </w:pPr>
          </w:p>
          <w:p w:rsidR="00A54EAF" w:rsidRPr="00A5177B" w:rsidRDefault="00A54EAF" w:rsidP="00EF4DB7">
            <w:pPr>
              <w:pStyle w:val="Prrafodelista"/>
              <w:ind w:left="0"/>
              <w:jc w:val="center"/>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t>3</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F264CA">
            <w:pPr>
              <w:pStyle w:val="Standard"/>
              <w:jc w:val="both"/>
              <w:rPr>
                <w:rFonts w:asciiTheme="minorHAnsi" w:eastAsia="Arial Unicode MS" w:hAnsiTheme="minorHAnsi" w:cstheme="minorHAnsi"/>
                <w:sz w:val="18"/>
                <w:szCs w:val="18"/>
              </w:rPr>
            </w:pPr>
            <w:r w:rsidRPr="00A5177B">
              <w:rPr>
                <w:rFonts w:asciiTheme="minorHAnsi" w:eastAsia="Arial Unicode MS" w:hAnsiTheme="minorHAnsi" w:cstheme="minorHAnsi"/>
                <w:b/>
                <w:bCs/>
                <w:sz w:val="18"/>
                <w:szCs w:val="18"/>
              </w:rPr>
              <w:t>Sobre el PIP Construcción del Sistema Irrigación Chota.</w:t>
            </w:r>
          </w:p>
          <w:p w:rsidR="00A54EAF" w:rsidRPr="00A5177B" w:rsidRDefault="00A54EAF" w:rsidP="00F264CA">
            <w:pPr>
              <w:pStyle w:val="Standard"/>
              <w:jc w:val="both"/>
              <w:rPr>
                <w:rFonts w:asciiTheme="minorHAnsi" w:eastAsia="Arial Unicode MS" w:hAnsiTheme="minorHAnsi" w:cstheme="minorHAnsi"/>
                <w:b/>
                <w:bCs/>
                <w:sz w:val="18"/>
                <w:szCs w:val="18"/>
                <w:lang w:val="es-ES"/>
              </w:rPr>
            </w:pPr>
            <w:r w:rsidRPr="00A5177B">
              <w:rPr>
                <w:rFonts w:asciiTheme="minorHAnsi" w:eastAsia="Arial Unicode MS" w:hAnsiTheme="minorHAnsi" w:cstheme="minorHAnsi"/>
                <w:sz w:val="18"/>
                <w:szCs w:val="18"/>
              </w:rPr>
              <w:t xml:space="preserve">1.- Presentar oficio que avale el envío de los documentos requeridos por la  ANA, a presidencia y secretaría técnica del CRI. </w:t>
            </w:r>
            <w:r w:rsidRPr="00A5177B">
              <w:rPr>
                <w:rFonts w:asciiTheme="minorHAnsi" w:eastAsia="Arial Unicode MS" w:hAnsiTheme="minorHAnsi" w:cstheme="minorHAnsi"/>
                <w:b/>
                <w:bCs/>
                <w:sz w:val="18"/>
                <w:szCs w:val="18"/>
                <w:lang w:val="es-ES"/>
              </w:rPr>
              <w:t>31-01-2013.</w:t>
            </w:r>
          </w:p>
          <w:p w:rsidR="00A54EAF" w:rsidRPr="00A5177B" w:rsidRDefault="00A54EAF" w:rsidP="00F264CA">
            <w:pPr>
              <w:pStyle w:val="Standard"/>
              <w:jc w:val="both"/>
              <w:rPr>
                <w:rFonts w:asciiTheme="minorHAnsi" w:eastAsia="Arial Unicode MS" w:hAnsiTheme="minorHAnsi" w:cstheme="minorHAnsi"/>
                <w:sz w:val="18"/>
                <w:szCs w:val="18"/>
              </w:rPr>
            </w:pPr>
          </w:p>
          <w:p w:rsidR="00A54EAF" w:rsidRPr="00A5177B" w:rsidRDefault="00A54EAF" w:rsidP="00F264CA">
            <w:pPr>
              <w:pStyle w:val="Standard"/>
              <w:jc w:val="both"/>
              <w:rPr>
                <w:rFonts w:asciiTheme="minorHAnsi" w:eastAsia="Arial Unicode MS" w:hAnsiTheme="minorHAnsi" w:cstheme="minorHAnsi"/>
                <w:sz w:val="18"/>
                <w:szCs w:val="18"/>
              </w:rPr>
            </w:pPr>
          </w:p>
          <w:p w:rsidR="00A54EAF" w:rsidRPr="00A5177B" w:rsidRDefault="00A54EAF" w:rsidP="00F264CA">
            <w:pPr>
              <w:pStyle w:val="Standard"/>
              <w:jc w:val="both"/>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t xml:space="preserve">2.- </w:t>
            </w:r>
            <w:r w:rsidRPr="00A5177B">
              <w:rPr>
                <w:rFonts w:asciiTheme="minorHAnsi" w:eastAsia="Arial Unicode MS" w:hAnsiTheme="minorHAnsi" w:cstheme="minorHAnsi"/>
                <w:sz w:val="18"/>
                <w:szCs w:val="18"/>
                <w:lang w:val="es-ES"/>
              </w:rPr>
              <w:t xml:space="preserve">Enviar ayuda memoria de todas las gestiones realizadas para cumplir con las solicitudes del ANA y lograr la </w:t>
            </w:r>
            <w:r w:rsidRPr="00A5177B">
              <w:rPr>
                <w:rFonts w:asciiTheme="minorHAnsi" w:eastAsia="Arial Unicode MS" w:hAnsiTheme="minorHAnsi" w:cstheme="minorHAnsi"/>
                <w:sz w:val="18"/>
                <w:szCs w:val="18"/>
              </w:rPr>
              <w:t>Resolución de usos de agua para la ejecución del proyecto</w:t>
            </w:r>
            <w:r w:rsidRPr="00A5177B">
              <w:rPr>
                <w:rFonts w:asciiTheme="minorHAnsi" w:eastAsia="Arial Unicode MS" w:hAnsiTheme="minorHAnsi" w:cstheme="minorHAnsi"/>
                <w:sz w:val="18"/>
                <w:szCs w:val="18"/>
                <w:lang w:val="es-ES"/>
              </w:rPr>
              <w:t>, a Presidencia y Secretaría Técnica del CRI.</w:t>
            </w:r>
            <w:r w:rsidRPr="00A5177B">
              <w:rPr>
                <w:rFonts w:asciiTheme="minorHAnsi" w:eastAsiaTheme="minorEastAsia" w:hAnsiTheme="minorHAnsi" w:cstheme="minorHAnsi"/>
                <w:b/>
                <w:bCs/>
                <w:color w:val="FF0000"/>
                <w:kern w:val="24"/>
                <w:sz w:val="18"/>
                <w:szCs w:val="18"/>
                <w:lang w:eastAsia="es-PE" w:bidi="ar-SA"/>
              </w:rPr>
              <w:t xml:space="preserve"> </w:t>
            </w:r>
            <w:r w:rsidRPr="00A5177B">
              <w:rPr>
                <w:rFonts w:asciiTheme="minorHAnsi" w:eastAsia="Arial Unicode MS" w:hAnsiTheme="minorHAnsi" w:cstheme="minorHAnsi"/>
                <w:b/>
                <w:bCs/>
                <w:sz w:val="18"/>
                <w:szCs w:val="18"/>
              </w:rPr>
              <w:t>28-01-2013</w:t>
            </w:r>
          </w:p>
          <w:p w:rsidR="00A54EAF" w:rsidRPr="00A5177B" w:rsidRDefault="00A54EAF" w:rsidP="00F264CA">
            <w:pPr>
              <w:pStyle w:val="Standard"/>
              <w:jc w:val="both"/>
              <w:rPr>
                <w:rFonts w:asciiTheme="minorHAnsi" w:eastAsia="Arial Unicode MS" w:hAnsiTheme="minorHAnsi" w:cstheme="minorHAnsi"/>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F264CA">
            <w:pPr>
              <w:jc w:val="both"/>
              <w:rPr>
                <w:rFonts w:eastAsia="Arial Unicode MS" w:cstheme="minorHAnsi"/>
                <w:sz w:val="18"/>
                <w:szCs w:val="18"/>
              </w:rPr>
            </w:pPr>
            <w:r w:rsidRPr="00A5177B">
              <w:rPr>
                <w:rFonts w:eastAsia="Arial Unicode MS" w:cstheme="minorHAnsi"/>
                <w:sz w:val="18"/>
                <w:szCs w:val="18"/>
              </w:rPr>
              <w:t xml:space="preserve">1.- </w:t>
            </w:r>
            <w:r w:rsidR="00F264CA" w:rsidRPr="00A5177B">
              <w:rPr>
                <w:rFonts w:eastAsia="Arial Unicode MS" w:cstheme="minorHAnsi"/>
                <w:sz w:val="18"/>
                <w:szCs w:val="18"/>
              </w:rPr>
              <w:t>GSRCH.</w:t>
            </w:r>
            <w:r w:rsidRPr="00A5177B">
              <w:rPr>
                <w:rFonts w:eastAsia="Arial Unicode MS" w:cstheme="minorHAnsi"/>
                <w:sz w:val="18"/>
                <w:szCs w:val="18"/>
              </w:rPr>
              <w:t xml:space="preserve"> </w:t>
            </w:r>
            <w:r w:rsidR="004F4BF1" w:rsidRPr="00A5177B">
              <w:rPr>
                <w:rFonts w:eastAsia="Arial Unicode MS" w:cstheme="minorHAnsi"/>
                <w:sz w:val="18"/>
                <w:szCs w:val="18"/>
              </w:rPr>
              <w:t xml:space="preserve"> </w:t>
            </w:r>
            <w:proofErr w:type="spellStart"/>
            <w:r w:rsidR="004F4BF1" w:rsidRPr="00A5177B">
              <w:rPr>
                <w:rFonts w:eastAsia="Arial Unicode MS" w:cstheme="minorHAnsi"/>
                <w:sz w:val="18"/>
                <w:szCs w:val="18"/>
              </w:rPr>
              <w:t>Prof.Orlando</w:t>
            </w:r>
            <w:proofErr w:type="spellEnd"/>
            <w:r w:rsidR="004F4BF1" w:rsidRPr="00A5177B">
              <w:rPr>
                <w:rFonts w:eastAsia="Arial Unicode MS" w:cstheme="minorHAnsi"/>
                <w:sz w:val="18"/>
                <w:szCs w:val="18"/>
              </w:rPr>
              <w:t xml:space="preserve"> Rodríguez </w:t>
            </w:r>
            <w:proofErr w:type="spellStart"/>
            <w:r w:rsidR="004F4BF1" w:rsidRPr="00A5177B">
              <w:rPr>
                <w:rFonts w:eastAsia="Arial Unicode MS" w:cstheme="minorHAnsi"/>
                <w:sz w:val="18"/>
                <w:szCs w:val="18"/>
              </w:rPr>
              <w:t>Fustamante</w:t>
            </w:r>
            <w:proofErr w:type="spellEnd"/>
            <w:r w:rsidRPr="00A5177B">
              <w:rPr>
                <w:rFonts w:eastAsia="Arial Unicode MS" w:cstheme="minorHAnsi"/>
                <w:sz w:val="18"/>
                <w:szCs w:val="18"/>
              </w:rPr>
              <w:t xml:space="preserve"> </w:t>
            </w:r>
          </w:p>
          <w:p w:rsidR="00A54EAF" w:rsidRPr="00A5177B" w:rsidRDefault="00A54EAF" w:rsidP="00F264CA">
            <w:pPr>
              <w:pStyle w:val="Prrafodelista"/>
              <w:ind w:left="0"/>
              <w:jc w:val="both"/>
              <w:rPr>
                <w:rFonts w:asciiTheme="minorHAnsi" w:eastAsia="Arial Unicode MS" w:hAnsiTheme="minorHAnsi" w:cstheme="minorHAnsi"/>
                <w:sz w:val="18"/>
                <w:szCs w:val="18"/>
              </w:rPr>
            </w:pPr>
          </w:p>
          <w:p w:rsidR="00A54EAF" w:rsidRPr="00A5177B" w:rsidRDefault="00A54EAF" w:rsidP="00F264CA">
            <w:pPr>
              <w:pStyle w:val="Prrafodelista"/>
              <w:ind w:left="0"/>
              <w:jc w:val="both"/>
              <w:rPr>
                <w:rFonts w:asciiTheme="minorHAnsi" w:eastAsia="Arial Unicode MS" w:hAnsiTheme="minorHAnsi" w:cstheme="minorHAnsi"/>
                <w:sz w:val="18"/>
                <w:szCs w:val="18"/>
              </w:rPr>
            </w:pPr>
          </w:p>
          <w:p w:rsidR="00A54EAF" w:rsidRPr="00A5177B" w:rsidRDefault="00A54EAF" w:rsidP="00F264CA">
            <w:pPr>
              <w:jc w:val="both"/>
              <w:rPr>
                <w:rFonts w:eastAsia="Arial Unicode MS" w:cstheme="minorHAnsi"/>
                <w:sz w:val="18"/>
                <w:szCs w:val="18"/>
              </w:rPr>
            </w:pPr>
            <w:r w:rsidRPr="00A5177B">
              <w:rPr>
                <w:rFonts w:eastAsia="Arial Unicode MS" w:cstheme="minorHAnsi"/>
                <w:sz w:val="18"/>
                <w:szCs w:val="18"/>
              </w:rPr>
              <w:t>2.- Ing. William Guerrero Panta.</w:t>
            </w:r>
          </w:p>
          <w:p w:rsidR="00A54EAF" w:rsidRPr="00A5177B" w:rsidRDefault="00A54EAF" w:rsidP="00F264CA">
            <w:pPr>
              <w:pStyle w:val="Prrafodelista"/>
              <w:ind w:left="0"/>
              <w:jc w:val="both"/>
              <w:rPr>
                <w:rFonts w:asciiTheme="minorHAnsi" w:eastAsia="Arial Unicode MS" w:hAnsiTheme="minorHAnsi" w:cstheme="minorHAns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4EAF" w:rsidRPr="00A5177B" w:rsidRDefault="00A54EAF" w:rsidP="00F264CA">
            <w:pPr>
              <w:pStyle w:val="Standard"/>
              <w:tabs>
                <w:tab w:val="left" w:pos="1200"/>
                <w:tab w:val="left" w:pos="1214"/>
              </w:tabs>
              <w:jc w:val="both"/>
              <w:rPr>
                <w:rFonts w:asciiTheme="minorHAnsi" w:eastAsia="Arial Unicode MS" w:hAnsiTheme="minorHAnsi" w:cstheme="minorHAnsi"/>
                <w:color w:val="000000"/>
                <w:sz w:val="18"/>
                <w:szCs w:val="18"/>
              </w:rPr>
            </w:pPr>
            <w:r w:rsidRPr="00A5177B">
              <w:rPr>
                <w:rFonts w:asciiTheme="minorHAnsi" w:eastAsia="Arial Unicode MS" w:hAnsiTheme="minorHAnsi" w:cstheme="minorHAnsi"/>
                <w:color w:val="000000"/>
                <w:sz w:val="18"/>
                <w:szCs w:val="18"/>
                <w:lang w:eastAsia="es-PE"/>
              </w:rPr>
              <w:t xml:space="preserve">1.- </w:t>
            </w:r>
            <w:r w:rsidRPr="00A5177B">
              <w:rPr>
                <w:rFonts w:asciiTheme="minorHAnsi" w:eastAsia="Arial Unicode MS" w:hAnsiTheme="minorHAnsi" w:cstheme="minorHAnsi"/>
                <w:color w:val="000000"/>
                <w:sz w:val="18"/>
                <w:szCs w:val="18"/>
              </w:rPr>
              <w:t>Se presentó copia de la documentación enviada al ANA, a la Presidencia Regional de Cajamarca.</w:t>
            </w:r>
          </w:p>
          <w:p w:rsidR="00A54EAF" w:rsidRPr="00A5177B" w:rsidRDefault="00A54EAF" w:rsidP="00F264CA">
            <w:pPr>
              <w:pStyle w:val="Standard"/>
              <w:tabs>
                <w:tab w:val="left" w:pos="1200"/>
                <w:tab w:val="left" w:pos="1214"/>
              </w:tabs>
              <w:jc w:val="both"/>
              <w:rPr>
                <w:rFonts w:asciiTheme="minorHAnsi" w:eastAsia="Arial Unicode MS" w:hAnsiTheme="minorHAnsi" w:cstheme="minorHAnsi"/>
                <w:color w:val="000000"/>
                <w:sz w:val="18"/>
                <w:szCs w:val="18"/>
              </w:rPr>
            </w:pPr>
          </w:p>
          <w:p w:rsidR="00A54EAF" w:rsidRPr="00A5177B" w:rsidRDefault="00A54EAF" w:rsidP="00F264CA">
            <w:pPr>
              <w:pStyle w:val="Standard"/>
              <w:tabs>
                <w:tab w:val="left" w:pos="1200"/>
                <w:tab w:val="left" w:pos="1214"/>
              </w:tabs>
              <w:jc w:val="both"/>
              <w:rPr>
                <w:rFonts w:asciiTheme="minorHAnsi" w:eastAsia="Arial Unicode MS" w:hAnsiTheme="minorHAnsi" w:cstheme="minorHAnsi"/>
                <w:color w:val="000000"/>
                <w:sz w:val="18"/>
                <w:szCs w:val="18"/>
              </w:rPr>
            </w:pPr>
          </w:p>
          <w:p w:rsidR="00A54EAF" w:rsidRPr="00A5177B" w:rsidRDefault="00A54EAF" w:rsidP="00F264CA">
            <w:pPr>
              <w:pStyle w:val="Standard"/>
              <w:tabs>
                <w:tab w:val="left" w:pos="1200"/>
                <w:tab w:val="left" w:pos="1214"/>
              </w:tabs>
              <w:jc w:val="both"/>
              <w:rPr>
                <w:rFonts w:asciiTheme="minorHAnsi" w:eastAsia="Arial Unicode MS" w:hAnsiTheme="minorHAnsi" w:cstheme="minorHAnsi"/>
                <w:color w:val="000000"/>
                <w:sz w:val="18"/>
                <w:szCs w:val="18"/>
              </w:rPr>
            </w:pPr>
            <w:r w:rsidRPr="00A5177B">
              <w:rPr>
                <w:rFonts w:asciiTheme="minorHAnsi" w:eastAsia="Arial Unicode MS" w:hAnsiTheme="minorHAnsi" w:cstheme="minorHAnsi"/>
                <w:color w:val="000000"/>
                <w:sz w:val="18"/>
                <w:szCs w:val="18"/>
                <w:lang w:eastAsia="es-PE"/>
              </w:rPr>
              <w:t xml:space="preserve">2.- </w:t>
            </w:r>
            <w:r w:rsidRPr="00A5177B">
              <w:rPr>
                <w:rFonts w:asciiTheme="minorHAnsi" w:eastAsia="Arial Unicode MS" w:hAnsiTheme="minorHAnsi" w:cstheme="minorHAnsi"/>
                <w:color w:val="000000"/>
                <w:sz w:val="18"/>
                <w:szCs w:val="18"/>
              </w:rPr>
              <w:t>El 28-01-2013,  Soc. Carlos Roncal Noriega, Gerente Sub Regional de Chota, presentó la ayuda memoria al Presidente Regional quien abordó el tema en la PCM,  además envió oficio Nº 049-2013-GR.CAJ/P. del 07-02-2013 al Ministro de Agricultura solicitando cumplimiento de obligaciones contraídas respecto al Proyecto “Construcción del Sistema Irrigación Chota”., sin respuesta a la fecha.</w:t>
            </w:r>
          </w:p>
          <w:p w:rsidR="00A54EAF" w:rsidRPr="00A5177B" w:rsidRDefault="00A54EAF" w:rsidP="00F264CA">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 xml:space="preserve">El Lic. </w:t>
            </w:r>
            <w:proofErr w:type="spellStart"/>
            <w:r w:rsidRPr="00A5177B">
              <w:rPr>
                <w:rFonts w:asciiTheme="minorHAnsi" w:eastAsia="Arial Unicode MS" w:hAnsiTheme="minorHAnsi" w:cstheme="minorHAnsi"/>
                <w:color w:val="000000"/>
                <w:sz w:val="18"/>
                <w:szCs w:val="18"/>
                <w:lang w:eastAsia="es-PE"/>
              </w:rPr>
              <w:t>Percy</w:t>
            </w:r>
            <w:proofErr w:type="spellEnd"/>
            <w:r w:rsidRPr="00A5177B">
              <w:rPr>
                <w:rFonts w:asciiTheme="minorHAnsi" w:eastAsia="Arial Unicode MS" w:hAnsiTheme="minorHAnsi" w:cstheme="minorHAnsi"/>
                <w:color w:val="000000"/>
                <w:sz w:val="18"/>
                <w:szCs w:val="18"/>
                <w:lang w:eastAsia="es-PE"/>
              </w:rPr>
              <w:t xml:space="preserve"> Marín Flores del Castillo, Gerente General Regional de Cajamarca, envió los oficios Nº 479-2012-GR.CAJ/GGR, del 09-11-2012  en coordinación con la secretaría técnica del CRI, solicita autorización de uso de infraestructura del Sistema de Riego Tinajones para poder ejecutar el PIP de la referencia,</w:t>
            </w:r>
          </w:p>
          <w:p w:rsidR="00A54EAF" w:rsidRPr="00A5177B" w:rsidRDefault="00A54EAF" w:rsidP="00F264CA">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-Con Oficio Nº 044-2013-GR-CAJ/GR  del 25-01-</w:t>
            </w:r>
            <w:r w:rsidRPr="00A5177B">
              <w:rPr>
                <w:rFonts w:asciiTheme="minorHAnsi" w:eastAsia="Arial Unicode MS" w:hAnsiTheme="minorHAnsi" w:cstheme="minorHAnsi"/>
                <w:color w:val="000000"/>
                <w:sz w:val="18"/>
                <w:szCs w:val="18"/>
                <w:lang w:eastAsia="es-PE"/>
              </w:rPr>
              <w:lastRenderedPageBreak/>
              <w:t>2013, reiterando la solicitud, recién se recibe respuesta con Oficio Nº 198/2013-GR.LAMB/PEOT-GG del 13-02-2013, en el que manifiesta no otorgar la autorización para tal fin.</w:t>
            </w:r>
          </w:p>
          <w:p w:rsidR="00A54EAF" w:rsidRPr="00A5177B" w:rsidRDefault="00A54EAF" w:rsidP="00F264CA">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 xml:space="preserve">-Con oficio Nº 060-2013-GR.CAJ/P, del 20-02-2013, el Presidente Regional de Cajamarca el Prof. Gregorio Santos Guerrero, en coordinación con la Secretaria Técnica del CRI, envía al Presidente Regional de Lambayeque Ing. Humberto Acuña Peralta, el reiterativo para el cumplimiento de obligaciones contraídas por el Estado Peruano con la población de Chota, respecto al trasvase de aguas de los ríos </w:t>
            </w:r>
            <w:proofErr w:type="spellStart"/>
            <w:r w:rsidRPr="00A5177B">
              <w:rPr>
                <w:rFonts w:asciiTheme="minorHAnsi" w:eastAsia="Arial Unicode MS" w:hAnsiTheme="minorHAnsi" w:cstheme="minorHAnsi"/>
                <w:color w:val="000000"/>
                <w:sz w:val="18"/>
                <w:szCs w:val="18"/>
                <w:lang w:eastAsia="es-PE"/>
              </w:rPr>
              <w:t>Conchano</w:t>
            </w:r>
            <w:proofErr w:type="spellEnd"/>
            <w:r w:rsidRPr="00A5177B">
              <w:rPr>
                <w:rFonts w:asciiTheme="minorHAnsi" w:eastAsia="Arial Unicode MS" w:hAnsiTheme="minorHAnsi" w:cstheme="minorHAnsi"/>
                <w:color w:val="000000"/>
                <w:sz w:val="18"/>
                <w:szCs w:val="18"/>
                <w:lang w:eastAsia="es-PE"/>
              </w:rPr>
              <w:t xml:space="preserve"> y </w:t>
            </w:r>
            <w:proofErr w:type="spellStart"/>
            <w:r w:rsidRPr="00A5177B">
              <w:rPr>
                <w:rFonts w:asciiTheme="minorHAnsi" w:eastAsia="Arial Unicode MS" w:hAnsiTheme="minorHAnsi" w:cstheme="minorHAnsi"/>
                <w:color w:val="000000"/>
                <w:sz w:val="18"/>
                <w:szCs w:val="18"/>
                <w:lang w:eastAsia="es-PE"/>
              </w:rPr>
              <w:t>Chotano</w:t>
            </w:r>
            <w:proofErr w:type="spellEnd"/>
            <w:r w:rsidRPr="00A5177B">
              <w:rPr>
                <w:rFonts w:asciiTheme="minorHAnsi" w:eastAsia="Arial Unicode MS" w:hAnsiTheme="minorHAnsi" w:cstheme="minorHAnsi"/>
                <w:color w:val="000000"/>
                <w:sz w:val="18"/>
                <w:szCs w:val="18"/>
                <w:lang w:eastAsia="es-PE"/>
              </w:rPr>
              <w:t xml:space="preserve"> al sistema de riego Tinajones.</w:t>
            </w:r>
          </w:p>
          <w:p w:rsidR="00A54EAF" w:rsidRPr="00A5177B" w:rsidRDefault="00A54EAF" w:rsidP="00F264CA">
            <w:pPr>
              <w:pStyle w:val="Standard"/>
              <w:tabs>
                <w:tab w:val="left" w:pos="1200"/>
                <w:tab w:val="left" w:pos="1214"/>
              </w:tabs>
              <w:spacing w:line="100" w:lineRule="atLeast"/>
              <w:jc w:val="both"/>
              <w:rPr>
                <w:rFonts w:asciiTheme="minorHAnsi" w:eastAsia="Arial Unicode MS" w:hAnsiTheme="minorHAnsi" w:cstheme="minorHAnsi"/>
                <w:color w:val="000000"/>
                <w:sz w:val="18"/>
                <w:szCs w:val="18"/>
                <w:lang w:eastAsia="es-PE"/>
              </w:rPr>
            </w:pPr>
          </w:p>
        </w:tc>
        <w:tc>
          <w:tcPr>
            <w:tcW w:w="1134" w:type="dxa"/>
            <w:tcBorders>
              <w:top w:val="single" w:sz="4" w:space="0" w:color="000000"/>
              <w:left w:val="single" w:sz="4" w:space="0" w:color="000000"/>
              <w:bottom w:val="single" w:sz="4" w:space="0" w:color="000000"/>
              <w:right w:val="single" w:sz="4" w:space="0" w:color="000000"/>
            </w:tcBorders>
          </w:tcPr>
          <w:p w:rsidR="00A54EAF" w:rsidRPr="00A5177B" w:rsidRDefault="00A54EAF"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p>
        </w:tc>
        <w:tc>
          <w:tcPr>
            <w:tcW w:w="2692" w:type="dxa"/>
            <w:tcBorders>
              <w:top w:val="single" w:sz="4" w:space="0" w:color="000000"/>
              <w:left w:val="single" w:sz="4" w:space="0" w:color="000000"/>
              <w:bottom w:val="single" w:sz="4" w:space="0" w:color="000000"/>
              <w:right w:val="single" w:sz="4" w:space="0" w:color="000000"/>
            </w:tcBorders>
          </w:tcPr>
          <w:p w:rsidR="00A54EAF" w:rsidRPr="00A5177B" w:rsidRDefault="00F264CA"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 xml:space="preserve">1.- Según Lic. Carlos </w:t>
            </w:r>
            <w:r w:rsidR="00A5177B" w:rsidRPr="00A5177B">
              <w:rPr>
                <w:rFonts w:asciiTheme="minorHAnsi" w:eastAsia="Arial Unicode MS" w:hAnsiTheme="minorHAnsi" w:cstheme="minorHAnsi"/>
                <w:color w:val="000000"/>
                <w:sz w:val="18"/>
                <w:szCs w:val="18"/>
                <w:lang w:eastAsia="es-PE"/>
              </w:rPr>
              <w:t xml:space="preserve">Roncal Noriega, está coordinando con el ANA a fin de obtener la Resolución de reserva del agua de riego para </w:t>
            </w:r>
            <w:proofErr w:type="gramStart"/>
            <w:r w:rsidR="00A5177B" w:rsidRPr="00A5177B">
              <w:rPr>
                <w:rFonts w:asciiTheme="minorHAnsi" w:eastAsia="Arial Unicode MS" w:hAnsiTheme="minorHAnsi" w:cstheme="minorHAnsi"/>
                <w:color w:val="000000"/>
                <w:sz w:val="18"/>
                <w:szCs w:val="18"/>
                <w:lang w:eastAsia="es-PE"/>
              </w:rPr>
              <w:t>el usos</w:t>
            </w:r>
            <w:proofErr w:type="gramEnd"/>
            <w:r w:rsidR="00A5177B" w:rsidRPr="00A5177B">
              <w:rPr>
                <w:rFonts w:asciiTheme="minorHAnsi" w:eastAsia="Arial Unicode MS" w:hAnsiTheme="minorHAnsi" w:cstheme="minorHAnsi"/>
                <w:color w:val="000000"/>
                <w:sz w:val="18"/>
                <w:szCs w:val="18"/>
                <w:lang w:eastAsia="es-PE"/>
              </w:rPr>
              <w:t xml:space="preserve"> en el proyecto. </w:t>
            </w:r>
          </w:p>
        </w:tc>
      </w:tr>
      <w:tr w:rsidR="00A5177B" w:rsidRPr="00A5177B" w:rsidTr="004F4BF1">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7B" w:rsidRPr="00A5177B" w:rsidRDefault="00A5177B" w:rsidP="00EF4DB7">
            <w:pPr>
              <w:pStyle w:val="Prrafodelista"/>
              <w:ind w:left="0"/>
              <w:jc w:val="center"/>
              <w:rPr>
                <w:rFonts w:asciiTheme="minorHAnsi" w:eastAsia="Arial Unicode MS" w:hAnsiTheme="minorHAnsi" w:cstheme="minorHAnsi"/>
                <w:sz w:val="18"/>
                <w:szCs w:val="18"/>
              </w:rPr>
            </w:pPr>
            <w:r w:rsidRPr="00A5177B">
              <w:rPr>
                <w:rFonts w:asciiTheme="minorHAnsi" w:eastAsia="Arial Unicode MS" w:hAnsiTheme="minorHAnsi" w:cstheme="minorHAnsi"/>
                <w:sz w:val="18"/>
                <w:szCs w:val="18"/>
              </w:rPr>
              <w:lastRenderedPageBreak/>
              <w:t>4</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A5177B" w:rsidRDefault="00A5177B" w:rsidP="00A5177B">
            <w:pPr>
              <w:pStyle w:val="Standard"/>
              <w:rPr>
                <w:rFonts w:asciiTheme="minorHAnsi" w:eastAsia="Arial Unicode MS" w:hAnsiTheme="minorHAnsi" w:cstheme="minorHAnsi"/>
                <w:bCs/>
                <w:sz w:val="18"/>
                <w:szCs w:val="18"/>
              </w:rPr>
            </w:pPr>
            <w:r w:rsidRPr="00A5177B">
              <w:rPr>
                <w:rFonts w:asciiTheme="minorHAnsi" w:eastAsia="Arial Unicode MS" w:hAnsiTheme="minorHAnsi" w:cstheme="minorHAnsi"/>
                <w:bCs/>
                <w:sz w:val="18"/>
                <w:szCs w:val="18"/>
              </w:rPr>
              <w:t>Mejoramiento Flujos de Procesos</w:t>
            </w:r>
          </w:p>
          <w:p w:rsidR="00A5177B" w:rsidRPr="00A5177B" w:rsidRDefault="00A5177B" w:rsidP="00A5177B">
            <w:pPr>
              <w:pStyle w:val="Standard"/>
              <w:rPr>
                <w:rFonts w:asciiTheme="minorHAnsi" w:eastAsia="Arial Unicode MS" w:hAnsiTheme="minorHAnsi" w:cstheme="minorHAnsi"/>
                <w:bCs/>
                <w:sz w:val="18"/>
                <w:szCs w:val="18"/>
              </w:rPr>
            </w:pPr>
            <w:r w:rsidRPr="00A5177B">
              <w:rPr>
                <w:rFonts w:asciiTheme="minorHAnsi" w:eastAsia="Arial Unicode MS" w:hAnsiTheme="minorHAnsi" w:cstheme="minorHAnsi"/>
                <w:bCs/>
                <w:sz w:val="18"/>
                <w:szCs w:val="18"/>
              </w:rPr>
              <w:t xml:space="preserve">La Directora Regional de Administración debe concluir el análisis de procesos. La Sub Gerencia de Desarrollo Institucional se compromete presentar al 27-03-2013 los procesos en coordinación con la </w:t>
            </w:r>
            <w:proofErr w:type="spellStart"/>
            <w:r w:rsidRPr="00A5177B">
              <w:rPr>
                <w:rFonts w:asciiTheme="minorHAnsi" w:eastAsia="Arial Unicode MS" w:hAnsiTheme="minorHAnsi" w:cstheme="minorHAnsi"/>
                <w:bCs/>
                <w:sz w:val="18"/>
                <w:szCs w:val="18"/>
              </w:rPr>
              <w:t>DRAdm</w:t>
            </w:r>
            <w:proofErr w:type="spellEnd"/>
            <w:r w:rsidRPr="00A5177B">
              <w:rPr>
                <w:rFonts w:asciiTheme="minorHAnsi" w:eastAsia="Arial Unicode MS" w:hAnsiTheme="minorHAnsi" w:cstheme="minorHAnsi"/>
                <w:bCs/>
                <w:sz w:val="18"/>
                <w:szCs w:val="18"/>
              </w:rPr>
              <w:t>.</w:t>
            </w:r>
          </w:p>
          <w:p w:rsidR="00A5177B" w:rsidRPr="00A5177B" w:rsidRDefault="00A5177B" w:rsidP="00F264CA">
            <w:pPr>
              <w:pStyle w:val="Standard"/>
              <w:jc w:val="both"/>
              <w:rPr>
                <w:rFonts w:asciiTheme="minorHAnsi" w:eastAsia="Arial Unicode MS" w:hAnsiTheme="minorHAnsi" w:cstheme="minorHAnsi"/>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A5177B" w:rsidRDefault="00A5177B" w:rsidP="00A5177B">
            <w:pPr>
              <w:jc w:val="both"/>
              <w:rPr>
                <w:rFonts w:eastAsia="Arial Unicode MS" w:cstheme="minorHAnsi"/>
                <w:sz w:val="18"/>
                <w:szCs w:val="18"/>
              </w:rPr>
            </w:pPr>
            <w:r w:rsidRPr="00A5177B">
              <w:rPr>
                <w:rFonts w:eastAsia="Arial Unicode MS" w:cstheme="minorHAnsi"/>
                <w:sz w:val="18"/>
                <w:szCs w:val="18"/>
                <w:lang w:val="es-ES"/>
              </w:rPr>
              <w:t xml:space="preserve">Directora Regional de Administración. </w:t>
            </w:r>
            <w:proofErr w:type="spellStart"/>
            <w:r w:rsidRPr="00A5177B">
              <w:rPr>
                <w:rFonts w:eastAsia="Arial Unicode MS" w:cstheme="minorHAnsi"/>
                <w:sz w:val="18"/>
                <w:szCs w:val="18"/>
                <w:lang w:val="es-ES"/>
              </w:rPr>
              <w:t>Abog</w:t>
            </w:r>
            <w:proofErr w:type="spellEnd"/>
            <w:r w:rsidRPr="00A5177B">
              <w:rPr>
                <w:rFonts w:eastAsia="Arial Unicode MS" w:cstheme="minorHAnsi"/>
                <w:sz w:val="18"/>
                <w:szCs w:val="18"/>
                <w:lang w:val="es-ES"/>
              </w:rPr>
              <w:t>. Karina Cerdán Pastor.</w:t>
            </w:r>
          </w:p>
          <w:p w:rsidR="00A5177B" w:rsidRPr="00A5177B" w:rsidRDefault="00A5177B" w:rsidP="00A5177B">
            <w:pPr>
              <w:jc w:val="both"/>
              <w:rPr>
                <w:rFonts w:eastAsia="Arial Unicode MS" w:cstheme="minorHAnsi"/>
                <w:sz w:val="18"/>
                <w:szCs w:val="18"/>
              </w:rPr>
            </w:pPr>
            <w:r w:rsidRPr="00A5177B">
              <w:rPr>
                <w:rFonts w:eastAsia="Arial Unicode MS" w:cstheme="minorHAnsi"/>
                <w:sz w:val="18"/>
                <w:szCs w:val="18"/>
                <w:lang w:val="es-ES"/>
              </w:rPr>
              <w:t>Sub Gerente de Desarrollo Institucional</w:t>
            </w:r>
          </w:p>
          <w:p w:rsidR="00A5177B" w:rsidRPr="00A5177B" w:rsidRDefault="00A5177B" w:rsidP="00A5177B">
            <w:pPr>
              <w:jc w:val="both"/>
              <w:rPr>
                <w:rFonts w:eastAsia="Arial Unicode MS" w:cstheme="minorHAnsi"/>
                <w:sz w:val="18"/>
                <w:szCs w:val="18"/>
              </w:rPr>
            </w:pPr>
            <w:r w:rsidRPr="00A5177B">
              <w:rPr>
                <w:rFonts w:eastAsia="Arial Unicode MS" w:cstheme="minorHAnsi"/>
                <w:sz w:val="18"/>
                <w:szCs w:val="18"/>
              </w:rPr>
              <w:t>Bach. Gonzalo Lavado.</w:t>
            </w:r>
          </w:p>
          <w:p w:rsidR="00A5177B" w:rsidRPr="00A5177B" w:rsidRDefault="00A5177B" w:rsidP="00F264CA">
            <w:pPr>
              <w:jc w:val="both"/>
              <w:rPr>
                <w:rFonts w:eastAsia="Arial Unicode MS" w:cstheme="minorHAns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A5177B" w:rsidRDefault="00A5177B" w:rsidP="00A5177B">
            <w:pPr>
              <w:pStyle w:val="Standard"/>
              <w:tabs>
                <w:tab w:val="left" w:pos="1200"/>
                <w:tab w:val="left" w:pos="1214"/>
              </w:tabs>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 xml:space="preserve">Presentar el Análisis de Procesos </w:t>
            </w:r>
            <w:proofErr w:type="spellStart"/>
            <w:r w:rsidRPr="00A5177B">
              <w:rPr>
                <w:rFonts w:asciiTheme="minorHAnsi" w:eastAsia="Arial Unicode MS" w:hAnsiTheme="minorHAnsi" w:cstheme="minorHAnsi"/>
                <w:color w:val="000000"/>
                <w:sz w:val="18"/>
                <w:szCs w:val="18"/>
                <w:lang w:eastAsia="es-PE"/>
              </w:rPr>
              <w:t>Adm</w:t>
            </w:r>
            <w:proofErr w:type="spellEnd"/>
            <w:r w:rsidRPr="00A5177B">
              <w:rPr>
                <w:rFonts w:asciiTheme="minorHAnsi" w:eastAsia="Arial Unicode MS" w:hAnsiTheme="minorHAnsi" w:cstheme="minorHAnsi"/>
                <w:color w:val="000000"/>
                <w:sz w:val="18"/>
                <w:szCs w:val="18"/>
                <w:lang w:eastAsia="es-PE"/>
              </w:rPr>
              <w:t xml:space="preserve">. </w:t>
            </w:r>
            <w:proofErr w:type="gramStart"/>
            <w:r w:rsidRPr="00A5177B">
              <w:rPr>
                <w:rFonts w:asciiTheme="minorHAnsi" w:eastAsia="Arial Unicode MS" w:hAnsiTheme="minorHAnsi" w:cstheme="minorHAnsi"/>
                <w:color w:val="000000"/>
                <w:sz w:val="18"/>
                <w:szCs w:val="18"/>
                <w:lang w:eastAsia="es-PE"/>
              </w:rPr>
              <w:t>completo</w:t>
            </w:r>
            <w:proofErr w:type="gramEnd"/>
            <w:r w:rsidRPr="00A5177B">
              <w:rPr>
                <w:rFonts w:asciiTheme="minorHAnsi" w:eastAsia="Arial Unicode MS" w:hAnsiTheme="minorHAnsi" w:cstheme="minorHAnsi"/>
                <w:color w:val="000000"/>
                <w:sz w:val="18"/>
                <w:szCs w:val="18"/>
                <w:lang w:eastAsia="es-PE"/>
              </w:rPr>
              <w:t xml:space="preserve"> .</w:t>
            </w:r>
          </w:p>
          <w:p w:rsidR="00A5177B" w:rsidRPr="00A5177B" w:rsidRDefault="00A5177B" w:rsidP="00F264CA">
            <w:pPr>
              <w:pStyle w:val="Standard"/>
              <w:tabs>
                <w:tab w:val="left" w:pos="1200"/>
                <w:tab w:val="left" w:pos="1214"/>
              </w:tabs>
              <w:jc w:val="both"/>
              <w:rPr>
                <w:rFonts w:asciiTheme="minorHAnsi" w:eastAsia="Arial Unicode MS" w:hAnsiTheme="minorHAnsi" w:cstheme="minorHAnsi"/>
                <w:color w:val="000000"/>
                <w:sz w:val="18"/>
                <w:szCs w:val="18"/>
                <w:lang w:eastAsia="es-PE"/>
              </w:rPr>
            </w:pPr>
          </w:p>
        </w:tc>
        <w:tc>
          <w:tcPr>
            <w:tcW w:w="1134" w:type="dxa"/>
            <w:tcBorders>
              <w:top w:val="single" w:sz="4" w:space="0" w:color="000000"/>
              <w:left w:val="single" w:sz="4" w:space="0" w:color="000000"/>
              <w:bottom w:val="single" w:sz="4" w:space="0" w:color="000000"/>
              <w:right w:val="single" w:sz="4" w:space="0" w:color="000000"/>
            </w:tcBorders>
          </w:tcPr>
          <w:p w:rsidR="00A5177B" w:rsidRPr="00A5177B" w:rsidRDefault="00A5177B"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r w:rsidRPr="00A5177B">
              <w:rPr>
                <w:rFonts w:asciiTheme="minorHAnsi" w:eastAsia="Arial Unicode MS" w:hAnsiTheme="minorHAnsi" w:cstheme="minorHAnsi"/>
                <w:color w:val="000000"/>
                <w:sz w:val="18"/>
                <w:szCs w:val="18"/>
                <w:lang w:eastAsia="es-PE"/>
              </w:rPr>
              <w:t>29-03-2013</w:t>
            </w:r>
          </w:p>
          <w:p w:rsidR="00A5177B" w:rsidRPr="00A5177B" w:rsidRDefault="00A5177B" w:rsidP="00A5177B">
            <w:pPr>
              <w:rPr>
                <w:rFonts w:cstheme="minorHAnsi"/>
                <w:lang w:eastAsia="es-PE" w:bidi="hi-IN"/>
              </w:rPr>
            </w:pPr>
          </w:p>
        </w:tc>
        <w:tc>
          <w:tcPr>
            <w:tcW w:w="2692" w:type="dxa"/>
            <w:tcBorders>
              <w:top w:val="single" w:sz="4" w:space="0" w:color="000000"/>
              <w:left w:val="single" w:sz="4" w:space="0" w:color="000000"/>
              <w:bottom w:val="single" w:sz="4" w:space="0" w:color="000000"/>
              <w:right w:val="single" w:sz="4" w:space="0" w:color="000000"/>
            </w:tcBorders>
          </w:tcPr>
          <w:p w:rsidR="00A5177B" w:rsidRPr="00A5177B" w:rsidRDefault="00910E56"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r>
              <w:rPr>
                <w:rFonts w:asciiTheme="minorHAnsi" w:eastAsia="Arial Unicode MS" w:hAnsiTheme="minorHAnsi" w:cstheme="minorHAnsi"/>
                <w:color w:val="000000"/>
                <w:sz w:val="18"/>
                <w:szCs w:val="18"/>
                <w:lang w:eastAsia="es-PE"/>
              </w:rPr>
              <w:t>No han presentado el avance</w:t>
            </w:r>
          </w:p>
        </w:tc>
      </w:tr>
      <w:tr w:rsidR="00A5177B" w:rsidRPr="00A5177B" w:rsidTr="004F4BF1">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5177B" w:rsidRPr="0026344E" w:rsidRDefault="00A5177B" w:rsidP="00EF4DB7">
            <w:pPr>
              <w:pStyle w:val="Prrafodelista"/>
              <w:ind w:left="0"/>
              <w:jc w:val="center"/>
              <w:rPr>
                <w:rFonts w:asciiTheme="minorHAnsi" w:eastAsia="Arial Unicode MS" w:hAnsiTheme="minorHAnsi" w:cstheme="minorHAnsi"/>
                <w:sz w:val="18"/>
                <w:szCs w:val="18"/>
              </w:rPr>
            </w:pPr>
            <w:r w:rsidRPr="0026344E">
              <w:rPr>
                <w:rFonts w:asciiTheme="minorHAnsi" w:eastAsia="Arial Unicode MS" w:hAnsiTheme="minorHAnsi" w:cstheme="minorHAnsi"/>
                <w:sz w:val="18"/>
                <w:szCs w:val="18"/>
              </w:rPr>
              <w:t>5</w:t>
            </w:r>
          </w:p>
        </w:tc>
        <w:tc>
          <w:tcPr>
            <w:tcW w:w="29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26344E" w:rsidRDefault="00A5177B" w:rsidP="00A5177B">
            <w:pPr>
              <w:pStyle w:val="Standard"/>
              <w:jc w:val="both"/>
              <w:rPr>
                <w:rFonts w:asciiTheme="minorHAnsi" w:eastAsia="Arial Unicode MS" w:hAnsiTheme="minorHAnsi" w:cstheme="minorHAnsi"/>
                <w:bCs/>
                <w:sz w:val="18"/>
                <w:szCs w:val="18"/>
              </w:rPr>
            </w:pPr>
            <w:r w:rsidRPr="0026344E">
              <w:rPr>
                <w:rFonts w:asciiTheme="minorHAnsi" w:eastAsia="Arial Unicode MS" w:hAnsiTheme="minorHAnsi" w:cstheme="minorHAnsi"/>
                <w:bCs/>
                <w:sz w:val="18"/>
                <w:szCs w:val="18"/>
              </w:rPr>
              <w:t>Ampliación de cobertura en 16 centros de educación inicial de la Provincia de San  Ignacio, Región Cajamarca.</w:t>
            </w:r>
          </w:p>
          <w:p w:rsidR="00A5177B" w:rsidRPr="0026344E" w:rsidRDefault="00A5177B" w:rsidP="00A5177B">
            <w:pPr>
              <w:pStyle w:val="Standard"/>
              <w:jc w:val="both"/>
              <w:rPr>
                <w:rFonts w:asciiTheme="minorHAnsi" w:eastAsia="Arial Unicode MS" w:hAnsiTheme="minorHAnsi" w:cstheme="minorHAnsi"/>
                <w:bCs/>
                <w:sz w:val="18"/>
                <w:szCs w:val="18"/>
              </w:rPr>
            </w:pPr>
            <w:r w:rsidRPr="0026344E">
              <w:rPr>
                <w:rFonts w:asciiTheme="minorHAnsi" w:eastAsia="Arial Unicode MS" w:hAnsiTheme="minorHAnsi" w:cstheme="minorHAnsi"/>
                <w:bCs/>
                <w:sz w:val="18"/>
                <w:szCs w:val="18"/>
              </w:rPr>
              <w:t>Que la UF de la Gerencia de Desarrollo Social considere los contenidos mínimos específicos, sincere el cronograma de acciones para la elaboración del estudio.</w:t>
            </w:r>
          </w:p>
          <w:p w:rsidR="00A5177B" w:rsidRPr="0026344E" w:rsidRDefault="00A5177B" w:rsidP="00F264CA">
            <w:pPr>
              <w:pStyle w:val="Standard"/>
              <w:jc w:val="both"/>
              <w:rPr>
                <w:rFonts w:asciiTheme="minorHAnsi" w:eastAsia="Arial Unicode MS" w:hAnsiTheme="minorHAnsi" w:cstheme="minorHAnsi"/>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26344E" w:rsidRDefault="00A5177B" w:rsidP="00A5177B">
            <w:pPr>
              <w:jc w:val="both"/>
              <w:rPr>
                <w:rFonts w:eastAsia="Arial Unicode MS" w:cstheme="minorHAnsi"/>
                <w:sz w:val="18"/>
                <w:szCs w:val="18"/>
              </w:rPr>
            </w:pPr>
            <w:r w:rsidRPr="0026344E">
              <w:rPr>
                <w:rFonts w:eastAsia="Arial Unicode MS" w:cstheme="minorHAnsi"/>
                <w:sz w:val="18"/>
                <w:szCs w:val="18"/>
                <w:lang w:val="es-ES"/>
              </w:rPr>
              <w:t>Responsable UF  GRDS.</w:t>
            </w:r>
          </w:p>
          <w:p w:rsidR="00A5177B" w:rsidRPr="0026344E" w:rsidRDefault="00A5177B" w:rsidP="00A5177B">
            <w:pPr>
              <w:jc w:val="both"/>
              <w:rPr>
                <w:rFonts w:eastAsia="Arial Unicode MS" w:cstheme="minorHAnsi"/>
                <w:sz w:val="18"/>
                <w:szCs w:val="18"/>
              </w:rPr>
            </w:pPr>
            <w:r w:rsidRPr="0026344E">
              <w:rPr>
                <w:rFonts w:eastAsia="Arial Unicode MS" w:cstheme="minorHAnsi"/>
                <w:sz w:val="18"/>
                <w:szCs w:val="18"/>
                <w:lang w:val="es-ES"/>
              </w:rPr>
              <w:t>Ing. Lizbeth Merma Gallardo</w:t>
            </w:r>
          </w:p>
          <w:p w:rsidR="00A5177B" w:rsidRPr="0026344E" w:rsidRDefault="00A5177B" w:rsidP="00F264CA">
            <w:pPr>
              <w:jc w:val="both"/>
              <w:rPr>
                <w:rFonts w:eastAsia="Arial Unicode MS" w:cstheme="minorHAnsi"/>
                <w:sz w:val="18"/>
                <w:szCs w:val="18"/>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177B" w:rsidRPr="0026344E" w:rsidRDefault="00A5177B" w:rsidP="00A5177B">
            <w:pPr>
              <w:pStyle w:val="Standard"/>
              <w:tabs>
                <w:tab w:val="left" w:pos="1200"/>
                <w:tab w:val="left" w:pos="1214"/>
              </w:tabs>
              <w:rPr>
                <w:rFonts w:asciiTheme="minorHAnsi" w:eastAsia="Arial Unicode MS" w:hAnsiTheme="minorHAnsi" w:cstheme="minorHAnsi"/>
                <w:color w:val="000000"/>
                <w:sz w:val="18"/>
                <w:szCs w:val="18"/>
                <w:lang w:eastAsia="es-PE"/>
              </w:rPr>
            </w:pPr>
            <w:r w:rsidRPr="0026344E">
              <w:rPr>
                <w:rFonts w:asciiTheme="minorHAnsi" w:eastAsia="Arial Unicode MS" w:hAnsiTheme="minorHAnsi" w:cstheme="minorHAnsi"/>
                <w:color w:val="000000"/>
                <w:sz w:val="18"/>
                <w:szCs w:val="18"/>
                <w:lang w:eastAsia="es-PE"/>
              </w:rPr>
              <w:t>Presente el estudio corregido</w:t>
            </w:r>
          </w:p>
          <w:p w:rsidR="00A5177B" w:rsidRPr="0026344E" w:rsidRDefault="00A5177B" w:rsidP="00A5177B">
            <w:pPr>
              <w:ind w:firstLine="708"/>
              <w:rPr>
                <w:rFonts w:cstheme="minorHAnsi"/>
                <w:lang w:eastAsia="es-PE" w:bidi="hi-IN"/>
              </w:rPr>
            </w:pPr>
          </w:p>
        </w:tc>
        <w:tc>
          <w:tcPr>
            <w:tcW w:w="1134" w:type="dxa"/>
            <w:tcBorders>
              <w:top w:val="single" w:sz="4" w:space="0" w:color="000000"/>
              <w:left w:val="single" w:sz="4" w:space="0" w:color="000000"/>
              <w:bottom w:val="single" w:sz="4" w:space="0" w:color="000000"/>
              <w:right w:val="single" w:sz="4" w:space="0" w:color="000000"/>
            </w:tcBorders>
          </w:tcPr>
          <w:p w:rsidR="00A5177B" w:rsidRPr="0026344E" w:rsidRDefault="00A5177B"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r w:rsidRPr="0026344E">
              <w:rPr>
                <w:rFonts w:asciiTheme="minorHAnsi" w:eastAsia="Arial Unicode MS" w:hAnsiTheme="minorHAnsi" w:cstheme="minorHAnsi"/>
                <w:color w:val="000000"/>
                <w:sz w:val="18"/>
                <w:szCs w:val="18"/>
                <w:lang w:eastAsia="es-PE"/>
              </w:rPr>
              <w:t>01-04-2013</w:t>
            </w:r>
          </w:p>
        </w:tc>
        <w:tc>
          <w:tcPr>
            <w:tcW w:w="2692" w:type="dxa"/>
            <w:tcBorders>
              <w:top w:val="single" w:sz="4" w:space="0" w:color="000000"/>
              <w:left w:val="single" w:sz="4" w:space="0" w:color="000000"/>
              <w:bottom w:val="single" w:sz="4" w:space="0" w:color="000000"/>
              <w:right w:val="single" w:sz="4" w:space="0" w:color="000000"/>
            </w:tcBorders>
          </w:tcPr>
          <w:p w:rsidR="00A5177B" w:rsidRPr="0026344E" w:rsidRDefault="00910E56" w:rsidP="004F4BF1">
            <w:pPr>
              <w:pStyle w:val="Standard"/>
              <w:tabs>
                <w:tab w:val="left" w:pos="1200"/>
                <w:tab w:val="left" w:pos="1214"/>
              </w:tabs>
              <w:jc w:val="center"/>
              <w:rPr>
                <w:rFonts w:asciiTheme="minorHAnsi" w:eastAsia="Arial Unicode MS" w:hAnsiTheme="minorHAnsi" w:cstheme="minorHAnsi"/>
                <w:color w:val="000000"/>
                <w:sz w:val="18"/>
                <w:szCs w:val="18"/>
                <w:lang w:eastAsia="es-PE"/>
              </w:rPr>
            </w:pPr>
            <w:r>
              <w:rPr>
                <w:rFonts w:asciiTheme="minorHAnsi" w:eastAsia="Arial Unicode MS" w:hAnsiTheme="minorHAnsi" w:cstheme="minorHAnsi"/>
                <w:color w:val="000000"/>
                <w:sz w:val="18"/>
                <w:szCs w:val="18"/>
                <w:lang w:eastAsia="es-PE"/>
              </w:rPr>
              <w:t>No han presentado el avance</w:t>
            </w:r>
          </w:p>
        </w:tc>
      </w:tr>
    </w:tbl>
    <w:p w:rsidR="00F932DF" w:rsidRDefault="00F932DF" w:rsidP="00F932DF">
      <w:pPr>
        <w:pStyle w:val="Prrafodelista"/>
        <w:ind w:left="0"/>
        <w:jc w:val="both"/>
        <w:rPr>
          <w:rFonts w:asciiTheme="minorHAnsi" w:eastAsia="Arial Unicode MS" w:hAnsiTheme="minorHAnsi" w:cstheme="minorHAnsi"/>
          <w:sz w:val="18"/>
          <w:szCs w:val="18"/>
        </w:rPr>
      </w:pPr>
    </w:p>
    <w:p w:rsidR="00231FE3" w:rsidRPr="008B1308" w:rsidRDefault="00231FE3" w:rsidP="00F932DF">
      <w:pPr>
        <w:pStyle w:val="Prrafodelista"/>
        <w:ind w:left="0"/>
        <w:jc w:val="both"/>
        <w:rPr>
          <w:rFonts w:ascii="Arial" w:hAnsi="Arial" w:cs="Arial"/>
          <w:sz w:val="22"/>
          <w:szCs w:val="22"/>
        </w:rPr>
      </w:pPr>
    </w:p>
    <w:p w:rsidR="00F932DF" w:rsidRPr="008B1308" w:rsidRDefault="00F932DF" w:rsidP="00F932DF">
      <w:pPr>
        <w:pStyle w:val="Prrafodelista"/>
        <w:ind w:left="0"/>
        <w:jc w:val="both"/>
        <w:rPr>
          <w:rFonts w:ascii="Arial" w:hAnsi="Arial" w:cs="Arial"/>
          <w:sz w:val="22"/>
          <w:szCs w:val="22"/>
        </w:rPr>
      </w:pPr>
    </w:p>
    <w:p w:rsidR="00F932DF" w:rsidRPr="006A1661" w:rsidRDefault="00F932DF" w:rsidP="00F932DF">
      <w:pPr>
        <w:pStyle w:val="Prrafodelista"/>
        <w:numPr>
          <w:ilvl w:val="1"/>
          <w:numId w:val="1"/>
        </w:numPr>
        <w:ind w:left="0"/>
        <w:jc w:val="both"/>
        <w:rPr>
          <w:rFonts w:asciiTheme="minorHAnsi" w:hAnsiTheme="minorHAnsi" w:cstheme="minorHAnsi"/>
          <w:sz w:val="22"/>
          <w:szCs w:val="22"/>
        </w:rPr>
      </w:pPr>
      <w:r w:rsidRPr="006A1661">
        <w:rPr>
          <w:rFonts w:asciiTheme="minorHAnsi" w:hAnsiTheme="minorHAnsi" w:cstheme="minorHAnsi"/>
          <w:b/>
          <w:sz w:val="22"/>
          <w:szCs w:val="22"/>
        </w:rPr>
        <w:t xml:space="preserve">Presentación de las Acciones de Seguimiento de los Acuerdos de la Décima </w:t>
      </w:r>
      <w:r w:rsidRPr="006A1661">
        <w:rPr>
          <w:rFonts w:asciiTheme="minorHAnsi" w:hAnsiTheme="minorHAnsi" w:cstheme="minorHAnsi"/>
          <w:b/>
          <w:sz w:val="22"/>
          <w:szCs w:val="22"/>
        </w:rPr>
        <w:tab/>
      </w:r>
      <w:r w:rsidR="00231FE3" w:rsidRPr="006A1661">
        <w:rPr>
          <w:rFonts w:asciiTheme="minorHAnsi" w:hAnsiTheme="minorHAnsi" w:cstheme="minorHAnsi"/>
          <w:b/>
          <w:sz w:val="22"/>
          <w:szCs w:val="22"/>
        </w:rPr>
        <w:t>QUINTA</w:t>
      </w:r>
      <w:r w:rsidRPr="006A1661">
        <w:rPr>
          <w:rFonts w:asciiTheme="minorHAnsi" w:hAnsiTheme="minorHAnsi" w:cstheme="minorHAnsi"/>
          <w:b/>
          <w:sz w:val="22"/>
          <w:szCs w:val="22"/>
        </w:rPr>
        <w:t xml:space="preserve"> reunión de trabajo del CRI.</w:t>
      </w:r>
    </w:p>
    <w:p w:rsidR="00F932DF" w:rsidRPr="006A1661" w:rsidRDefault="00F932DF" w:rsidP="00F932DF">
      <w:pPr>
        <w:pStyle w:val="Prrafodelista"/>
        <w:ind w:left="0"/>
        <w:jc w:val="both"/>
        <w:rPr>
          <w:rFonts w:asciiTheme="minorHAnsi" w:hAnsiTheme="minorHAnsi" w:cstheme="minorHAnsi"/>
          <w:sz w:val="22"/>
          <w:szCs w:val="22"/>
        </w:rPr>
      </w:pPr>
    </w:p>
    <w:p w:rsidR="00F932DF" w:rsidRPr="006A1661" w:rsidRDefault="00F932DF" w:rsidP="00F932DF">
      <w:pPr>
        <w:pStyle w:val="Prrafodelista"/>
        <w:jc w:val="both"/>
        <w:rPr>
          <w:rFonts w:asciiTheme="minorHAnsi" w:hAnsiTheme="minorHAnsi" w:cstheme="minorHAnsi"/>
          <w:b/>
          <w:sz w:val="22"/>
          <w:szCs w:val="22"/>
        </w:rPr>
      </w:pPr>
      <w:r w:rsidRPr="006A1661">
        <w:rPr>
          <w:rFonts w:asciiTheme="minorHAnsi" w:hAnsiTheme="minorHAnsi" w:cstheme="minorHAnsi"/>
          <w:b/>
          <w:sz w:val="22"/>
          <w:szCs w:val="22"/>
        </w:rPr>
        <w:t>Comentarios de los acuerdos.</w:t>
      </w:r>
    </w:p>
    <w:p w:rsidR="00F932DF" w:rsidRPr="006A1661" w:rsidRDefault="00F932DF" w:rsidP="00F932DF">
      <w:pPr>
        <w:pStyle w:val="Standard"/>
        <w:jc w:val="both"/>
        <w:rPr>
          <w:rFonts w:asciiTheme="minorHAnsi" w:hAnsiTheme="minorHAnsi" w:cstheme="minorHAnsi"/>
          <w:b/>
          <w:sz w:val="22"/>
          <w:szCs w:val="22"/>
        </w:rPr>
      </w:pPr>
    </w:p>
    <w:p w:rsidR="00F932DF" w:rsidRPr="006A1661" w:rsidRDefault="00F932DF" w:rsidP="00F932DF">
      <w:pPr>
        <w:pStyle w:val="Standard"/>
        <w:ind w:left="1416" w:hanging="711"/>
        <w:jc w:val="both"/>
        <w:rPr>
          <w:rFonts w:asciiTheme="minorHAnsi" w:hAnsiTheme="minorHAnsi" w:cstheme="minorHAnsi"/>
          <w:sz w:val="22"/>
          <w:szCs w:val="22"/>
        </w:rPr>
      </w:pPr>
      <w:r w:rsidRPr="006A1661">
        <w:rPr>
          <w:rFonts w:asciiTheme="minorHAnsi" w:hAnsiTheme="minorHAnsi" w:cstheme="minorHAnsi"/>
          <w:b/>
          <w:sz w:val="22"/>
          <w:szCs w:val="22"/>
        </w:rPr>
        <w:t>2.2.1.</w:t>
      </w:r>
      <w:r w:rsidRPr="006A1661">
        <w:rPr>
          <w:rFonts w:asciiTheme="minorHAnsi" w:hAnsiTheme="minorHAnsi" w:cstheme="minorHAnsi"/>
          <w:b/>
          <w:sz w:val="22"/>
          <w:szCs w:val="22"/>
        </w:rPr>
        <w:tab/>
        <w:t>Respecto al primer acuerdo Construcción del Laboratorio Regional de Monitoreo del agua.</w:t>
      </w:r>
    </w:p>
    <w:p w:rsidR="00005958" w:rsidRDefault="00F932DF" w:rsidP="00BE4837">
      <w:pPr>
        <w:pStyle w:val="Prrafodelista"/>
        <w:ind w:left="1418"/>
        <w:jc w:val="both"/>
        <w:rPr>
          <w:rFonts w:asciiTheme="minorHAnsi" w:hAnsiTheme="minorHAnsi" w:cstheme="minorHAnsi"/>
          <w:sz w:val="22"/>
          <w:szCs w:val="22"/>
        </w:rPr>
      </w:pPr>
      <w:r w:rsidRPr="006A1661">
        <w:rPr>
          <w:rFonts w:asciiTheme="minorHAnsi" w:hAnsiTheme="minorHAnsi" w:cstheme="minorHAnsi"/>
          <w:sz w:val="22"/>
          <w:szCs w:val="22"/>
        </w:rPr>
        <w:t xml:space="preserve">-RENAMA presentó un informe en el que desarrollo las actividades realizadas en el mes de </w:t>
      </w:r>
      <w:r w:rsidR="006A1661" w:rsidRPr="006A1661">
        <w:rPr>
          <w:rFonts w:asciiTheme="minorHAnsi" w:hAnsiTheme="minorHAnsi" w:cstheme="minorHAnsi"/>
          <w:sz w:val="22"/>
          <w:szCs w:val="22"/>
        </w:rPr>
        <w:t>Marzo</w:t>
      </w:r>
      <w:r w:rsidRPr="006A1661">
        <w:rPr>
          <w:rFonts w:asciiTheme="minorHAnsi" w:hAnsiTheme="minorHAnsi" w:cstheme="minorHAnsi"/>
          <w:sz w:val="22"/>
          <w:szCs w:val="22"/>
        </w:rPr>
        <w:t xml:space="preserve"> 2013</w:t>
      </w:r>
      <w:r w:rsidR="00BE4837">
        <w:rPr>
          <w:rFonts w:asciiTheme="minorHAnsi" w:hAnsiTheme="minorHAnsi" w:cstheme="minorHAnsi"/>
          <w:sz w:val="22"/>
          <w:szCs w:val="22"/>
        </w:rPr>
        <w:t>.</w:t>
      </w:r>
    </w:p>
    <w:p w:rsidR="00F932DF" w:rsidRDefault="00F932DF" w:rsidP="00005958">
      <w:pPr>
        <w:pStyle w:val="Standard"/>
        <w:spacing w:before="240" w:after="120"/>
        <w:ind w:left="1416"/>
        <w:jc w:val="both"/>
        <w:textAlignment w:val="auto"/>
        <w:rPr>
          <w:rFonts w:asciiTheme="minorHAnsi" w:hAnsiTheme="minorHAnsi" w:cstheme="minorHAnsi"/>
          <w:sz w:val="22"/>
          <w:szCs w:val="22"/>
        </w:rPr>
      </w:pPr>
      <w:r w:rsidRPr="006A1661">
        <w:rPr>
          <w:rFonts w:asciiTheme="minorHAnsi" w:hAnsiTheme="minorHAnsi" w:cstheme="minorHAnsi"/>
          <w:b/>
          <w:bCs/>
          <w:sz w:val="22"/>
          <w:szCs w:val="22"/>
        </w:rPr>
        <w:t>Acuerdo.</w:t>
      </w:r>
      <w:r w:rsidRPr="006A1661">
        <w:rPr>
          <w:rFonts w:asciiTheme="minorHAnsi" w:hAnsiTheme="minorHAnsi" w:cstheme="minorHAnsi"/>
          <w:sz w:val="22"/>
          <w:szCs w:val="22"/>
        </w:rPr>
        <w:t xml:space="preserve">- </w:t>
      </w:r>
    </w:p>
    <w:p w:rsidR="00005958" w:rsidRPr="007A6A09" w:rsidRDefault="00005958" w:rsidP="007A6A09">
      <w:pPr>
        <w:pStyle w:val="Prrafodelista"/>
        <w:numPr>
          <w:ilvl w:val="0"/>
          <w:numId w:val="11"/>
        </w:numPr>
        <w:spacing w:line="240" w:lineRule="auto"/>
        <w:jc w:val="both"/>
        <w:rPr>
          <w:rFonts w:ascii="Calibri" w:hAnsi="Calibri" w:cs="Calibri"/>
          <w:color w:val="000000"/>
        </w:rPr>
      </w:pPr>
      <w:r w:rsidRPr="007A6A09">
        <w:rPr>
          <w:rFonts w:ascii="Calibri" w:hAnsi="Calibri" w:cs="Calibri"/>
          <w:color w:val="000000"/>
        </w:rPr>
        <w:t>Que RENAMA informe las acciones que está tomando sobre el PIP en coordinación con asesoría legal y de la decisión sobre quien asumirá la ejecución del proyecto.</w:t>
      </w:r>
    </w:p>
    <w:p w:rsidR="00005958" w:rsidRPr="007A6A09" w:rsidRDefault="00005958" w:rsidP="007A6A09">
      <w:pPr>
        <w:pStyle w:val="Prrafodelista"/>
        <w:numPr>
          <w:ilvl w:val="0"/>
          <w:numId w:val="11"/>
        </w:numPr>
        <w:spacing w:line="240" w:lineRule="auto"/>
        <w:jc w:val="both"/>
        <w:rPr>
          <w:rFonts w:ascii="Calibri" w:hAnsi="Calibri" w:cs="Calibri"/>
          <w:color w:val="000000"/>
        </w:rPr>
      </w:pPr>
      <w:r w:rsidRPr="007A6A09">
        <w:rPr>
          <w:rFonts w:ascii="Calibri" w:hAnsi="Calibri" w:cs="Calibri"/>
          <w:color w:val="000000"/>
        </w:rPr>
        <w:t>Que se realice una visita programada a DIRESA, el Gerente General Regional  en coordinación con la Gerencia Regional de Infraestructura, Sub Gerencia de Supervisión y Liquidación y RENAMA, con la finalidad de comprometer a la DESA en la ejecución del Proyecto con Implementación y Capacitación., esta reunión debe ser concertada para el día 18-04-2013.</w:t>
      </w:r>
    </w:p>
    <w:p w:rsidR="00005958" w:rsidRDefault="007A6A09" w:rsidP="007A6A09">
      <w:pPr>
        <w:pStyle w:val="Prrafodelista"/>
        <w:numPr>
          <w:ilvl w:val="0"/>
          <w:numId w:val="11"/>
        </w:numPr>
        <w:spacing w:line="240" w:lineRule="auto"/>
        <w:jc w:val="both"/>
        <w:rPr>
          <w:rFonts w:ascii="Calibri" w:hAnsi="Calibri" w:cs="Calibri"/>
          <w:color w:val="000000"/>
        </w:rPr>
      </w:pPr>
      <w:r w:rsidRPr="007A6A09">
        <w:rPr>
          <w:rFonts w:ascii="Calibri" w:hAnsi="Calibri" w:cs="Calibri"/>
          <w:color w:val="000000"/>
        </w:rPr>
        <w:t>Informe a la Presidencia Regional sobre los retrasos e incumplimiento de compromisos del Laboratorio del Agua</w:t>
      </w:r>
      <w:r>
        <w:rPr>
          <w:rFonts w:ascii="Calibri" w:hAnsi="Calibri" w:cs="Calibri"/>
          <w:color w:val="000000"/>
        </w:rPr>
        <w:t>, máximo al 17-04-2013.</w:t>
      </w:r>
    </w:p>
    <w:p w:rsidR="007A6A09" w:rsidRPr="007A6A09" w:rsidRDefault="007A6A09" w:rsidP="007A6A09">
      <w:pPr>
        <w:pStyle w:val="Prrafodelista"/>
        <w:spacing w:line="240" w:lineRule="auto"/>
        <w:ind w:left="1776"/>
        <w:jc w:val="both"/>
        <w:rPr>
          <w:rFonts w:ascii="Calibri" w:hAnsi="Calibri" w:cs="Calibri"/>
          <w:color w:val="000000"/>
        </w:rPr>
      </w:pPr>
    </w:p>
    <w:p w:rsidR="00F932DF" w:rsidRPr="00E757B4" w:rsidRDefault="00F932DF" w:rsidP="00F932DF">
      <w:pPr>
        <w:pStyle w:val="Standard"/>
        <w:jc w:val="both"/>
        <w:rPr>
          <w:rFonts w:ascii="Arial" w:eastAsia="Arial Unicode MS" w:hAnsi="Arial" w:cs="Arial"/>
          <w:color w:val="000000"/>
          <w:sz w:val="18"/>
          <w:szCs w:val="18"/>
          <w:lang w:eastAsia="es-PE"/>
        </w:rPr>
      </w:pPr>
      <w:r w:rsidRPr="00A75BA9">
        <w:rPr>
          <w:rFonts w:asciiTheme="minorHAnsi" w:hAnsiTheme="minorHAnsi" w:cstheme="minorHAnsi"/>
          <w:b/>
          <w:sz w:val="22"/>
          <w:szCs w:val="22"/>
        </w:rPr>
        <w:t xml:space="preserve">              2.2.2.</w:t>
      </w:r>
      <w:r w:rsidRPr="00A75BA9">
        <w:rPr>
          <w:rFonts w:asciiTheme="minorHAnsi" w:hAnsiTheme="minorHAnsi" w:cstheme="minorHAnsi"/>
          <w:b/>
          <w:sz w:val="22"/>
          <w:szCs w:val="22"/>
        </w:rPr>
        <w:tab/>
        <w:t xml:space="preserve">  Respecto al 2º acuerdo: </w:t>
      </w:r>
      <w:r w:rsidRPr="00A75BA9">
        <w:rPr>
          <w:rFonts w:asciiTheme="minorHAnsi" w:eastAsia="Arial Unicode MS" w:hAnsiTheme="minorHAnsi" w:cstheme="minorHAnsi"/>
          <w:b/>
          <w:bCs/>
          <w:color w:val="000000"/>
          <w:sz w:val="22"/>
          <w:szCs w:val="22"/>
          <w:lang w:eastAsia="es-PE"/>
        </w:rPr>
        <w:t>Sobre Matriz de Priorización de Inversiones</w:t>
      </w:r>
      <w:r w:rsidRPr="00B37079">
        <w:rPr>
          <w:rFonts w:ascii="Arial" w:eastAsia="Arial Unicode MS" w:hAnsi="Arial" w:cs="Arial"/>
          <w:color w:val="000000"/>
          <w:sz w:val="22"/>
          <w:szCs w:val="22"/>
          <w:lang w:eastAsia="es-PE"/>
        </w:rPr>
        <w:t>.</w:t>
      </w:r>
    </w:p>
    <w:p w:rsidR="00F932DF" w:rsidRDefault="00F932DF" w:rsidP="00F932DF">
      <w:pPr>
        <w:pStyle w:val="Prrafodelista"/>
        <w:ind w:left="0"/>
        <w:jc w:val="both"/>
        <w:rPr>
          <w:rFonts w:ascii="Arial" w:hAnsi="Arial" w:cs="Arial"/>
          <w:b/>
          <w:sz w:val="22"/>
          <w:szCs w:val="22"/>
        </w:rPr>
      </w:pPr>
    </w:p>
    <w:p w:rsidR="00F932DF" w:rsidRPr="00B9299D" w:rsidRDefault="00F932DF" w:rsidP="00F932DF">
      <w:pPr>
        <w:pStyle w:val="Prrafodelista"/>
        <w:ind w:left="1416"/>
        <w:jc w:val="both"/>
        <w:rPr>
          <w:rFonts w:asciiTheme="minorHAnsi" w:hAnsiTheme="minorHAnsi" w:cstheme="minorHAnsi"/>
          <w:sz w:val="22"/>
          <w:szCs w:val="22"/>
        </w:rPr>
      </w:pPr>
      <w:r w:rsidRPr="00B9299D">
        <w:rPr>
          <w:rFonts w:asciiTheme="minorHAnsi" w:hAnsiTheme="minorHAnsi" w:cstheme="minorHAnsi"/>
          <w:sz w:val="22"/>
          <w:szCs w:val="22"/>
        </w:rPr>
        <w:t>El sub gerente de Planeamiento y CTI,  Econ. Jimmy Álvarez Corte</w:t>
      </w:r>
      <w:r w:rsidR="00B9299D" w:rsidRPr="00B9299D">
        <w:rPr>
          <w:rFonts w:asciiTheme="minorHAnsi" w:hAnsiTheme="minorHAnsi" w:cstheme="minorHAnsi"/>
          <w:sz w:val="22"/>
          <w:szCs w:val="22"/>
        </w:rPr>
        <w:t xml:space="preserve">z, ha </w:t>
      </w:r>
      <w:r w:rsidRPr="00B9299D">
        <w:rPr>
          <w:rFonts w:asciiTheme="minorHAnsi" w:hAnsiTheme="minorHAnsi" w:cstheme="minorHAnsi"/>
          <w:sz w:val="22"/>
          <w:szCs w:val="22"/>
        </w:rPr>
        <w:t xml:space="preserve"> presentado </w:t>
      </w:r>
      <w:r w:rsidR="00B9299D" w:rsidRPr="00B9299D">
        <w:rPr>
          <w:rFonts w:asciiTheme="minorHAnsi" w:hAnsiTheme="minorHAnsi" w:cstheme="minorHAnsi"/>
          <w:sz w:val="22"/>
          <w:szCs w:val="22"/>
        </w:rPr>
        <w:t>la Directiva y la matriz de priorización</w:t>
      </w:r>
      <w:r w:rsidRPr="00B9299D">
        <w:rPr>
          <w:rFonts w:asciiTheme="minorHAnsi" w:hAnsiTheme="minorHAnsi" w:cstheme="minorHAnsi"/>
          <w:sz w:val="22"/>
          <w:szCs w:val="22"/>
        </w:rPr>
        <w:t>.</w:t>
      </w:r>
    </w:p>
    <w:p w:rsidR="00F932DF" w:rsidRPr="007C31E8" w:rsidRDefault="00F932DF" w:rsidP="00F932DF">
      <w:pPr>
        <w:pStyle w:val="Prrafodelista"/>
        <w:ind w:left="1416"/>
        <w:jc w:val="both"/>
        <w:rPr>
          <w:rFonts w:ascii="Arial" w:hAnsi="Arial" w:cs="Arial"/>
          <w:sz w:val="22"/>
          <w:szCs w:val="22"/>
        </w:rPr>
      </w:pPr>
    </w:p>
    <w:p w:rsidR="00F932DF" w:rsidRPr="007A6A09" w:rsidRDefault="00F932DF" w:rsidP="007A6A09">
      <w:pPr>
        <w:ind w:left="1416"/>
        <w:jc w:val="both"/>
        <w:rPr>
          <w:rFonts w:eastAsia="Times New Roman" w:cstheme="minorHAnsi"/>
          <w:color w:val="000000"/>
          <w:lang w:eastAsia="es-PE"/>
        </w:rPr>
      </w:pPr>
      <w:r w:rsidRPr="008B1308">
        <w:rPr>
          <w:rFonts w:ascii="Arial" w:eastAsia="Calibri" w:hAnsi="Arial" w:cs="Arial"/>
          <w:b/>
          <w:color w:val="000000"/>
        </w:rPr>
        <w:t>Acuerdo</w:t>
      </w:r>
      <w:r w:rsidRPr="00B9299D">
        <w:rPr>
          <w:rFonts w:eastAsia="Calibri" w:cstheme="minorHAnsi"/>
          <w:b/>
          <w:color w:val="000000"/>
        </w:rPr>
        <w:t>.-</w:t>
      </w:r>
      <w:r w:rsidRPr="00B9299D">
        <w:rPr>
          <w:rFonts w:eastAsia="Calibri" w:cstheme="minorHAnsi"/>
          <w:color w:val="000000"/>
        </w:rPr>
        <w:t xml:space="preserve"> </w:t>
      </w:r>
      <w:r w:rsidR="00B9299D" w:rsidRPr="00B9299D">
        <w:rPr>
          <w:rFonts w:eastAsia="Times New Roman" w:cstheme="minorHAnsi"/>
          <w:color w:val="000000"/>
          <w:lang w:eastAsia="es-PE"/>
        </w:rPr>
        <w:t xml:space="preserve">Se enviara a miembros </w:t>
      </w:r>
      <w:r w:rsidR="00B9299D">
        <w:rPr>
          <w:rFonts w:eastAsia="Times New Roman" w:cstheme="minorHAnsi"/>
          <w:color w:val="000000"/>
          <w:lang w:eastAsia="es-PE"/>
        </w:rPr>
        <w:t xml:space="preserve">CRI el </w:t>
      </w:r>
      <w:r w:rsidR="00B9299D" w:rsidRPr="00B9299D">
        <w:rPr>
          <w:rFonts w:eastAsia="Times New Roman" w:cstheme="minorHAnsi"/>
          <w:color w:val="000000"/>
          <w:lang w:eastAsia="es-PE"/>
        </w:rPr>
        <w:t xml:space="preserve"> 12/04/2013</w:t>
      </w:r>
      <w:r w:rsidR="00B9299D">
        <w:rPr>
          <w:rFonts w:eastAsia="Times New Roman" w:cstheme="minorHAnsi"/>
          <w:color w:val="000000"/>
          <w:lang w:eastAsia="es-PE"/>
        </w:rPr>
        <w:t>. Se recibirá</w:t>
      </w:r>
      <w:r w:rsidR="00B9299D" w:rsidRPr="00B9299D">
        <w:rPr>
          <w:rFonts w:eastAsia="Times New Roman" w:cstheme="minorHAnsi"/>
          <w:color w:val="000000"/>
          <w:lang w:eastAsia="es-PE"/>
        </w:rPr>
        <w:t>n aportes de los integrantes del CRI 19/04/2013. Proyecta un</w:t>
      </w:r>
      <w:r w:rsidR="009D71AA">
        <w:rPr>
          <w:rFonts w:eastAsia="Times New Roman" w:cstheme="minorHAnsi"/>
          <w:color w:val="000000"/>
          <w:lang w:eastAsia="es-PE"/>
        </w:rPr>
        <w:t>a</w:t>
      </w:r>
      <w:r w:rsidR="00B9299D" w:rsidRPr="00B9299D">
        <w:rPr>
          <w:rFonts w:eastAsia="Times New Roman" w:cstheme="minorHAnsi"/>
          <w:color w:val="000000"/>
          <w:lang w:eastAsia="es-PE"/>
        </w:rPr>
        <w:t xml:space="preserve"> RER aprobada hasta </w:t>
      </w:r>
      <w:r w:rsidR="009D71AA">
        <w:rPr>
          <w:rFonts w:eastAsia="Times New Roman" w:cstheme="minorHAnsi"/>
          <w:color w:val="000000"/>
          <w:lang w:eastAsia="es-PE"/>
        </w:rPr>
        <w:t>nuevo CRI</w:t>
      </w:r>
      <w:r w:rsidR="00B9299D" w:rsidRPr="00B9299D">
        <w:rPr>
          <w:rFonts w:eastAsia="Times New Roman" w:cstheme="minorHAnsi"/>
          <w:color w:val="000000"/>
          <w:lang w:eastAsia="es-PE"/>
        </w:rPr>
        <w:t>.</w:t>
      </w:r>
      <w:r w:rsidRPr="007A6A09">
        <w:rPr>
          <w:rFonts w:ascii="Arial" w:eastAsia="Calibri" w:hAnsi="Arial" w:cs="Arial"/>
          <w:color w:val="000000"/>
        </w:rPr>
        <w:t xml:space="preserve"> </w:t>
      </w:r>
    </w:p>
    <w:p w:rsidR="00F932DF" w:rsidRPr="00A75BA9" w:rsidRDefault="00F932DF" w:rsidP="00F932DF">
      <w:pPr>
        <w:pStyle w:val="Standard"/>
        <w:jc w:val="both"/>
        <w:rPr>
          <w:rFonts w:asciiTheme="minorHAnsi" w:eastAsia="Arial Unicode MS" w:hAnsiTheme="minorHAnsi" w:cstheme="minorHAnsi"/>
          <w:sz w:val="22"/>
          <w:szCs w:val="22"/>
        </w:rPr>
      </w:pPr>
      <w:r w:rsidRPr="008B1308">
        <w:rPr>
          <w:rFonts w:ascii="Arial" w:hAnsi="Arial" w:cs="Arial"/>
          <w:b/>
          <w:bCs/>
          <w:sz w:val="22"/>
          <w:szCs w:val="22"/>
        </w:rPr>
        <w:tab/>
      </w:r>
      <w:r w:rsidRPr="00A75BA9">
        <w:rPr>
          <w:rFonts w:asciiTheme="minorHAnsi" w:hAnsiTheme="minorHAnsi" w:cstheme="minorHAnsi"/>
          <w:b/>
          <w:bCs/>
          <w:sz w:val="22"/>
          <w:szCs w:val="22"/>
        </w:rPr>
        <w:t xml:space="preserve">2.2.3. </w:t>
      </w:r>
      <w:r w:rsidRPr="00A75BA9">
        <w:rPr>
          <w:rFonts w:asciiTheme="minorHAnsi" w:hAnsiTheme="minorHAnsi" w:cstheme="minorHAnsi"/>
          <w:b/>
          <w:bCs/>
          <w:sz w:val="22"/>
          <w:szCs w:val="22"/>
        </w:rPr>
        <w:tab/>
        <w:t xml:space="preserve">Respecto al 3er. Acuerdo: </w:t>
      </w:r>
    </w:p>
    <w:p w:rsidR="00F932DF" w:rsidRPr="00A75BA9" w:rsidRDefault="00F932DF" w:rsidP="00F932DF">
      <w:pPr>
        <w:pStyle w:val="Prrafodelista"/>
        <w:ind w:left="0"/>
        <w:jc w:val="both"/>
        <w:rPr>
          <w:rFonts w:asciiTheme="minorHAnsi" w:hAnsiTheme="minorHAnsi" w:cstheme="minorHAnsi"/>
          <w:b/>
          <w:bCs/>
          <w:sz w:val="22"/>
          <w:szCs w:val="22"/>
        </w:rPr>
      </w:pPr>
    </w:p>
    <w:p w:rsidR="00F932DF" w:rsidRPr="00A75BA9" w:rsidRDefault="00F932DF" w:rsidP="00F932DF">
      <w:pPr>
        <w:pStyle w:val="Prrafodelista"/>
        <w:ind w:left="0"/>
        <w:jc w:val="both"/>
        <w:rPr>
          <w:rFonts w:asciiTheme="minorHAnsi" w:hAnsiTheme="minorHAnsi" w:cstheme="minorHAnsi"/>
          <w:b/>
          <w:bCs/>
          <w:sz w:val="22"/>
          <w:szCs w:val="22"/>
        </w:rPr>
      </w:pPr>
      <w:r w:rsidRPr="00A75BA9">
        <w:rPr>
          <w:rFonts w:asciiTheme="minorHAnsi" w:hAnsiTheme="minorHAnsi" w:cstheme="minorHAnsi"/>
          <w:b/>
          <w:bCs/>
          <w:sz w:val="22"/>
          <w:szCs w:val="22"/>
        </w:rPr>
        <w:tab/>
      </w:r>
      <w:r w:rsidRPr="00A75BA9">
        <w:rPr>
          <w:rFonts w:asciiTheme="minorHAnsi" w:hAnsiTheme="minorHAnsi" w:cstheme="minorHAnsi"/>
          <w:b/>
          <w:bCs/>
          <w:sz w:val="22"/>
          <w:szCs w:val="22"/>
        </w:rPr>
        <w:tab/>
        <w:t>Sobre el PIP Construcción del Sistema Irrigación Chota</w:t>
      </w:r>
    </w:p>
    <w:p w:rsidR="00F932DF" w:rsidRPr="00A75BA9" w:rsidRDefault="00F932DF" w:rsidP="007A6A09">
      <w:pPr>
        <w:ind w:left="708" w:firstLine="708"/>
        <w:jc w:val="both"/>
        <w:rPr>
          <w:rFonts w:cstheme="minorHAnsi"/>
        </w:rPr>
      </w:pPr>
      <w:r w:rsidRPr="00A75BA9">
        <w:rPr>
          <w:rFonts w:cstheme="minorHAnsi"/>
          <w:b/>
          <w:bCs/>
        </w:rPr>
        <w:t>Acuerdo:</w:t>
      </w:r>
      <w:r w:rsidRPr="00A75BA9">
        <w:rPr>
          <w:rFonts w:cstheme="minorHAnsi"/>
        </w:rPr>
        <w:t xml:space="preserve"> </w:t>
      </w:r>
    </w:p>
    <w:p w:rsidR="007A6A09" w:rsidRDefault="007A6A09" w:rsidP="007A6A09">
      <w:pPr>
        <w:spacing w:after="0" w:line="240" w:lineRule="auto"/>
        <w:ind w:left="1416"/>
        <w:jc w:val="both"/>
        <w:rPr>
          <w:rFonts w:ascii="Calibri" w:eastAsia="Times New Roman" w:hAnsi="Calibri" w:cs="Calibri"/>
          <w:color w:val="000000"/>
          <w:lang w:eastAsia="es-PE"/>
        </w:rPr>
      </w:pPr>
      <w:r w:rsidRPr="007A6A09">
        <w:rPr>
          <w:rFonts w:ascii="Calibri" w:eastAsia="Times New Roman" w:hAnsi="Calibri" w:cs="Calibri"/>
          <w:color w:val="000000"/>
          <w:lang w:eastAsia="es-PE"/>
        </w:rPr>
        <w:t>Que la GSR Chota propicie reuni</w:t>
      </w:r>
      <w:r>
        <w:rPr>
          <w:rFonts w:ascii="Calibri" w:eastAsia="Times New Roman" w:hAnsi="Calibri" w:cs="Calibri"/>
          <w:color w:val="000000"/>
          <w:lang w:eastAsia="es-PE"/>
        </w:rPr>
        <w:t>ó</w:t>
      </w:r>
      <w:r w:rsidRPr="007A6A09">
        <w:rPr>
          <w:rFonts w:ascii="Calibri" w:eastAsia="Times New Roman" w:hAnsi="Calibri" w:cs="Calibri"/>
          <w:color w:val="000000"/>
          <w:lang w:eastAsia="es-PE"/>
        </w:rPr>
        <w:t xml:space="preserve">n </w:t>
      </w:r>
      <w:r>
        <w:rPr>
          <w:rFonts w:ascii="Calibri" w:eastAsia="Times New Roman" w:hAnsi="Calibri" w:cs="Calibri"/>
          <w:color w:val="000000"/>
          <w:lang w:eastAsia="es-PE"/>
        </w:rPr>
        <w:t>con la ANA</w:t>
      </w:r>
      <w:r w:rsidRPr="007A6A09">
        <w:rPr>
          <w:rFonts w:ascii="Calibri" w:eastAsia="Times New Roman" w:hAnsi="Calibri" w:cs="Calibri"/>
          <w:color w:val="000000"/>
          <w:lang w:eastAsia="es-PE"/>
        </w:rPr>
        <w:t xml:space="preserve"> y el PEOT. Se coordine con </w:t>
      </w:r>
      <w:r>
        <w:rPr>
          <w:rFonts w:ascii="Calibri" w:eastAsia="Times New Roman" w:hAnsi="Calibri" w:cs="Calibri"/>
          <w:color w:val="000000"/>
          <w:lang w:eastAsia="es-PE"/>
        </w:rPr>
        <w:t>el Ing. Cé</w:t>
      </w:r>
      <w:r w:rsidRPr="007A6A09">
        <w:rPr>
          <w:rFonts w:ascii="Calibri" w:eastAsia="Times New Roman" w:hAnsi="Calibri" w:cs="Calibri"/>
          <w:color w:val="000000"/>
          <w:lang w:eastAsia="es-PE"/>
        </w:rPr>
        <w:t xml:space="preserve">sar </w:t>
      </w:r>
      <w:proofErr w:type="spellStart"/>
      <w:r>
        <w:rPr>
          <w:rFonts w:ascii="Calibri" w:eastAsia="Times New Roman" w:hAnsi="Calibri" w:cs="Calibri"/>
          <w:color w:val="000000"/>
          <w:lang w:eastAsia="es-PE"/>
        </w:rPr>
        <w:t>E</w:t>
      </w:r>
      <w:r w:rsidRPr="007A6A09">
        <w:rPr>
          <w:rFonts w:ascii="Calibri" w:eastAsia="Times New Roman" w:hAnsi="Calibri" w:cs="Calibri"/>
          <w:color w:val="000000"/>
          <w:lang w:eastAsia="es-PE"/>
        </w:rPr>
        <w:t>scarate</w:t>
      </w:r>
      <w:proofErr w:type="spellEnd"/>
      <w:r w:rsidRPr="007A6A09">
        <w:rPr>
          <w:rFonts w:ascii="Calibri" w:eastAsia="Times New Roman" w:hAnsi="Calibri" w:cs="Calibri"/>
          <w:color w:val="000000"/>
          <w:lang w:eastAsia="es-PE"/>
        </w:rPr>
        <w:t xml:space="preserve"> </w:t>
      </w:r>
      <w:r>
        <w:rPr>
          <w:rFonts w:ascii="Calibri" w:eastAsia="Times New Roman" w:hAnsi="Calibri" w:cs="Calibri"/>
          <w:color w:val="000000"/>
          <w:lang w:eastAsia="es-PE"/>
        </w:rPr>
        <w:t xml:space="preserve">seminario Asesor de Presidencia, </w:t>
      </w:r>
      <w:r w:rsidRPr="007A6A09">
        <w:rPr>
          <w:rFonts w:ascii="Calibri" w:eastAsia="Times New Roman" w:hAnsi="Calibri" w:cs="Calibri"/>
          <w:color w:val="000000"/>
          <w:lang w:eastAsia="es-PE"/>
        </w:rPr>
        <w:t xml:space="preserve">para remitir carta al </w:t>
      </w:r>
      <w:r>
        <w:rPr>
          <w:rFonts w:ascii="Calibri" w:eastAsia="Times New Roman" w:hAnsi="Calibri" w:cs="Calibri"/>
          <w:color w:val="000000"/>
          <w:lang w:eastAsia="es-PE"/>
        </w:rPr>
        <w:t>M</w:t>
      </w:r>
      <w:r w:rsidRPr="007A6A09">
        <w:rPr>
          <w:rFonts w:ascii="Calibri" w:eastAsia="Times New Roman" w:hAnsi="Calibri" w:cs="Calibri"/>
          <w:color w:val="000000"/>
          <w:lang w:eastAsia="es-PE"/>
        </w:rPr>
        <w:t xml:space="preserve">inistro de Agricultura solicitando </w:t>
      </w:r>
      <w:r>
        <w:rPr>
          <w:rFonts w:ascii="Calibri" w:eastAsia="Times New Roman" w:hAnsi="Calibri" w:cs="Calibri"/>
          <w:color w:val="000000"/>
          <w:lang w:eastAsia="es-PE"/>
        </w:rPr>
        <w:t xml:space="preserve">ordena a la ANA otorgar </w:t>
      </w:r>
      <w:r w:rsidRPr="007A6A09">
        <w:rPr>
          <w:rFonts w:ascii="Calibri" w:eastAsia="Times New Roman" w:hAnsi="Calibri" w:cs="Calibri"/>
          <w:color w:val="000000"/>
          <w:lang w:eastAsia="es-PE"/>
        </w:rPr>
        <w:t>la reserva</w:t>
      </w:r>
      <w:r>
        <w:rPr>
          <w:rFonts w:ascii="Calibri" w:eastAsia="Times New Roman" w:hAnsi="Calibri" w:cs="Calibri"/>
          <w:color w:val="000000"/>
          <w:lang w:eastAsia="es-PE"/>
        </w:rPr>
        <w:t xml:space="preserve"> de agua para el pro</w:t>
      </w:r>
      <w:r w:rsidR="007579E2">
        <w:rPr>
          <w:rFonts w:ascii="Calibri" w:eastAsia="Times New Roman" w:hAnsi="Calibri" w:cs="Calibri"/>
          <w:color w:val="000000"/>
          <w:lang w:eastAsia="es-PE"/>
        </w:rPr>
        <w:t>yec</w:t>
      </w:r>
      <w:r>
        <w:rPr>
          <w:rFonts w:ascii="Calibri" w:eastAsia="Times New Roman" w:hAnsi="Calibri" w:cs="Calibri"/>
          <w:color w:val="000000"/>
          <w:lang w:eastAsia="es-PE"/>
        </w:rPr>
        <w:t xml:space="preserve">to Sistema de Irrigación Chota, ya que se ha cumplido con todos los requerimientos solicitados por ellos, se haga con copia </w:t>
      </w:r>
      <w:r w:rsidRPr="007A6A09">
        <w:rPr>
          <w:rFonts w:ascii="Calibri" w:eastAsia="Times New Roman" w:hAnsi="Calibri" w:cs="Calibri"/>
          <w:color w:val="000000"/>
          <w:lang w:eastAsia="es-PE"/>
        </w:rPr>
        <w:t xml:space="preserve">a </w:t>
      </w:r>
      <w:r>
        <w:rPr>
          <w:rFonts w:ascii="Calibri" w:eastAsia="Times New Roman" w:hAnsi="Calibri" w:cs="Calibri"/>
          <w:color w:val="000000"/>
          <w:lang w:eastAsia="es-PE"/>
        </w:rPr>
        <w:t xml:space="preserve">la </w:t>
      </w:r>
      <w:r w:rsidRPr="007A6A09">
        <w:rPr>
          <w:rFonts w:ascii="Calibri" w:eastAsia="Times New Roman" w:hAnsi="Calibri" w:cs="Calibri"/>
          <w:color w:val="000000"/>
          <w:lang w:eastAsia="es-PE"/>
        </w:rPr>
        <w:t>PCM indicando que se ha hecho la solicitud</w:t>
      </w:r>
      <w:r>
        <w:rPr>
          <w:rFonts w:ascii="Calibri" w:eastAsia="Times New Roman" w:hAnsi="Calibri" w:cs="Calibri"/>
          <w:color w:val="000000"/>
          <w:lang w:eastAsia="es-PE"/>
        </w:rPr>
        <w:t xml:space="preserve"> en forma oportuna ante la Dependencia de la ANA</w:t>
      </w:r>
      <w:r w:rsidR="007579E2">
        <w:rPr>
          <w:rFonts w:ascii="Calibri" w:eastAsia="Times New Roman" w:hAnsi="Calibri" w:cs="Calibri"/>
          <w:color w:val="000000"/>
          <w:lang w:eastAsia="es-PE"/>
        </w:rPr>
        <w:t>, como máximo al 16-04-2013. Responsable Gerente  Sub Regional de Chota.</w:t>
      </w:r>
    </w:p>
    <w:p w:rsidR="006D6F81" w:rsidRDefault="006D6F81" w:rsidP="007A6A09">
      <w:pPr>
        <w:spacing w:after="0" w:line="240" w:lineRule="auto"/>
        <w:ind w:left="1416"/>
        <w:jc w:val="both"/>
        <w:rPr>
          <w:rFonts w:ascii="Calibri" w:eastAsia="Times New Roman" w:hAnsi="Calibri" w:cs="Calibri"/>
          <w:color w:val="000000"/>
          <w:lang w:eastAsia="es-PE"/>
        </w:rPr>
      </w:pPr>
      <w:r>
        <w:rPr>
          <w:rFonts w:ascii="Calibri" w:eastAsia="Times New Roman" w:hAnsi="Calibri" w:cs="Calibri"/>
          <w:color w:val="000000"/>
          <w:lang w:eastAsia="es-PE"/>
        </w:rPr>
        <w:t>Acuerdo: Informar en el próximo CRI.</w:t>
      </w:r>
    </w:p>
    <w:p w:rsidR="006D6F81" w:rsidRPr="007A6A09" w:rsidRDefault="006D6F81" w:rsidP="007A6A09">
      <w:pPr>
        <w:spacing w:after="0" w:line="240" w:lineRule="auto"/>
        <w:ind w:left="1416"/>
        <w:jc w:val="both"/>
        <w:rPr>
          <w:rFonts w:ascii="Calibri" w:eastAsia="Times New Roman" w:hAnsi="Calibri" w:cs="Calibri"/>
          <w:color w:val="000000"/>
          <w:lang w:eastAsia="es-PE"/>
        </w:rPr>
      </w:pPr>
    </w:p>
    <w:p w:rsidR="006D6F81" w:rsidRDefault="00F932DF" w:rsidP="006D6F81">
      <w:pPr>
        <w:ind w:left="708" w:firstLine="708"/>
        <w:jc w:val="both"/>
        <w:rPr>
          <w:rFonts w:ascii="Arial" w:hAnsi="Arial" w:cs="Arial"/>
        </w:rPr>
      </w:pPr>
      <w:r w:rsidRPr="001161C3">
        <w:rPr>
          <w:rFonts w:ascii="Arial" w:hAnsi="Arial" w:cs="Arial"/>
          <w:b/>
        </w:rPr>
        <w:lastRenderedPageBreak/>
        <w:t>Sobre el PIP Construcción del Sistema Irrigación Cochabamba</w:t>
      </w:r>
      <w:r>
        <w:rPr>
          <w:rFonts w:ascii="Arial" w:hAnsi="Arial" w:cs="Arial"/>
        </w:rPr>
        <w:t>:</w:t>
      </w:r>
    </w:p>
    <w:p w:rsidR="006D6F81" w:rsidRDefault="006D6F81" w:rsidP="004428F4">
      <w:pPr>
        <w:spacing w:after="0"/>
        <w:ind w:left="1416"/>
        <w:jc w:val="both"/>
        <w:rPr>
          <w:rFonts w:cstheme="minorHAnsi"/>
        </w:rPr>
      </w:pPr>
      <w:r w:rsidRPr="006D6F81">
        <w:rPr>
          <w:rFonts w:cstheme="minorHAnsi"/>
        </w:rPr>
        <w:t>El día viernes 05 de abril del 2013 se tuvo la presentación</w:t>
      </w:r>
      <w:r>
        <w:rPr>
          <w:rFonts w:cstheme="minorHAnsi"/>
        </w:rPr>
        <w:t xml:space="preserve"> del Estudio de Factibilidad del Sistema Irrigación Cochabamba,</w:t>
      </w:r>
      <w:r w:rsidRPr="006D6F81">
        <w:rPr>
          <w:rFonts w:cstheme="minorHAnsi"/>
        </w:rPr>
        <w:t xml:space="preserve"> por parte de la</w:t>
      </w:r>
      <w:r>
        <w:rPr>
          <w:rFonts w:cstheme="minorHAnsi"/>
        </w:rPr>
        <w:t xml:space="preserve">s Empresas: </w:t>
      </w:r>
      <w:r w:rsidRPr="006D6F81">
        <w:rPr>
          <w:rFonts w:cstheme="minorHAnsi"/>
        </w:rPr>
        <w:t>Consultora Consorcio Cochabamba</w:t>
      </w:r>
      <w:r>
        <w:rPr>
          <w:rFonts w:cstheme="minorHAnsi"/>
        </w:rPr>
        <w:t xml:space="preserve"> Ing. Juan Cuellar Barrera y Alexander Cuellar Barrera,  Supervisora del Estudio Ing. Fernando Elías </w:t>
      </w:r>
      <w:proofErr w:type="spellStart"/>
      <w:r>
        <w:rPr>
          <w:rFonts w:cstheme="minorHAnsi"/>
        </w:rPr>
        <w:t>Zuloeta</w:t>
      </w:r>
      <w:proofErr w:type="spellEnd"/>
      <w:r>
        <w:rPr>
          <w:rFonts w:cstheme="minorHAnsi"/>
        </w:rPr>
        <w:t xml:space="preserve">, José Vásquez </w:t>
      </w:r>
      <w:r w:rsidR="009143B8">
        <w:rPr>
          <w:rFonts w:cstheme="minorHAnsi"/>
        </w:rPr>
        <w:t xml:space="preserve"> </w:t>
      </w:r>
      <w:r>
        <w:rPr>
          <w:rFonts w:cstheme="minorHAnsi"/>
        </w:rPr>
        <w:t xml:space="preserve">V y </w:t>
      </w:r>
      <w:r w:rsidR="009143B8">
        <w:rPr>
          <w:rFonts w:cstheme="minorHAnsi"/>
        </w:rPr>
        <w:t>R</w:t>
      </w:r>
      <w:r>
        <w:rPr>
          <w:rFonts w:cstheme="minorHAnsi"/>
        </w:rPr>
        <w:t xml:space="preserve">aúl </w:t>
      </w:r>
      <w:proofErr w:type="spellStart"/>
      <w:r>
        <w:rPr>
          <w:rFonts w:cstheme="minorHAnsi"/>
        </w:rPr>
        <w:t>Monteza</w:t>
      </w:r>
      <w:proofErr w:type="spellEnd"/>
      <w:r>
        <w:rPr>
          <w:rFonts w:cstheme="minorHAnsi"/>
        </w:rPr>
        <w:t xml:space="preserve"> Cornejo, en la que estuvieron presentes: el Gerente Regional de Chota Prof. Orlando Rodríguez F., </w:t>
      </w:r>
      <w:proofErr w:type="spellStart"/>
      <w:r>
        <w:rPr>
          <w:rFonts w:cstheme="minorHAnsi"/>
        </w:rPr>
        <w:t>Ing</w:t>
      </w:r>
      <w:proofErr w:type="spellEnd"/>
      <w:r>
        <w:rPr>
          <w:rFonts w:cstheme="minorHAnsi"/>
        </w:rPr>
        <w:t xml:space="preserve"> William Guerrero Panta de la UF, Sra. Sandra </w:t>
      </w:r>
      <w:proofErr w:type="spellStart"/>
      <w:r>
        <w:rPr>
          <w:rFonts w:cstheme="minorHAnsi"/>
        </w:rPr>
        <w:t>Serván</w:t>
      </w:r>
      <w:proofErr w:type="spellEnd"/>
      <w:r>
        <w:rPr>
          <w:rFonts w:cstheme="minorHAnsi"/>
        </w:rPr>
        <w:t xml:space="preserve"> Cerdán MEF-DGPI, representantes de la OPI, </w:t>
      </w:r>
      <w:proofErr w:type="spellStart"/>
      <w:r>
        <w:rPr>
          <w:rFonts w:cstheme="minorHAnsi"/>
        </w:rPr>
        <w:t>Ings</w:t>
      </w:r>
      <w:proofErr w:type="spellEnd"/>
      <w:r>
        <w:rPr>
          <w:rFonts w:cstheme="minorHAnsi"/>
        </w:rPr>
        <w:t>. Elmer Díaz T</w:t>
      </w:r>
      <w:proofErr w:type="gramStart"/>
      <w:r>
        <w:rPr>
          <w:rFonts w:cstheme="minorHAnsi"/>
        </w:rPr>
        <w:t>. ,</w:t>
      </w:r>
      <w:proofErr w:type="gramEnd"/>
      <w:r>
        <w:rPr>
          <w:rFonts w:cstheme="minorHAnsi"/>
        </w:rPr>
        <w:t xml:space="preserve"> Mario Cáceres M, Edilberto Farro V. </w:t>
      </w:r>
    </w:p>
    <w:p w:rsidR="006D6F81" w:rsidRDefault="006D6F81" w:rsidP="004428F4">
      <w:pPr>
        <w:spacing w:after="0"/>
        <w:ind w:left="1416"/>
        <w:jc w:val="both"/>
        <w:rPr>
          <w:rFonts w:cstheme="minorHAnsi"/>
        </w:rPr>
      </w:pPr>
      <w:proofErr w:type="gramStart"/>
      <w:r>
        <w:rPr>
          <w:rFonts w:cstheme="minorHAnsi"/>
        </w:rPr>
        <w:t>-)</w:t>
      </w:r>
      <w:proofErr w:type="gramEnd"/>
      <w:r>
        <w:rPr>
          <w:rFonts w:cstheme="minorHAnsi"/>
        </w:rPr>
        <w:t xml:space="preserve"> Presentan los antecedentes, </w:t>
      </w:r>
      <w:r w:rsidR="004428F4">
        <w:rPr>
          <w:rFonts w:cstheme="minorHAnsi"/>
        </w:rPr>
        <w:t>problemática que han tenido en la elaboración, exponen el estudio hidrológico, geotécnico, de sismicidad, agrológico y estudios de ingeniería.</w:t>
      </w:r>
    </w:p>
    <w:p w:rsidR="004428F4" w:rsidRDefault="004428F4" w:rsidP="004428F4">
      <w:pPr>
        <w:spacing w:after="0"/>
        <w:ind w:left="1416"/>
        <w:jc w:val="both"/>
        <w:rPr>
          <w:rFonts w:cstheme="minorHAnsi"/>
        </w:rPr>
      </w:pPr>
      <w:proofErr w:type="gramStart"/>
      <w:r>
        <w:rPr>
          <w:rFonts w:cstheme="minorHAnsi"/>
        </w:rPr>
        <w:t>-)</w:t>
      </w:r>
      <w:proofErr w:type="gramEnd"/>
      <w:r>
        <w:rPr>
          <w:rFonts w:cstheme="minorHAnsi"/>
        </w:rPr>
        <w:t>La supervisión manifiesta que desde el inicio se ha evidenciado como limitante para el estudio la poca disponibilidad del recurso hídrico.</w:t>
      </w:r>
    </w:p>
    <w:p w:rsidR="004428F4" w:rsidRDefault="004428F4" w:rsidP="004428F4">
      <w:pPr>
        <w:spacing w:after="0"/>
        <w:ind w:left="1416"/>
        <w:jc w:val="both"/>
        <w:rPr>
          <w:rFonts w:cstheme="minorHAnsi"/>
        </w:rPr>
      </w:pPr>
      <w:proofErr w:type="gramStart"/>
      <w:r>
        <w:rPr>
          <w:rFonts w:cstheme="minorHAnsi"/>
        </w:rPr>
        <w:t>-)</w:t>
      </w:r>
      <w:proofErr w:type="gramEnd"/>
      <w:r>
        <w:rPr>
          <w:rFonts w:cstheme="minorHAnsi"/>
        </w:rPr>
        <w:t xml:space="preserve">La economista Sandra </w:t>
      </w:r>
      <w:proofErr w:type="spellStart"/>
      <w:r>
        <w:rPr>
          <w:rFonts w:cstheme="minorHAnsi"/>
        </w:rPr>
        <w:t>Serván</w:t>
      </w:r>
      <w:proofErr w:type="spellEnd"/>
      <w:r>
        <w:rPr>
          <w:rFonts w:cstheme="minorHAnsi"/>
        </w:rPr>
        <w:t xml:space="preserve"> C, manifiesta que no se tiene definida la oferta hídrica para el proyecto, lo que hace que los estudios carezcan de sustento.</w:t>
      </w:r>
    </w:p>
    <w:p w:rsidR="004428F4" w:rsidRDefault="004428F4" w:rsidP="004428F4">
      <w:pPr>
        <w:spacing w:after="0"/>
        <w:ind w:left="1416"/>
        <w:jc w:val="both"/>
        <w:rPr>
          <w:rFonts w:cstheme="minorHAnsi"/>
        </w:rPr>
      </w:pPr>
      <w:r>
        <w:rPr>
          <w:rFonts w:cstheme="minorHAnsi"/>
        </w:rPr>
        <w:t>Se elaboró un acta de la reunión.</w:t>
      </w:r>
    </w:p>
    <w:p w:rsidR="004428F4" w:rsidRPr="004428F4" w:rsidRDefault="004428F4" w:rsidP="004428F4">
      <w:pPr>
        <w:spacing w:after="0"/>
        <w:ind w:left="1416"/>
        <w:jc w:val="both"/>
        <w:rPr>
          <w:rFonts w:cstheme="minorHAnsi"/>
        </w:rPr>
      </w:pPr>
    </w:p>
    <w:p w:rsidR="00F932DF" w:rsidRPr="004428F4" w:rsidRDefault="00F932DF" w:rsidP="00F932DF">
      <w:pPr>
        <w:pStyle w:val="Standard"/>
        <w:ind w:firstLine="708"/>
        <w:jc w:val="both"/>
        <w:rPr>
          <w:rFonts w:asciiTheme="minorHAnsi" w:hAnsiTheme="minorHAnsi" w:cstheme="minorHAnsi"/>
          <w:b/>
          <w:sz w:val="22"/>
          <w:szCs w:val="22"/>
        </w:rPr>
      </w:pPr>
      <w:r w:rsidRPr="004428F4">
        <w:rPr>
          <w:rFonts w:asciiTheme="minorHAnsi" w:hAnsiTheme="minorHAnsi" w:cstheme="minorHAnsi"/>
          <w:b/>
          <w:sz w:val="22"/>
          <w:szCs w:val="22"/>
        </w:rPr>
        <w:t xml:space="preserve">2.2.4. Respecto al </w:t>
      </w:r>
      <w:r w:rsidR="00A75BA9">
        <w:rPr>
          <w:rFonts w:asciiTheme="minorHAnsi" w:hAnsiTheme="minorHAnsi" w:cstheme="minorHAnsi"/>
          <w:b/>
          <w:sz w:val="22"/>
          <w:szCs w:val="22"/>
        </w:rPr>
        <w:t>4</w:t>
      </w:r>
      <w:r w:rsidRPr="004428F4">
        <w:rPr>
          <w:rFonts w:asciiTheme="minorHAnsi" w:hAnsiTheme="minorHAnsi" w:cstheme="minorHAnsi"/>
          <w:b/>
          <w:sz w:val="22"/>
          <w:szCs w:val="22"/>
        </w:rPr>
        <w:t>to. Acuerdo:</w:t>
      </w:r>
    </w:p>
    <w:p w:rsidR="004428F4" w:rsidRPr="004428F4" w:rsidRDefault="004428F4" w:rsidP="00F932DF">
      <w:pPr>
        <w:pStyle w:val="Standard"/>
        <w:ind w:firstLine="708"/>
        <w:jc w:val="both"/>
        <w:rPr>
          <w:rFonts w:asciiTheme="minorHAnsi" w:hAnsiTheme="minorHAnsi" w:cstheme="minorHAnsi"/>
          <w:b/>
          <w:sz w:val="22"/>
          <w:szCs w:val="22"/>
        </w:rPr>
      </w:pPr>
    </w:p>
    <w:p w:rsidR="00F932DF" w:rsidRDefault="00F932DF" w:rsidP="00F932DF">
      <w:pPr>
        <w:pStyle w:val="Standard"/>
        <w:jc w:val="both"/>
        <w:rPr>
          <w:rFonts w:asciiTheme="minorHAnsi" w:eastAsia="Arial Unicode MS" w:hAnsiTheme="minorHAnsi" w:cstheme="minorHAnsi"/>
          <w:b/>
          <w:bCs/>
          <w:color w:val="000000"/>
          <w:sz w:val="22"/>
          <w:szCs w:val="22"/>
          <w:lang w:eastAsia="es-PE"/>
        </w:rPr>
      </w:pPr>
      <w:r w:rsidRPr="004428F4">
        <w:rPr>
          <w:rFonts w:asciiTheme="minorHAnsi" w:eastAsia="Arial Unicode MS" w:hAnsiTheme="minorHAnsi" w:cstheme="minorHAnsi"/>
          <w:b/>
          <w:bCs/>
          <w:color w:val="000000"/>
          <w:sz w:val="22"/>
          <w:szCs w:val="22"/>
          <w:lang w:eastAsia="es-PE"/>
        </w:rPr>
        <w:t xml:space="preserve"> </w:t>
      </w:r>
      <w:r w:rsidRPr="004428F4">
        <w:rPr>
          <w:rFonts w:asciiTheme="minorHAnsi" w:eastAsia="Arial Unicode MS" w:hAnsiTheme="minorHAnsi" w:cstheme="minorHAnsi"/>
          <w:b/>
          <w:bCs/>
          <w:color w:val="000000"/>
          <w:sz w:val="22"/>
          <w:szCs w:val="22"/>
          <w:lang w:eastAsia="es-PE"/>
        </w:rPr>
        <w:tab/>
      </w:r>
      <w:r w:rsidRPr="004428F4">
        <w:rPr>
          <w:rFonts w:asciiTheme="minorHAnsi" w:eastAsia="Arial Unicode MS" w:hAnsiTheme="minorHAnsi" w:cstheme="minorHAnsi"/>
          <w:b/>
          <w:bCs/>
          <w:color w:val="000000"/>
          <w:sz w:val="22"/>
          <w:szCs w:val="22"/>
          <w:lang w:eastAsia="es-PE"/>
        </w:rPr>
        <w:tab/>
        <w:t>Mejoramiento Flujos de Procesos administrativos.</w:t>
      </w:r>
    </w:p>
    <w:p w:rsidR="004428F4" w:rsidRPr="004428F4" w:rsidRDefault="004428F4" w:rsidP="00F932DF">
      <w:pPr>
        <w:pStyle w:val="Standard"/>
        <w:jc w:val="both"/>
        <w:rPr>
          <w:rFonts w:asciiTheme="minorHAnsi" w:eastAsia="Arial Unicode MS" w:hAnsiTheme="minorHAnsi" w:cstheme="minorHAnsi"/>
          <w:b/>
          <w:bCs/>
          <w:color w:val="000000"/>
          <w:sz w:val="22"/>
          <w:szCs w:val="22"/>
          <w:lang w:eastAsia="es-PE"/>
        </w:rPr>
      </w:pPr>
      <w:r>
        <w:rPr>
          <w:rFonts w:asciiTheme="minorHAnsi" w:eastAsia="Arial Unicode MS" w:hAnsiTheme="minorHAnsi" w:cstheme="minorHAnsi"/>
          <w:b/>
          <w:bCs/>
          <w:color w:val="000000"/>
          <w:sz w:val="22"/>
          <w:szCs w:val="22"/>
          <w:lang w:eastAsia="es-PE"/>
        </w:rPr>
        <w:tab/>
      </w:r>
      <w:r>
        <w:rPr>
          <w:rFonts w:asciiTheme="minorHAnsi" w:eastAsia="Arial Unicode MS" w:hAnsiTheme="minorHAnsi" w:cstheme="minorHAnsi"/>
          <w:b/>
          <w:bCs/>
          <w:color w:val="000000"/>
          <w:sz w:val="22"/>
          <w:szCs w:val="22"/>
          <w:lang w:eastAsia="es-PE"/>
        </w:rPr>
        <w:tab/>
        <w:t>Acuerdo:</w:t>
      </w:r>
    </w:p>
    <w:p w:rsidR="00F932DF" w:rsidRPr="004428F4" w:rsidRDefault="00F932DF" w:rsidP="004428F4">
      <w:pPr>
        <w:pStyle w:val="Standard"/>
        <w:tabs>
          <w:tab w:val="left" w:pos="1200"/>
          <w:tab w:val="left" w:pos="1214"/>
        </w:tabs>
        <w:ind w:left="1416"/>
        <w:jc w:val="both"/>
        <w:rPr>
          <w:rFonts w:asciiTheme="minorHAnsi" w:eastAsia="Arial Unicode MS" w:hAnsiTheme="minorHAnsi" w:cstheme="minorHAnsi"/>
          <w:color w:val="000000"/>
          <w:sz w:val="22"/>
          <w:szCs w:val="22"/>
          <w:lang w:eastAsia="es-PE"/>
        </w:rPr>
      </w:pPr>
      <w:r w:rsidRPr="004428F4">
        <w:rPr>
          <w:rFonts w:asciiTheme="minorHAnsi" w:eastAsia="Arial Unicode MS" w:hAnsiTheme="minorHAnsi" w:cstheme="minorHAnsi"/>
          <w:color w:val="000000"/>
          <w:sz w:val="22"/>
          <w:szCs w:val="22"/>
          <w:lang w:eastAsia="es-PE"/>
        </w:rPr>
        <w:t xml:space="preserve">La Directora Regional de Administración debe concluir el análisis de procesos y presentarlos como máximo al </w:t>
      </w:r>
      <w:r w:rsidR="004428F4" w:rsidRPr="004428F4">
        <w:rPr>
          <w:rFonts w:asciiTheme="minorHAnsi" w:eastAsia="Arial Unicode MS" w:hAnsiTheme="minorHAnsi" w:cstheme="minorHAnsi"/>
          <w:color w:val="000000"/>
          <w:sz w:val="22"/>
          <w:szCs w:val="22"/>
          <w:lang w:eastAsia="es-PE"/>
        </w:rPr>
        <w:t>siguiente CRI</w:t>
      </w:r>
      <w:r w:rsidR="004428F4">
        <w:rPr>
          <w:rFonts w:asciiTheme="minorHAnsi" w:eastAsia="Arial Unicode MS" w:hAnsiTheme="minorHAnsi" w:cstheme="minorHAnsi"/>
          <w:color w:val="000000"/>
          <w:sz w:val="22"/>
          <w:szCs w:val="22"/>
          <w:lang w:eastAsia="es-PE"/>
        </w:rPr>
        <w:t xml:space="preserve"> en coordinación con l</w:t>
      </w:r>
      <w:r w:rsidRPr="004428F4">
        <w:rPr>
          <w:rFonts w:asciiTheme="minorHAnsi" w:eastAsia="Arial Unicode MS" w:hAnsiTheme="minorHAnsi" w:cstheme="minorHAnsi"/>
          <w:color w:val="000000"/>
          <w:sz w:val="22"/>
          <w:szCs w:val="22"/>
          <w:lang w:eastAsia="es-PE"/>
        </w:rPr>
        <w:t>a Sub Gerencia de Desarrollo Institucional</w:t>
      </w:r>
      <w:r w:rsidR="004428F4">
        <w:rPr>
          <w:rFonts w:asciiTheme="minorHAnsi" w:eastAsia="Arial Unicode MS" w:hAnsiTheme="minorHAnsi" w:cstheme="minorHAnsi"/>
          <w:color w:val="000000"/>
          <w:sz w:val="22"/>
          <w:szCs w:val="22"/>
          <w:lang w:eastAsia="es-PE"/>
        </w:rPr>
        <w:t>.</w:t>
      </w:r>
      <w:r w:rsidR="00A75BA9">
        <w:rPr>
          <w:rFonts w:asciiTheme="minorHAnsi" w:eastAsia="Arial Unicode MS" w:hAnsiTheme="minorHAnsi" w:cstheme="minorHAnsi"/>
          <w:color w:val="000000"/>
          <w:sz w:val="22"/>
          <w:szCs w:val="22"/>
          <w:lang w:eastAsia="es-PE"/>
        </w:rPr>
        <w:t xml:space="preserve"> Presentar el próximo CRI todo concluido.</w:t>
      </w:r>
    </w:p>
    <w:p w:rsidR="00F932DF" w:rsidRPr="004428F4" w:rsidRDefault="00F932DF" w:rsidP="00F932DF">
      <w:pPr>
        <w:pStyle w:val="Standard"/>
        <w:ind w:left="1416"/>
        <w:jc w:val="both"/>
        <w:rPr>
          <w:rFonts w:asciiTheme="minorHAnsi" w:hAnsiTheme="minorHAnsi" w:cstheme="minorHAnsi"/>
          <w:sz w:val="22"/>
          <w:szCs w:val="22"/>
        </w:rPr>
      </w:pPr>
    </w:p>
    <w:p w:rsidR="00A75BA9" w:rsidRDefault="00F932DF" w:rsidP="004428F4">
      <w:pPr>
        <w:ind w:left="1416" w:hanging="708"/>
        <w:jc w:val="both"/>
        <w:rPr>
          <w:rFonts w:cstheme="minorHAnsi"/>
          <w:b/>
        </w:rPr>
      </w:pPr>
      <w:r w:rsidRPr="004428F4">
        <w:rPr>
          <w:rFonts w:cstheme="minorHAnsi"/>
          <w:b/>
        </w:rPr>
        <w:t>2.2.5.</w:t>
      </w:r>
      <w:r w:rsidR="004428F4">
        <w:rPr>
          <w:rFonts w:cstheme="minorHAnsi"/>
          <w:b/>
        </w:rPr>
        <w:tab/>
      </w:r>
      <w:r w:rsidRPr="004428F4">
        <w:rPr>
          <w:rFonts w:cstheme="minorHAnsi"/>
          <w:b/>
        </w:rPr>
        <w:t xml:space="preserve"> </w:t>
      </w:r>
      <w:r w:rsidR="00A75BA9">
        <w:rPr>
          <w:rFonts w:cstheme="minorHAnsi"/>
          <w:b/>
        </w:rPr>
        <w:t>Respecto al 5to. Acuerdo.</w:t>
      </w:r>
    </w:p>
    <w:p w:rsidR="00F932DF" w:rsidRDefault="00F932DF" w:rsidP="00A75BA9">
      <w:pPr>
        <w:ind w:left="1416"/>
        <w:jc w:val="both"/>
        <w:rPr>
          <w:rFonts w:eastAsia="Arial Unicode MS" w:cstheme="minorHAnsi"/>
          <w:b/>
          <w:bCs/>
          <w:color w:val="000000"/>
        </w:rPr>
      </w:pPr>
      <w:r w:rsidRPr="004428F4">
        <w:rPr>
          <w:rFonts w:eastAsia="Arial Unicode MS" w:cstheme="minorHAnsi"/>
          <w:b/>
          <w:bCs/>
          <w:color w:val="000000"/>
        </w:rPr>
        <w:t>Ampliación de cobertura en 16 centros de educación inicial de la Provincia de San  Ignacio, Región Cajamarca.</w:t>
      </w:r>
    </w:p>
    <w:p w:rsidR="004428F4" w:rsidRPr="00747B89" w:rsidRDefault="004428F4" w:rsidP="004428F4">
      <w:pPr>
        <w:ind w:left="1416" w:hanging="708"/>
        <w:jc w:val="both"/>
        <w:rPr>
          <w:rFonts w:eastAsia="Times New Roman" w:cstheme="minorHAnsi"/>
        </w:rPr>
      </w:pPr>
      <w:r>
        <w:rPr>
          <w:rFonts w:cstheme="minorHAnsi"/>
          <w:b/>
        </w:rPr>
        <w:tab/>
      </w:r>
      <w:r w:rsidRPr="00747B89">
        <w:rPr>
          <w:rFonts w:cstheme="minorHAnsi"/>
          <w:b/>
        </w:rPr>
        <w:t>Acuerdo:</w:t>
      </w:r>
    </w:p>
    <w:p w:rsidR="009D71AA" w:rsidRPr="00747B89" w:rsidRDefault="00072F88" w:rsidP="004428F4">
      <w:pPr>
        <w:ind w:left="1410"/>
        <w:jc w:val="both"/>
        <w:rPr>
          <w:rFonts w:eastAsia="Times New Roman" w:cstheme="minorHAnsi"/>
          <w:color w:val="000000"/>
          <w:lang w:eastAsia="es-PE"/>
        </w:rPr>
      </w:pPr>
      <w:r>
        <w:rPr>
          <w:rFonts w:eastAsia="Times New Roman" w:cstheme="minorHAnsi"/>
          <w:color w:val="000000"/>
          <w:lang w:eastAsia="es-PE"/>
        </w:rPr>
        <w:t xml:space="preserve">-) </w:t>
      </w:r>
      <w:r w:rsidR="004428F4" w:rsidRPr="00747B89">
        <w:rPr>
          <w:rFonts w:eastAsia="Times New Roman" w:cstheme="minorHAnsi"/>
          <w:color w:val="000000"/>
          <w:lang w:eastAsia="es-PE"/>
        </w:rPr>
        <w:t xml:space="preserve">Elaborar Plan de Trabajo 16/04/2013 solicitando asignación presupuestal, lo eleva a Gerencia General, lo deriva a </w:t>
      </w:r>
      <w:r w:rsidR="009143B8" w:rsidRPr="00747B89">
        <w:rPr>
          <w:rFonts w:eastAsia="Times New Roman" w:cstheme="minorHAnsi"/>
          <w:color w:val="000000"/>
          <w:lang w:eastAsia="es-PE"/>
        </w:rPr>
        <w:t xml:space="preserve">Sub Gerencia de </w:t>
      </w:r>
      <w:r w:rsidR="004428F4" w:rsidRPr="00747B89">
        <w:rPr>
          <w:rFonts w:eastAsia="Times New Roman" w:cstheme="minorHAnsi"/>
          <w:color w:val="000000"/>
          <w:lang w:eastAsia="es-PE"/>
        </w:rPr>
        <w:t>Presupuesto</w:t>
      </w:r>
      <w:r w:rsidR="009143B8" w:rsidRPr="00747B89">
        <w:rPr>
          <w:rFonts w:eastAsia="Times New Roman" w:cstheme="minorHAnsi"/>
          <w:color w:val="000000"/>
          <w:lang w:eastAsia="es-PE"/>
        </w:rPr>
        <w:t xml:space="preserve"> la que debe otorgar la asignación presupuestal para el PIP.</w:t>
      </w:r>
    </w:p>
    <w:p w:rsidR="009143B8" w:rsidRPr="00747B89" w:rsidRDefault="009D71AA" w:rsidP="009143B8">
      <w:pPr>
        <w:spacing w:after="0" w:line="240" w:lineRule="auto"/>
        <w:ind w:left="1416"/>
        <w:jc w:val="both"/>
        <w:rPr>
          <w:rFonts w:cstheme="minorHAnsi"/>
        </w:rPr>
      </w:pPr>
      <w:r w:rsidRPr="00747B89">
        <w:rPr>
          <w:rFonts w:eastAsia="Times New Roman" w:cstheme="minorHAnsi"/>
          <w:color w:val="000000"/>
          <w:lang w:eastAsia="es-PE"/>
        </w:rPr>
        <w:t xml:space="preserve">Debe </w:t>
      </w:r>
      <w:r w:rsidR="004428F4" w:rsidRPr="00747B89">
        <w:rPr>
          <w:rFonts w:eastAsia="Times New Roman" w:cstheme="minorHAnsi"/>
          <w:color w:val="000000"/>
          <w:lang w:eastAsia="es-PE"/>
        </w:rPr>
        <w:t>levantar observaciones del PIP (para ajustar a los nuevos C</w:t>
      </w:r>
      <w:r w:rsidRPr="00747B89">
        <w:rPr>
          <w:rFonts w:eastAsia="Times New Roman" w:cstheme="minorHAnsi"/>
          <w:color w:val="000000"/>
          <w:lang w:eastAsia="es-PE"/>
        </w:rPr>
        <w:t xml:space="preserve">ontenido </w:t>
      </w:r>
      <w:r w:rsidR="004428F4" w:rsidRPr="00747B89">
        <w:rPr>
          <w:rFonts w:eastAsia="Times New Roman" w:cstheme="minorHAnsi"/>
          <w:color w:val="000000"/>
          <w:lang w:eastAsia="es-PE"/>
        </w:rPr>
        <w:t>M</w:t>
      </w:r>
      <w:r w:rsidRPr="00747B89">
        <w:rPr>
          <w:rFonts w:eastAsia="Times New Roman" w:cstheme="minorHAnsi"/>
          <w:color w:val="000000"/>
          <w:lang w:eastAsia="es-PE"/>
        </w:rPr>
        <w:t>ínimos</w:t>
      </w:r>
      <w:r w:rsidR="009143B8" w:rsidRPr="00747B89">
        <w:rPr>
          <w:rFonts w:eastAsia="Times New Roman" w:cstheme="minorHAnsi"/>
          <w:color w:val="000000"/>
          <w:lang w:eastAsia="es-PE"/>
        </w:rPr>
        <w:t xml:space="preserve">), </w:t>
      </w:r>
      <w:r w:rsidR="009143B8" w:rsidRPr="00747B89">
        <w:rPr>
          <w:rFonts w:cstheme="minorHAnsi"/>
        </w:rPr>
        <w:t>y sincere el cronograma de acciones a implementar con fines de obtener la declaración de viabilidad del estudio a nivel de perfil.</w:t>
      </w:r>
    </w:p>
    <w:p w:rsidR="00F932DF" w:rsidRPr="00747B89" w:rsidRDefault="009143B8" w:rsidP="00F932DF">
      <w:pPr>
        <w:pStyle w:val="Standard"/>
        <w:ind w:left="1134"/>
        <w:jc w:val="both"/>
        <w:rPr>
          <w:rFonts w:asciiTheme="minorHAnsi" w:eastAsia="Arial Unicode MS" w:hAnsiTheme="minorHAnsi" w:cstheme="minorHAnsi"/>
          <w:b/>
          <w:bCs/>
          <w:color w:val="000000"/>
          <w:sz w:val="22"/>
          <w:szCs w:val="22"/>
          <w:lang w:eastAsia="es-PE"/>
        </w:rPr>
      </w:pPr>
      <w:r w:rsidRPr="00747B89">
        <w:rPr>
          <w:rFonts w:asciiTheme="minorHAnsi" w:eastAsia="Arial Unicode MS" w:hAnsiTheme="minorHAnsi" w:cstheme="minorHAnsi"/>
          <w:b/>
          <w:bCs/>
          <w:color w:val="000000"/>
          <w:sz w:val="22"/>
          <w:szCs w:val="22"/>
          <w:lang w:eastAsia="es-PE"/>
        </w:rPr>
        <w:tab/>
        <w:t>Presentar máximo el día 26-04-2013.</w:t>
      </w:r>
    </w:p>
    <w:p w:rsidR="009143B8" w:rsidRPr="00747B89" w:rsidRDefault="009143B8" w:rsidP="00F932DF">
      <w:pPr>
        <w:pStyle w:val="Standard"/>
        <w:ind w:left="1134"/>
        <w:jc w:val="both"/>
        <w:rPr>
          <w:rFonts w:asciiTheme="minorHAnsi" w:eastAsia="Arial Unicode MS" w:hAnsiTheme="minorHAnsi" w:cstheme="minorHAnsi"/>
          <w:b/>
          <w:bCs/>
          <w:color w:val="000000"/>
          <w:sz w:val="22"/>
          <w:szCs w:val="22"/>
          <w:lang w:eastAsia="es-PE"/>
        </w:rPr>
      </w:pPr>
    </w:p>
    <w:p w:rsidR="009143B8" w:rsidRDefault="00747B89" w:rsidP="00747B89">
      <w:pPr>
        <w:pStyle w:val="Standard"/>
        <w:ind w:left="1404"/>
        <w:jc w:val="both"/>
        <w:rPr>
          <w:rFonts w:asciiTheme="minorHAnsi" w:eastAsia="Arial Unicode MS" w:hAnsiTheme="minorHAnsi" w:cstheme="minorHAnsi"/>
          <w:bCs/>
          <w:color w:val="000000"/>
          <w:sz w:val="22"/>
          <w:szCs w:val="22"/>
          <w:lang w:eastAsia="es-PE"/>
        </w:rPr>
      </w:pPr>
      <w:r w:rsidRPr="00747B89">
        <w:rPr>
          <w:rFonts w:asciiTheme="minorHAnsi" w:eastAsia="Arial Unicode MS" w:hAnsiTheme="minorHAnsi" w:cstheme="minorHAnsi"/>
          <w:bCs/>
          <w:color w:val="000000"/>
          <w:sz w:val="22"/>
          <w:szCs w:val="22"/>
          <w:lang w:eastAsia="es-PE"/>
        </w:rPr>
        <w:t>-)Que la Unidad Formuladora informe a la Gerencia Regional de Desarrollo Social para que evalúe la posibilidad de iniciar acciones legales concernientes a responsabilidades del Proyecto</w:t>
      </w:r>
      <w:r>
        <w:rPr>
          <w:rFonts w:asciiTheme="minorHAnsi" w:eastAsia="Arial Unicode MS" w:hAnsiTheme="minorHAnsi" w:cstheme="minorHAnsi"/>
          <w:bCs/>
          <w:color w:val="000000"/>
          <w:sz w:val="22"/>
          <w:szCs w:val="22"/>
          <w:lang w:eastAsia="es-PE"/>
        </w:rPr>
        <w:t xml:space="preserve"> de la Red de Salud Morro Solar, como máximo al </w:t>
      </w:r>
      <w:r>
        <w:rPr>
          <w:rFonts w:asciiTheme="minorHAnsi" w:eastAsia="Arial Unicode MS" w:hAnsiTheme="minorHAnsi" w:cstheme="minorHAnsi"/>
          <w:bCs/>
          <w:color w:val="000000"/>
          <w:sz w:val="22"/>
          <w:szCs w:val="22"/>
          <w:lang w:eastAsia="es-PE"/>
        </w:rPr>
        <w:lastRenderedPageBreak/>
        <w:t>15-04-2013.</w:t>
      </w:r>
    </w:p>
    <w:p w:rsidR="00F932DF" w:rsidRDefault="00747B89" w:rsidP="00072F88">
      <w:pPr>
        <w:ind w:left="1404" w:firstLine="12"/>
        <w:jc w:val="both"/>
        <w:rPr>
          <w:rFonts w:eastAsia="Times New Roman" w:cstheme="minorHAnsi"/>
          <w:color w:val="000000"/>
          <w:lang w:eastAsia="es-PE"/>
        </w:rPr>
      </w:pPr>
      <w:proofErr w:type="gramStart"/>
      <w:r w:rsidRPr="00747B89">
        <w:rPr>
          <w:rFonts w:eastAsia="Arial Unicode MS" w:cstheme="minorHAnsi"/>
          <w:bCs/>
          <w:color w:val="000000"/>
          <w:lang w:eastAsia="es-PE"/>
        </w:rPr>
        <w:t>-)</w:t>
      </w:r>
      <w:proofErr w:type="gramEnd"/>
      <w:r w:rsidRPr="00747B89">
        <w:rPr>
          <w:rFonts w:cstheme="minorHAnsi"/>
          <w:color w:val="000000"/>
        </w:rPr>
        <w:t xml:space="preserve"> </w:t>
      </w:r>
      <w:r w:rsidRPr="00747B89">
        <w:rPr>
          <w:rFonts w:eastAsia="Times New Roman" w:cstheme="minorHAnsi"/>
          <w:color w:val="000000"/>
          <w:lang w:eastAsia="es-PE"/>
        </w:rPr>
        <w:t>La UF alcanzará fechas para cumplir le</w:t>
      </w:r>
      <w:r w:rsidR="00072F88">
        <w:rPr>
          <w:rFonts w:eastAsia="Times New Roman" w:cstheme="minorHAnsi"/>
          <w:color w:val="000000"/>
          <w:lang w:eastAsia="es-PE"/>
        </w:rPr>
        <w:t>vantamiento de observac</w:t>
      </w:r>
      <w:r w:rsidRPr="00747B89">
        <w:rPr>
          <w:rFonts w:eastAsia="Times New Roman" w:cstheme="minorHAnsi"/>
          <w:color w:val="000000"/>
          <w:lang w:eastAsia="es-PE"/>
        </w:rPr>
        <w:t xml:space="preserve">iones de los </w:t>
      </w:r>
      <w:proofErr w:type="spellStart"/>
      <w:r w:rsidRPr="00747B89">
        <w:rPr>
          <w:rFonts w:eastAsia="Times New Roman" w:cstheme="minorHAnsi"/>
          <w:color w:val="000000"/>
          <w:lang w:eastAsia="es-PE"/>
        </w:rPr>
        <w:t>PIPs</w:t>
      </w:r>
      <w:proofErr w:type="spellEnd"/>
      <w:r w:rsidRPr="00747B89">
        <w:rPr>
          <w:rFonts w:eastAsia="Times New Roman" w:cstheme="minorHAnsi"/>
          <w:color w:val="000000"/>
          <w:lang w:eastAsia="es-PE"/>
        </w:rPr>
        <w:t xml:space="preserve"> </w:t>
      </w:r>
      <w:proofErr w:type="spellStart"/>
      <w:r w:rsidR="00072F88">
        <w:rPr>
          <w:rFonts w:eastAsia="Times New Roman" w:cstheme="minorHAnsi"/>
          <w:color w:val="000000"/>
          <w:lang w:eastAsia="es-PE"/>
        </w:rPr>
        <w:t>Cod</w:t>
      </w:r>
      <w:proofErr w:type="spellEnd"/>
      <w:r w:rsidR="00072F88">
        <w:rPr>
          <w:rFonts w:eastAsia="Times New Roman" w:cstheme="minorHAnsi"/>
          <w:color w:val="000000"/>
          <w:lang w:eastAsia="es-PE"/>
        </w:rPr>
        <w:t>. SNIP 240679, I</w:t>
      </w:r>
      <w:r w:rsidR="00072F88" w:rsidRPr="00072F88">
        <w:rPr>
          <w:rFonts w:cstheme="minorHAnsi"/>
        </w:rPr>
        <w:t>nstalaci</w:t>
      </w:r>
      <w:r w:rsidR="00072F88">
        <w:rPr>
          <w:rFonts w:cstheme="minorHAnsi"/>
        </w:rPr>
        <w:t>ó</w:t>
      </w:r>
      <w:r w:rsidR="00072F88" w:rsidRPr="00072F88">
        <w:rPr>
          <w:rFonts w:cstheme="minorHAnsi"/>
        </w:rPr>
        <w:t xml:space="preserve">n y mejoramiento del servicio educativo de nivel inicial en la </w:t>
      </w:r>
      <w:r w:rsidR="00072F88">
        <w:rPr>
          <w:rFonts w:cstheme="minorHAnsi"/>
        </w:rPr>
        <w:t>P</w:t>
      </w:r>
      <w:r w:rsidR="00072F88" w:rsidRPr="00072F88">
        <w:rPr>
          <w:rFonts w:cstheme="minorHAnsi"/>
        </w:rPr>
        <w:t xml:space="preserve">alma, </w:t>
      </w:r>
      <w:r w:rsidR="00072F88">
        <w:rPr>
          <w:rFonts w:cstheme="minorHAnsi"/>
        </w:rPr>
        <w:t>C</w:t>
      </w:r>
      <w:r w:rsidR="00072F88" w:rsidRPr="00072F88">
        <w:rPr>
          <w:rFonts w:cstheme="minorHAnsi"/>
        </w:rPr>
        <w:t xml:space="preserve">hames, los </w:t>
      </w:r>
      <w:r w:rsidR="00072F88">
        <w:rPr>
          <w:rFonts w:cstheme="minorHAnsi"/>
        </w:rPr>
        <w:t>Toches, S</w:t>
      </w:r>
      <w:r w:rsidR="00072F88" w:rsidRPr="00072F88">
        <w:rPr>
          <w:rFonts w:cstheme="minorHAnsi"/>
        </w:rPr>
        <w:t xml:space="preserve">an </w:t>
      </w:r>
      <w:r w:rsidR="00072F88">
        <w:rPr>
          <w:rFonts w:cstheme="minorHAnsi"/>
        </w:rPr>
        <w:t xml:space="preserve">Juan de </w:t>
      </w:r>
      <w:proofErr w:type="spellStart"/>
      <w:r w:rsidR="00072F88">
        <w:rPr>
          <w:rFonts w:cstheme="minorHAnsi"/>
        </w:rPr>
        <w:t>C</w:t>
      </w:r>
      <w:r w:rsidR="00072F88" w:rsidRPr="00072F88">
        <w:rPr>
          <w:rFonts w:cstheme="minorHAnsi"/>
        </w:rPr>
        <w:t>uñacales</w:t>
      </w:r>
      <w:proofErr w:type="spellEnd"/>
      <w:r w:rsidR="00072F88" w:rsidRPr="00072F88">
        <w:rPr>
          <w:rFonts w:cstheme="minorHAnsi"/>
        </w:rPr>
        <w:t xml:space="preserve">, el </w:t>
      </w:r>
      <w:proofErr w:type="spellStart"/>
      <w:r w:rsidR="00072F88">
        <w:rPr>
          <w:rFonts w:cstheme="minorHAnsi"/>
        </w:rPr>
        <w:t>C</w:t>
      </w:r>
      <w:r w:rsidR="00072F88" w:rsidRPr="00072F88">
        <w:rPr>
          <w:rFonts w:cstheme="minorHAnsi"/>
        </w:rPr>
        <w:t>uadreado</w:t>
      </w:r>
      <w:proofErr w:type="spellEnd"/>
      <w:r w:rsidR="00072F88" w:rsidRPr="00072F88">
        <w:rPr>
          <w:rFonts w:cstheme="minorHAnsi"/>
        </w:rPr>
        <w:t xml:space="preserve">, </w:t>
      </w:r>
      <w:proofErr w:type="spellStart"/>
      <w:r w:rsidR="00072F88">
        <w:rPr>
          <w:rFonts w:cstheme="minorHAnsi"/>
        </w:rPr>
        <w:t>P</w:t>
      </w:r>
      <w:r w:rsidR="00072F88" w:rsidRPr="00072F88">
        <w:rPr>
          <w:rFonts w:cstheme="minorHAnsi"/>
        </w:rPr>
        <w:t>rogresopampa</w:t>
      </w:r>
      <w:proofErr w:type="spellEnd"/>
      <w:r w:rsidR="00072F88" w:rsidRPr="00072F88">
        <w:rPr>
          <w:rFonts w:cstheme="minorHAnsi"/>
        </w:rPr>
        <w:t xml:space="preserve">, </w:t>
      </w:r>
      <w:proofErr w:type="spellStart"/>
      <w:r w:rsidR="00072F88">
        <w:rPr>
          <w:rFonts w:cstheme="minorHAnsi"/>
        </w:rPr>
        <w:t>Chalapampa</w:t>
      </w:r>
      <w:proofErr w:type="spellEnd"/>
      <w:r w:rsidR="00072F88">
        <w:rPr>
          <w:rFonts w:cstheme="minorHAnsi"/>
        </w:rPr>
        <w:t xml:space="preserve"> alto, </w:t>
      </w:r>
      <w:proofErr w:type="spellStart"/>
      <w:r w:rsidR="00072F88">
        <w:rPr>
          <w:rFonts w:cstheme="minorHAnsi"/>
        </w:rPr>
        <w:t>Chugur</w:t>
      </w:r>
      <w:proofErr w:type="spellEnd"/>
      <w:r w:rsidR="00072F88">
        <w:rPr>
          <w:rFonts w:cstheme="minorHAnsi"/>
        </w:rPr>
        <w:t xml:space="preserve">, </w:t>
      </w:r>
      <w:proofErr w:type="spellStart"/>
      <w:r w:rsidR="00072F88">
        <w:rPr>
          <w:rFonts w:cstheme="minorHAnsi"/>
        </w:rPr>
        <w:t>Callayuc</w:t>
      </w:r>
      <w:proofErr w:type="spellEnd"/>
      <w:r w:rsidR="00072F88">
        <w:rPr>
          <w:rFonts w:cstheme="minorHAnsi"/>
        </w:rPr>
        <w:t>, S</w:t>
      </w:r>
      <w:r w:rsidR="00072F88" w:rsidRPr="00072F88">
        <w:rPr>
          <w:rFonts w:cstheme="minorHAnsi"/>
        </w:rPr>
        <w:t xml:space="preserve">an </w:t>
      </w:r>
      <w:r w:rsidR="00072F88">
        <w:rPr>
          <w:rFonts w:cstheme="minorHAnsi"/>
        </w:rPr>
        <w:t>L</w:t>
      </w:r>
      <w:r w:rsidR="00072F88" w:rsidRPr="00072F88">
        <w:rPr>
          <w:rFonts w:cstheme="minorHAnsi"/>
        </w:rPr>
        <w:t xml:space="preserve">uis, el </w:t>
      </w:r>
      <w:proofErr w:type="spellStart"/>
      <w:r w:rsidR="00072F88">
        <w:rPr>
          <w:rFonts w:cstheme="minorHAnsi"/>
        </w:rPr>
        <w:t>Anis</w:t>
      </w:r>
      <w:proofErr w:type="spellEnd"/>
      <w:r w:rsidR="00072F88">
        <w:rPr>
          <w:rFonts w:cstheme="minorHAnsi"/>
        </w:rPr>
        <w:t xml:space="preserve">, </w:t>
      </w:r>
      <w:proofErr w:type="spellStart"/>
      <w:r w:rsidR="00072F88">
        <w:rPr>
          <w:rFonts w:cstheme="minorHAnsi"/>
        </w:rPr>
        <w:t>T</w:t>
      </w:r>
      <w:r w:rsidR="00072F88" w:rsidRPr="00072F88">
        <w:rPr>
          <w:rFonts w:cstheme="minorHAnsi"/>
        </w:rPr>
        <w:t>angalbamba</w:t>
      </w:r>
      <w:proofErr w:type="spellEnd"/>
      <w:r w:rsidR="00072F88" w:rsidRPr="00072F88">
        <w:rPr>
          <w:rFonts w:cstheme="minorHAnsi"/>
        </w:rPr>
        <w:t xml:space="preserve"> alto, </w:t>
      </w:r>
      <w:r w:rsidR="00072F88">
        <w:rPr>
          <w:rFonts w:cstheme="minorHAnsi"/>
        </w:rPr>
        <w:t>C</w:t>
      </w:r>
      <w:r w:rsidR="00072F88" w:rsidRPr="00072F88">
        <w:rPr>
          <w:rFonts w:cstheme="minorHAnsi"/>
        </w:rPr>
        <w:t xml:space="preserve">hanta alta, </w:t>
      </w:r>
      <w:proofErr w:type="spellStart"/>
      <w:r w:rsidR="00072F88">
        <w:rPr>
          <w:rFonts w:cstheme="minorHAnsi"/>
        </w:rPr>
        <w:t>C</w:t>
      </w:r>
      <w:r w:rsidR="00072F88" w:rsidRPr="00072F88">
        <w:rPr>
          <w:rFonts w:cstheme="minorHAnsi"/>
        </w:rPr>
        <w:t>atuden</w:t>
      </w:r>
      <w:proofErr w:type="spellEnd"/>
      <w:r w:rsidR="00072F88" w:rsidRPr="00072F88">
        <w:rPr>
          <w:rFonts w:cstheme="minorHAnsi"/>
        </w:rPr>
        <w:t xml:space="preserve"> y </w:t>
      </w:r>
      <w:r w:rsidR="00072F88">
        <w:rPr>
          <w:rFonts w:cstheme="minorHAnsi"/>
        </w:rPr>
        <w:t>Edelmira, de las P</w:t>
      </w:r>
      <w:r w:rsidR="00072F88" w:rsidRPr="00072F88">
        <w:rPr>
          <w:rFonts w:cstheme="minorHAnsi"/>
        </w:rPr>
        <w:t xml:space="preserve">rov. de </w:t>
      </w:r>
      <w:r w:rsidR="00072F88">
        <w:rPr>
          <w:rFonts w:cstheme="minorHAnsi"/>
        </w:rPr>
        <w:t>C</w:t>
      </w:r>
      <w:r w:rsidR="00072F88" w:rsidRPr="00072F88">
        <w:rPr>
          <w:rFonts w:cstheme="minorHAnsi"/>
        </w:rPr>
        <w:t xml:space="preserve">hota, </w:t>
      </w:r>
      <w:proofErr w:type="spellStart"/>
      <w:r w:rsidR="00072F88">
        <w:rPr>
          <w:rFonts w:cstheme="minorHAnsi"/>
        </w:rPr>
        <w:t>H</w:t>
      </w:r>
      <w:r w:rsidR="00072F88" w:rsidRPr="00072F88">
        <w:rPr>
          <w:rFonts w:cstheme="minorHAnsi"/>
        </w:rPr>
        <w:t>ualgayoc</w:t>
      </w:r>
      <w:proofErr w:type="spellEnd"/>
      <w:r w:rsidR="00072F88" w:rsidRPr="00072F88">
        <w:rPr>
          <w:rFonts w:cstheme="minorHAnsi"/>
        </w:rPr>
        <w:t xml:space="preserve">, </w:t>
      </w:r>
      <w:proofErr w:type="spellStart"/>
      <w:r w:rsidR="00072F88">
        <w:rPr>
          <w:rFonts w:cstheme="minorHAnsi"/>
        </w:rPr>
        <w:t>Cutervo</w:t>
      </w:r>
      <w:proofErr w:type="spellEnd"/>
      <w:r w:rsidR="00072F88">
        <w:rPr>
          <w:rFonts w:cstheme="minorHAnsi"/>
        </w:rPr>
        <w:t>, Cajabamba, C</w:t>
      </w:r>
      <w:r w:rsidR="00072F88" w:rsidRPr="00072F88">
        <w:rPr>
          <w:rFonts w:cstheme="minorHAnsi"/>
        </w:rPr>
        <w:t xml:space="preserve">ajamarca, </w:t>
      </w:r>
      <w:proofErr w:type="spellStart"/>
      <w:r w:rsidR="00072F88">
        <w:rPr>
          <w:rFonts w:cstheme="minorHAnsi"/>
        </w:rPr>
        <w:t>C</w:t>
      </w:r>
      <w:r w:rsidR="00072F88" w:rsidRPr="00072F88">
        <w:rPr>
          <w:rFonts w:cstheme="minorHAnsi"/>
        </w:rPr>
        <w:t>ontumaza</w:t>
      </w:r>
      <w:proofErr w:type="spellEnd"/>
      <w:r w:rsidR="00072F88">
        <w:rPr>
          <w:rFonts w:cstheme="minorHAnsi"/>
        </w:rPr>
        <w:t xml:space="preserve"> y San Marcos de la R</w:t>
      </w:r>
      <w:r w:rsidR="00072F88" w:rsidRPr="00072F88">
        <w:rPr>
          <w:rFonts w:cstheme="minorHAnsi"/>
        </w:rPr>
        <w:t>egi</w:t>
      </w:r>
      <w:r w:rsidR="00072F88">
        <w:rPr>
          <w:rFonts w:cstheme="minorHAnsi"/>
        </w:rPr>
        <w:t>ón C</w:t>
      </w:r>
      <w:r w:rsidR="00072F88" w:rsidRPr="00072F88">
        <w:rPr>
          <w:rFonts w:cstheme="minorHAnsi"/>
        </w:rPr>
        <w:t xml:space="preserve">ajamarca </w:t>
      </w:r>
      <w:r w:rsidRPr="00747B89">
        <w:rPr>
          <w:rFonts w:eastAsia="Times New Roman" w:cstheme="minorHAnsi"/>
          <w:color w:val="000000"/>
          <w:lang w:eastAsia="es-PE"/>
        </w:rPr>
        <w:t xml:space="preserve">observados del CRI </w:t>
      </w:r>
      <w:r>
        <w:rPr>
          <w:rFonts w:eastAsia="Times New Roman" w:cstheme="minorHAnsi"/>
          <w:color w:val="000000"/>
          <w:lang w:eastAsia="es-PE"/>
        </w:rPr>
        <w:t>. Máximo al 24-04-2013.</w:t>
      </w:r>
    </w:p>
    <w:p w:rsidR="00072F88" w:rsidRPr="00072F88" w:rsidRDefault="00072F88" w:rsidP="002A17C5">
      <w:pPr>
        <w:ind w:left="1404" w:firstLine="57"/>
        <w:jc w:val="both"/>
        <w:rPr>
          <w:rFonts w:eastAsia="Times New Roman" w:cstheme="minorHAnsi"/>
          <w:color w:val="000000"/>
          <w:lang w:eastAsia="es-PE"/>
        </w:rPr>
      </w:pPr>
      <w:proofErr w:type="spellStart"/>
      <w:r w:rsidRPr="00072F88">
        <w:rPr>
          <w:rFonts w:cstheme="minorHAnsi"/>
        </w:rPr>
        <w:t>Cod</w:t>
      </w:r>
      <w:proofErr w:type="spellEnd"/>
      <w:r w:rsidRPr="00072F88">
        <w:rPr>
          <w:rFonts w:cstheme="minorHAnsi"/>
        </w:rPr>
        <w:t>. SNIP 208949,</w:t>
      </w:r>
      <w:r w:rsidR="002A17C5">
        <w:rPr>
          <w:rFonts w:cstheme="minorHAnsi"/>
        </w:rPr>
        <w:t xml:space="preserve"> </w:t>
      </w:r>
      <w:r w:rsidR="002A17C5" w:rsidRPr="002A17C5">
        <w:rPr>
          <w:rFonts w:cstheme="minorHAnsi"/>
          <w:sz w:val="18"/>
        </w:rPr>
        <w:t>PIP INSTALACION DE SERV. DE EIE EN CP TRANCA, CRUCE, TOTOR,  MONTEG,TABLON,CHARAPE,GUAYABAL,MANCH,B.IHUAM,S.MARTIN,</w:t>
      </w:r>
      <w:r w:rsidR="002A17C5">
        <w:rPr>
          <w:rFonts w:cstheme="minorHAnsi"/>
          <w:sz w:val="18"/>
        </w:rPr>
        <w:t xml:space="preserve">URRAN,UNION,SA.PAJON,ALTAM,ALTO </w:t>
      </w:r>
      <w:r w:rsidR="002A17C5" w:rsidRPr="002A17C5">
        <w:rPr>
          <w:rFonts w:cstheme="minorHAnsi"/>
          <w:sz w:val="18"/>
        </w:rPr>
        <w:t>DORADO Y NARANJOS DIST.CHIR,HUARAN,COIPA,TABAC,S.IGNACIO,NAMBALLE,SJ.LOURDES,PROV.S.IGNACIO-CAJAMARCA</w:t>
      </w:r>
    </w:p>
    <w:p w:rsidR="00F932DF" w:rsidRPr="002A17C5" w:rsidRDefault="00F932DF" w:rsidP="00F932DF">
      <w:pPr>
        <w:pStyle w:val="Standard"/>
        <w:numPr>
          <w:ilvl w:val="2"/>
          <w:numId w:val="2"/>
        </w:numPr>
        <w:jc w:val="both"/>
        <w:rPr>
          <w:rFonts w:ascii="Calibri" w:hAnsi="Calibri" w:cs="Calibri"/>
          <w:b/>
          <w:sz w:val="22"/>
          <w:szCs w:val="22"/>
        </w:rPr>
      </w:pPr>
      <w:r w:rsidRPr="002A17C5">
        <w:rPr>
          <w:rFonts w:ascii="Calibri" w:hAnsi="Calibri" w:cs="Calibri"/>
          <w:b/>
          <w:sz w:val="22"/>
          <w:szCs w:val="22"/>
        </w:rPr>
        <w:t>Seguimiento del avance de los proyectos que están dentro del CRI en la Fase de Inversión.</w:t>
      </w:r>
    </w:p>
    <w:p w:rsidR="00F932DF" w:rsidRPr="002A17C5" w:rsidRDefault="00F932DF" w:rsidP="00F932DF">
      <w:pPr>
        <w:pStyle w:val="Standard"/>
        <w:ind w:left="1146"/>
        <w:jc w:val="both"/>
        <w:rPr>
          <w:rFonts w:ascii="Calibri" w:hAnsi="Calibri" w:cs="Calibri"/>
          <w:b/>
          <w:sz w:val="22"/>
          <w:szCs w:val="22"/>
        </w:rPr>
      </w:pPr>
    </w:p>
    <w:p w:rsidR="00F932DF" w:rsidRPr="002A17C5" w:rsidRDefault="00F932DF" w:rsidP="00F932DF">
      <w:pPr>
        <w:pStyle w:val="Standard"/>
        <w:ind w:firstLine="709"/>
        <w:jc w:val="both"/>
        <w:rPr>
          <w:rFonts w:ascii="Calibri" w:hAnsi="Calibri" w:cs="Calibri"/>
          <w:b/>
          <w:sz w:val="22"/>
          <w:szCs w:val="22"/>
        </w:rPr>
      </w:pPr>
      <w:r w:rsidRPr="002A17C5">
        <w:rPr>
          <w:rFonts w:ascii="Calibri" w:hAnsi="Calibri" w:cs="Calibri"/>
          <w:b/>
          <w:sz w:val="22"/>
          <w:szCs w:val="22"/>
        </w:rPr>
        <w:t>2.3.1.1. En el caso de la UE de la Gerencia de Infraestructura:</w:t>
      </w:r>
    </w:p>
    <w:p w:rsidR="00F932DF" w:rsidRPr="002A17C5" w:rsidRDefault="00F932DF" w:rsidP="00F932DF">
      <w:pPr>
        <w:pStyle w:val="Standard"/>
        <w:jc w:val="both"/>
        <w:rPr>
          <w:rFonts w:ascii="Calibri" w:hAnsi="Calibri" w:cs="Calibri"/>
          <w:b/>
          <w:sz w:val="22"/>
          <w:szCs w:val="22"/>
        </w:rPr>
      </w:pPr>
    </w:p>
    <w:p w:rsidR="00F932DF" w:rsidRPr="002A17C5" w:rsidRDefault="00F932DF" w:rsidP="00F932DF">
      <w:pPr>
        <w:pStyle w:val="Standard"/>
        <w:ind w:left="1416"/>
        <w:jc w:val="both"/>
        <w:rPr>
          <w:rFonts w:ascii="Calibri" w:hAnsi="Calibri" w:cs="Calibri"/>
          <w:b/>
          <w:sz w:val="22"/>
          <w:szCs w:val="22"/>
        </w:rPr>
      </w:pPr>
      <w:r w:rsidRPr="002A17C5">
        <w:rPr>
          <w:rFonts w:ascii="Calibri" w:hAnsi="Calibri" w:cs="Calibri"/>
          <w:b/>
          <w:sz w:val="22"/>
          <w:szCs w:val="22"/>
        </w:rPr>
        <w:t xml:space="preserve">a) Mejoramiento de la carretera Empalme EP- 3M (Bambamarca) – </w:t>
      </w:r>
      <w:proofErr w:type="spellStart"/>
      <w:r w:rsidRPr="002A17C5">
        <w:rPr>
          <w:rFonts w:ascii="Calibri" w:hAnsi="Calibri" w:cs="Calibri"/>
          <w:b/>
          <w:sz w:val="22"/>
          <w:szCs w:val="22"/>
        </w:rPr>
        <w:t>Atoshaico</w:t>
      </w:r>
      <w:proofErr w:type="spellEnd"/>
      <w:r w:rsidRPr="002A17C5">
        <w:rPr>
          <w:rFonts w:ascii="Calibri" w:hAnsi="Calibri" w:cs="Calibri"/>
          <w:b/>
          <w:sz w:val="22"/>
          <w:szCs w:val="22"/>
        </w:rPr>
        <w:t xml:space="preserve">, </w:t>
      </w:r>
      <w:proofErr w:type="spellStart"/>
      <w:r w:rsidRPr="002A17C5">
        <w:rPr>
          <w:rFonts w:ascii="Calibri" w:hAnsi="Calibri" w:cs="Calibri"/>
          <w:b/>
          <w:sz w:val="22"/>
          <w:szCs w:val="22"/>
        </w:rPr>
        <w:t>Ramoscucho</w:t>
      </w:r>
      <w:proofErr w:type="spellEnd"/>
      <w:r w:rsidRPr="002A17C5">
        <w:rPr>
          <w:rFonts w:ascii="Calibri" w:hAnsi="Calibri" w:cs="Calibri"/>
          <w:b/>
          <w:sz w:val="22"/>
          <w:szCs w:val="22"/>
        </w:rPr>
        <w:t xml:space="preserve">, La Libertad de </w:t>
      </w:r>
      <w:proofErr w:type="spellStart"/>
      <w:r w:rsidRPr="002A17C5">
        <w:rPr>
          <w:rFonts w:ascii="Calibri" w:hAnsi="Calibri" w:cs="Calibri"/>
          <w:b/>
          <w:sz w:val="22"/>
          <w:szCs w:val="22"/>
        </w:rPr>
        <w:t>Pallán</w:t>
      </w:r>
      <w:proofErr w:type="spellEnd"/>
      <w:r w:rsidRPr="002A17C5">
        <w:rPr>
          <w:rFonts w:ascii="Calibri" w:hAnsi="Calibri" w:cs="Calibri"/>
          <w:b/>
          <w:sz w:val="22"/>
          <w:szCs w:val="22"/>
        </w:rPr>
        <w:t>- Empalme EP -8B (Celendín).Celendín:</w:t>
      </w:r>
    </w:p>
    <w:p w:rsidR="00F932DF" w:rsidRPr="002A17C5" w:rsidRDefault="00F932DF" w:rsidP="00F932DF">
      <w:pPr>
        <w:ind w:left="1416"/>
        <w:jc w:val="both"/>
        <w:rPr>
          <w:rFonts w:ascii="Calibri" w:eastAsia="Times New Roman" w:hAnsi="Calibri" w:cs="Calibri"/>
          <w:color w:val="000000"/>
          <w:lang w:eastAsia="es-PE"/>
        </w:rPr>
      </w:pPr>
      <w:r w:rsidRPr="002A17C5">
        <w:rPr>
          <w:rFonts w:ascii="Calibri" w:eastAsia="Times New Roman" w:hAnsi="Calibri" w:cs="Calibri"/>
          <w:color w:val="000000"/>
          <w:lang w:eastAsia="es-PE"/>
        </w:rPr>
        <w:t xml:space="preserve">La obra se encuentra </w:t>
      </w:r>
      <w:r w:rsidR="00072F88" w:rsidRPr="002A17C5">
        <w:rPr>
          <w:rFonts w:ascii="Calibri" w:eastAsia="Times New Roman" w:hAnsi="Calibri" w:cs="Calibri"/>
          <w:color w:val="000000"/>
          <w:lang w:eastAsia="es-PE"/>
        </w:rPr>
        <w:t>con</w:t>
      </w:r>
      <w:r w:rsidRPr="002A17C5">
        <w:rPr>
          <w:rFonts w:ascii="Calibri" w:eastAsia="Times New Roman" w:hAnsi="Calibri" w:cs="Calibri"/>
          <w:color w:val="000000"/>
          <w:lang w:eastAsia="es-PE"/>
        </w:rPr>
        <w:t xml:space="preserve"> ejecución </w:t>
      </w:r>
      <w:r w:rsidR="00072F88" w:rsidRPr="002A17C5">
        <w:rPr>
          <w:rFonts w:ascii="Calibri" w:eastAsia="Times New Roman" w:hAnsi="Calibri" w:cs="Calibri"/>
          <w:color w:val="000000"/>
          <w:lang w:eastAsia="es-PE"/>
        </w:rPr>
        <w:t>de 32.31</w:t>
      </w:r>
      <w:r w:rsidRPr="002A17C5">
        <w:rPr>
          <w:rFonts w:ascii="Calibri" w:eastAsia="Times New Roman" w:hAnsi="Calibri" w:cs="Calibri"/>
          <w:color w:val="000000"/>
          <w:lang w:eastAsia="es-PE"/>
        </w:rPr>
        <w:t xml:space="preserve"> %, de avance real al 31-0</w:t>
      </w:r>
      <w:r w:rsidR="00072F88" w:rsidRPr="002A17C5">
        <w:rPr>
          <w:rFonts w:ascii="Calibri" w:eastAsia="Times New Roman" w:hAnsi="Calibri" w:cs="Calibri"/>
          <w:color w:val="000000"/>
          <w:lang w:eastAsia="es-PE"/>
        </w:rPr>
        <w:t>3</w:t>
      </w:r>
      <w:r w:rsidRPr="002A17C5">
        <w:rPr>
          <w:rFonts w:ascii="Calibri" w:eastAsia="Times New Roman" w:hAnsi="Calibri" w:cs="Calibri"/>
          <w:color w:val="000000"/>
          <w:lang w:eastAsia="es-PE"/>
        </w:rPr>
        <w:t xml:space="preserve">-2013, de un avance programado de </w:t>
      </w:r>
      <w:r w:rsidR="00072F88" w:rsidRPr="002A17C5">
        <w:rPr>
          <w:rFonts w:ascii="Calibri" w:eastAsia="Times New Roman" w:hAnsi="Calibri" w:cs="Calibri"/>
          <w:color w:val="000000"/>
          <w:lang w:eastAsia="es-PE"/>
        </w:rPr>
        <w:t>25</w:t>
      </w:r>
      <w:r w:rsidRPr="002A17C5">
        <w:rPr>
          <w:rFonts w:ascii="Calibri" w:eastAsia="Times New Roman" w:hAnsi="Calibri" w:cs="Calibri"/>
          <w:color w:val="000000"/>
          <w:lang w:eastAsia="es-PE"/>
        </w:rPr>
        <w:t>.</w:t>
      </w:r>
      <w:r w:rsidR="00072F88" w:rsidRPr="002A17C5">
        <w:rPr>
          <w:rFonts w:ascii="Calibri" w:eastAsia="Times New Roman" w:hAnsi="Calibri" w:cs="Calibri"/>
          <w:color w:val="000000"/>
          <w:lang w:eastAsia="es-PE"/>
        </w:rPr>
        <w:t>64</w:t>
      </w:r>
      <w:r w:rsidRPr="002A17C5">
        <w:rPr>
          <w:rFonts w:ascii="Calibri" w:eastAsia="Times New Roman" w:hAnsi="Calibri" w:cs="Calibri"/>
          <w:color w:val="000000"/>
          <w:lang w:eastAsia="es-PE"/>
        </w:rPr>
        <w:t xml:space="preserve"> %.</w:t>
      </w:r>
    </w:p>
    <w:p w:rsidR="00F932DF" w:rsidRPr="002A17C5" w:rsidRDefault="00F932DF" w:rsidP="00F932DF">
      <w:pPr>
        <w:pStyle w:val="Standard"/>
        <w:ind w:left="443"/>
        <w:jc w:val="both"/>
        <w:rPr>
          <w:rFonts w:ascii="Calibri" w:hAnsi="Calibri" w:cs="Calibri"/>
          <w:sz w:val="22"/>
          <w:szCs w:val="22"/>
        </w:rPr>
      </w:pPr>
      <w:r w:rsidRPr="002A17C5">
        <w:rPr>
          <w:rFonts w:ascii="Calibri" w:hAnsi="Calibri" w:cs="Calibri"/>
          <w:sz w:val="22"/>
          <w:szCs w:val="22"/>
        </w:rPr>
        <w:tab/>
      </w:r>
      <w:r w:rsidRPr="002A17C5">
        <w:rPr>
          <w:rFonts w:ascii="Calibri" w:hAnsi="Calibri" w:cs="Calibri"/>
          <w:sz w:val="22"/>
          <w:szCs w:val="22"/>
        </w:rPr>
        <w:tab/>
        <w:t>Se proyecta la culminación del proyecto al mes de noviembre 2013.</w:t>
      </w:r>
    </w:p>
    <w:p w:rsidR="00F932DF" w:rsidRPr="002A17C5" w:rsidRDefault="00F932DF" w:rsidP="00F932DF">
      <w:pPr>
        <w:pStyle w:val="Standard"/>
        <w:ind w:left="443"/>
        <w:jc w:val="both"/>
        <w:rPr>
          <w:rFonts w:ascii="Calibri" w:hAnsi="Calibri" w:cs="Calibri"/>
          <w:sz w:val="22"/>
          <w:szCs w:val="22"/>
        </w:rPr>
      </w:pPr>
    </w:p>
    <w:p w:rsidR="00F932DF" w:rsidRPr="002A17C5" w:rsidRDefault="00DC5D3A" w:rsidP="00F932DF">
      <w:pPr>
        <w:pStyle w:val="Standard"/>
        <w:ind w:left="1416"/>
        <w:jc w:val="both"/>
        <w:rPr>
          <w:rFonts w:ascii="Calibri" w:hAnsi="Calibri" w:cs="Calibri"/>
          <w:sz w:val="22"/>
          <w:szCs w:val="22"/>
        </w:rPr>
      </w:pPr>
      <w:r>
        <w:rPr>
          <w:rFonts w:ascii="Calibri" w:hAnsi="Calibri" w:cs="Calibri"/>
          <w:sz w:val="22"/>
          <w:szCs w:val="22"/>
        </w:rPr>
        <w:t>Aún no s</w:t>
      </w:r>
      <w:r w:rsidR="00F932DF" w:rsidRPr="002A17C5">
        <w:rPr>
          <w:rFonts w:ascii="Calibri" w:hAnsi="Calibri" w:cs="Calibri"/>
          <w:sz w:val="22"/>
          <w:szCs w:val="22"/>
        </w:rPr>
        <w:t xml:space="preserve">e </w:t>
      </w:r>
      <w:r w:rsidR="00072F88" w:rsidRPr="002A17C5">
        <w:rPr>
          <w:rFonts w:ascii="Calibri" w:hAnsi="Calibri" w:cs="Calibri"/>
          <w:sz w:val="22"/>
          <w:szCs w:val="22"/>
        </w:rPr>
        <w:t xml:space="preserve">ha </w:t>
      </w:r>
      <w:r w:rsidR="00F932DF" w:rsidRPr="002A17C5">
        <w:rPr>
          <w:rFonts w:ascii="Calibri" w:hAnsi="Calibri" w:cs="Calibri"/>
          <w:sz w:val="22"/>
          <w:szCs w:val="22"/>
        </w:rPr>
        <w:t>contrata</w:t>
      </w:r>
      <w:r>
        <w:rPr>
          <w:rFonts w:ascii="Calibri" w:hAnsi="Calibri" w:cs="Calibri"/>
          <w:sz w:val="22"/>
          <w:szCs w:val="22"/>
        </w:rPr>
        <w:t>do</w:t>
      </w:r>
      <w:r w:rsidR="00F932DF" w:rsidRPr="002A17C5">
        <w:rPr>
          <w:rFonts w:ascii="Calibri" w:hAnsi="Calibri" w:cs="Calibri"/>
          <w:sz w:val="22"/>
          <w:szCs w:val="22"/>
        </w:rPr>
        <w:t xml:space="preserve"> facilitadores sociales y el pedido se encuentra para certificación presupuestal.</w:t>
      </w:r>
    </w:p>
    <w:p w:rsidR="00F932DF" w:rsidRPr="008B1308" w:rsidRDefault="00F932DF" w:rsidP="00F932DF">
      <w:pPr>
        <w:pStyle w:val="Standard"/>
        <w:ind w:left="443"/>
        <w:jc w:val="both"/>
        <w:rPr>
          <w:rFonts w:ascii="Arial" w:hAnsi="Arial" w:cs="Arial"/>
          <w:sz w:val="22"/>
          <w:szCs w:val="22"/>
        </w:rPr>
      </w:pPr>
    </w:p>
    <w:p w:rsidR="00F932DF" w:rsidRPr="008B1308" w:rsidRDefault="00F932DF" w:rsidP="00F932DF">
      <w:pPr>
        <w:pStyle w:val="Standard"/>
        <w:ind w:left="1416" w:firstLine="1"/>
        <w:jc w:val="both"/>
        <w:rPr>
          <w:rFonts w:ascii="Arial" w:hAnsi="Arial" w:cs="Arial"/>
          <w:b/>
          <w:bCs/>
          <w:sz w:val="22"/>
          <w:szCs w:val="22"/>
        </w:rPr>
      </w:pPr>
      <w:r w:rsidRPr="008B1308">
        <w:rPr>
          <w:rFonts w:ascii="Arial" w:hAnsi="Arial" w:cs="Arial"/>
          <w:b/>
          <w:bCs/>
          <w:sz w:val="22"/>
          <w:szCs w:val="22"/>
        </w:rPr>
        <w:t>b) El PIP Construcción y mejoramiento de la</w:t>
      </w:r>
      <w:r>
        <w:rPr>
          <w:rFonts w:ascii="Arial" w:hAnsi="Arial" w:cs="Arial"/>
          <w:b/>
          <w:bCs/>
          <w:sz w:val="22"/>
          <w:szCs w:val="22"/>
        </w:rPr>
        <w:t xml:space="preserve"> carretera PE-3N (Bambamarca)- </w:t>
      </w:r>
      <w:proofErr w:type="spellStart"/>
      <w:r w:rsidRPr="008B1308">
        <w:rPr>
          <w:rFonts w:ascii="Arial" w:hAnsi="Arial" w:cs="Arial"/>
          <w:b/>
          <w:bCs/>
          <w:sz w:val="22"/>
          <w:szCs w:val="22"/>
        </w:rPr>
        <w:t>Paccha</w:t>
      </w:r>
      <w:proofErr w:type="spellEnd"/>
      <w:r w:rsidRPr="008B1308">
        <w:rPr>
          <w:rFonts w:ascii="Arial" w:hAnsi="Arial" w:cs="Arial"/>
          <w:b/>
          <w:bCs/>
          <w:sz w:val="22"/>
          <w:szCs w:val="22"/>
        </w:rPr>
        <w:t xml:space="preserve">-  </w:t>
      </w:r>
      <w:proofErr w:type="spellStart"/>
      <w:r w:rsidRPr="008B1308">
        <w:rPr>
          <w:rFonts w:ascii="Arial" w:hAnsi="Arial" w:cs="Arial"/>
          <w:b/>
          <w:bCs/>
          <w:sz w:val="22"/>
          <w:szCs w:val="22"/>
        </w:rPr>
        <w:t>Chimbán</w:t>
      </w:r>
      <w:proofErr w:type="spellEnd"/>
      <w:r w:rsidRPr="008B1308">
        <w:rPr>
          <w:rFonts w:ascii="Arial" w:hAnsi="Arial" w:cs="Arial"/>
          <w:b/>
          <w:bCs/>
          <w:sz w:val="22"/>
          <w:szCs w:val="22"/>
        </w:rPr>
        <w:t xml:space="preserve"> – </w:t>
      </w:r>
      <w:proofErr w:type="spellStart"/>
      <w:r w:rsidRPr="008B1308">
        <w:rPr>
          <w:rFonts w:ascii="Arial" w:hAnsi="Arial" w:cs="Arial"/>
          <w:b/>
          <w:bCs/>
          <w:sz w:val="22"/>
          <w:szCs w:val="22"/>
        </w:rPr>
        <w:t>Pión</w:t>
      </w:r>
      <w:proofErr w:type="spellEnd"/>
      <w:r w:rsidRPr="008B1308">
        <w:rPr>
          <w:rFonts w:ascii="Arial" w:hAnsi="Arial" w:cs="Arial"/>
          <w:b/>
          <w:bCs/>
          <w:sz w:val="22"/>
          <w:szCs w:val="22"/>
        </w:rPr>
        <w:t xml:space="preserve"> – LD con   amazonas.</w:t>
      </w:r>
    </w:p>
    <w:p w:rsidR="00F932DF" w:rsidRDefault="002A17C5" w:rsidP="00F932DF">
      <w:pPr>
        <w:spacing w:after="0" w:line="240" w:lineRule="auto"/>
        <w:ind w:left="1413"/>
        <w:jc w:val="both"/>
        <w:rPr>
          <w:rFonts w:ascii="Arial" w:hAnsi="Arial" w:cs="Arial"/>
        </w:rPr>
      </w:pPr>
      <w:r>
        <w:rPr>
          <w:rFonts w:ascii="Arial" w:hAnsi="Arial" w:cs="Arial"/>
        </w:rPr>
        <w:t xml:space="preserve">No se ha </w:t>
      </w:r>
      <w:proofErr w:type="spellStart"/>
      <w:r>
        <w:rPr>
          <w:rFonts w:ascii="Arial" w:hAnsi="Arial" w:cs="Arial"/>
        </w:rPr>
        <w:t>recepcionado</w:t>
      </w:r>
      <w:proofErr w:type="spellEnd"/>
      <w:r>
        <w:rPr>
          <w:rFonts w:ascii="Arial" w:hAnsi="Arial" w:cs="Arial"/>
        </w:rPr>
        <w:t xml:space="preserve"> información.</w:t>
      </w:r>
    </w:p>
    <w:p w:rsidR="002A17C5" w:rsidRPr="008B1308" w:rsidRDefault="002A17C5" w:rsidP="00F932DF">
      <w:pPr>
        <w:spacing w:after="0" w:line="240" w:lineRule="auto"/>
        <w:ind w:left="1413"/>
        <w:jc w:val="both"/>
        <w:rPr>
          <w:rFonts w:ascii="Arial" w:hAnsi="Arial" w:cs="Arial"/>
        </w:rPr>
      </w:pPr>
    </w:p>
    <w:p w:rsidR="00F932DF" w:rsidRPr="002A17C5" w:rsidRDefault="00F932DF" w:rsidP="00F932DF">
      <w:pPr>
        <w:pStyle w:val="Standard"/>
        <w:ind w:firstLine="705"/>
        <w:jc w:val="both"/>
        <w:rPr>
          <w:rFonts w:asciiTheme="minorHAnsi" w:hAnsiTheme="minorHAnsi" w:cstheme="minorHAnsi"/>
          <w:b/>
          <w:sz w:val="22"/>
          <w:szCs w:val="22"/>
        </w:rPr>
      </w:pPr>
      <w:r w:rsidRPr="008B1308">
        <w:rPr>
          <w:rFonts w:ascii="Arial" w:hAnsi="Arial" w:cs="Arial"/>
          <w:b/>
          <w:sz w:val="22"/>
          <w:szCs w:val="22"/>
        </w:rPr>
        <w:t>2.3.1.</w:t>
      </w:r>
      <w:r>
        <w:rPr>
          <w:rFonts w:ascii="Arial" w:hAnsi="Arial" w:cs="Arial"/>
          <w:b/>
          <w:sz w:val="22"/>
          <w:szCs w:val="22"/>
        </w:rPr>
        <w:t>2</w:t>
      </w:r>
      <w:r w:rsidRPr="008B1308">
        <w:rPr>
          <w:rFonts w:ascii="Arial" w:hAnsi="Arial" w:cs="Arial"/>
          <w:b/>
          <w:sz w:val="22"/>
          <w:szCs w:val="22"/>
        </w:rPr>
        <w:t xml:space="preserve">. </w:t>
      </w:r>
      <w:r w:rsidRPr="002A17C5">
        <w:rPr>
          <w:rFonts w:asciiTheme="minorHAnsi" w:hAnsiTheme="minorHAnsi" w:cstheme="minorHAnsi"/>
          <w:b/>
          <w:sz w:val="22"/>
          <w:szCs w:val="22"/>
        </w:rPr>
        <w:t xml:space="preserve">En el caso de la UF de la Gerencia de </w:t>
      </w:r>
      <w:proofErr w:type="spellStart"/>
      <w:r w:rsidRPr="002A17C5">
        <w:rPr>
          <w:rFonts w:asciiTheme="minorHAnsi" w:hAnsiTheme="minorHAnsi" w:cstheme="minorHAnsi"/>
          <w:b/>
          <w:sz w:val="22"/>
          <w:szCs w:val="22"/>
        </w:rPr>
        <w:t>de</w:t>
      </w:r>
      <w:proofErr w:type="spellEnd"/>
      <w:r w:rsidRPr="002A17C5">
        <w:rPr>
          <w:rFonts w:asciiTheme="minorHAnsi" w:hAnsiTheme="minorHAnsi" w:cstheme="minorHAnsi"/>
          <w:b/>
          <w:sz w:val="22"/>
          <w:szCs w:val="22"/>
        </w:rPr>
        <w:t xml:space="preserve"> Desarrollo Económico:</w:t>
      </w:r>
    </w:p>
    <w:p w:rsidR="00F932DF" w:rsidRPr="002A17C5" w:rsidRDefault="00F932DF" w:rsidP="00F932DF">
      <w:pPr>
        <w:pStyle w:val="Standard"/>
        <w:ind w:firstLine="705"/>
        <w:jc w:val="both"/>
        <w:rPr>
          <w:rFonts w:asciiTheme="minorHAnsi" w:hAnsiTheme="minorHAnsi" w:cstheme="minorHAnsi"/>
          <w:b/>
          <w:sz w:val="22"/>
          <w:szCs w:val="22"/>
        </w:rPr>
      </w:pPr>
    </w:p>
    <w:p w:rsidR="00F932DF" w:rsidRPr="002A17C5" w:rsidRDefault="00F932DF" w:rsidP="00F932DF">
      <w:pPr>
        <w:pStyle w:val="Standard"/>
        <w:numPr>
          <w:ilvl w:val="0"/>
          <w:numId w:val="4"/>
        </w:numPr>
        <w:jc w:val="both"/>
        <w:rPr>
          <w:rFonts w:asciiTheme="minorHAnsi" w:hAnsiTheme="minorHAnsi" w:cstheme="minorHAnsi"/>
          <w:b/>
          <w:bCs/>
          <w:sz w:val="22"/>
          <w:szCs w:val="22"/>
        </w:rPr>
      </w:pPr>
      <w:r w:rsidRPr="002A17C5">
        <w:rPr>
          <w:rFonts w:asciiTheme="minorHAnsi" w:hAnsiTheme="minorHAnsi" w:cstheme="minorHAnsi"/>
          <w:b/>
          <w:bCs/>
          <w:sz w:val="22"/>
          <w:szCs w:val="22"/>
        </w:rPr>
        <w:t>Programa de Irrigación.</w:t>
      </w:r>
    </w:p>
    <w:p w:rsidR="00F932DF" w:rsidRPr="002A17C5" w:rsidRDefault="002A17C5" w:rsidP="00F932DF">
      <w:pPr>
        <w:pStyle w:val="Standard"/>
        <w:ind w:left="1836"/>
        <w:jc w:val="both"/>
        <w:rPr>
          <w:rFonts w:asciiTheme="minorHAnsi" w:hAnsiTheme="minorHAnsi" w:cstheme="minorHAnsi"/>
          <w:bCs/>
          <w:sz w:val="22"/>
          <w:szCs w:val="22"/>
        </w:rPr>
      </w:pPr>
      <w:r w:rsidRPr="002A17C5">
        <w:rPr>
          <w:rFonts w:asciiTheme="minorHAnsi" w:hAnsiTheme="minorHAnsi" w:cstheme="minorHAnsi"/>
          <w:bCs/>
          <w:sz w:val="22"/>
          <w:szCs w:val="22"/>
        </w:rPr>
        <w:t>Convocatoria al 2do. Proceso de selección.</w:t>
      </w:r>
    </w:p>
    <w:p w:rsidR="00F932DF" w:rsidRPr="002A17C5" w:rsidRDefault="00F932DF" w:rsidP="00F932DF">
      <w:pPr>
        <w:pStyle w:val="Standard"/>
        <w:tabs>
          <w:tab w:val="left" w:pos="1875"/>
          <w:tab w:val="left" w:pos="2220"/>
        </w:tabs>
        <w:ind w:left="1560" w:hanging="426"/>
        <w:jc w:val="both"/>
        <w:rPr>
          <w:rFonts w:asciiTheme="minorHAnsi" w:hAnsiTheme="minorHAnsi" w:cstheme="minorHAnsi"/>
          <w:sz w:val="22"/>
          <w:szCs w:val="22"/>
        </w:rPr>
      </w:pPr>
    </w:p>
    <w:p w:rsidR="00F932DF" w:rsidRPr="002A17C5" w:rsidRDefault="00F932DF" w:rsidP="00F932DF">
      <w:pPr>
        <w:pStyle w:val="Standard"/>
        <w:tabs>
          <w:tab w:val="left" w:pos="709"/>
          <w:tab w:val="left" w:pos="2220"/>
        </w:tabs>
        <w:jc w:val="both"/>
        <w:rPr>
          <w:rFonts w:asciiTheme="minorHAnsi" w:hAnsiTheme="minorHAnsi" w:cstheme="minorHAnsi"/>
          <w:sz w:val="22"/>
          <w:szCs w:val="22"/>
        </w:rPr>
      </w:pPr>
      <w:r w:rsidRPr="002A17C5">
        <w:rPr>
          <w:rFonts w:asciiTheme="minorHAnsi" w:hAnsiTheme="minorHAnsi" w:cstheme="minorHAnsi"/>
          <w:sz w:val="22"/>
          <w:szCs w:val="22"/>
        </w:rPr>
        <w:tab/>
      </w:r>
      <w:r w:rsidRPr="002A17C5">
        <w:rPr>
          <w:rFonts w:asciiTheme="minorHAnsi" w:hAnsiTheme="minorHAnsi" w:cstheme="minorHAnsi"/>
          <w:b/>
          <w:bCs/>
          <w:sz w:val="22"/>
          <w:szCs w:val="22"/>
        </w:rPr>
        <w:t>2.3.1.3. En</w:t>
      </w:r>
      <w:r w:rsidRPr="002A17C5">
        <w:rPr>
          <w:rFonts w:asciiTheme="minorHAnsi" w:hAnsiTheme="minorHAnsi" w:cstheme="minorHAnsi"/>
          <w:b/>
          <w:sz w:val="22"/>
          <w:szCs w:val="22"/>
        </w:rPr>
        <w:t xml:space="preserve"> el caso de la Gerencia de RENAMA:</w:t>
      </w:r>
    </w:p>
    <w:p w:rsidR="00F932DF" w:rsidRPr="002A17C5" w:rsidRDefault="00F932DF" w:rsidP="00F932DF">
      <w:pPr>
        <w:pStyle w:val="Standard"/>
        <w:tabs>
          <w:tab w:val="left" w:pos="390"/>
        </w:tabs>
        <w:jc w:val="both"/>
        <w:rPr>
          <w:rFonts w:asciiTheme="minorHAnsi" w:hAnsiTheme="minorHAnsi" w:cstheme="minorHAnsi"/>
          <w:sz w:val="22"/>
          <w:szCs w:val="22"/>
        </w:rPr>
      </w:pPr>
    </w:p>
    <w:p w:rsidR="00F932DF" w:rsidRPr="002A17C5" w:rsidRDefault="00F932DF" w:rsidP="00F932DF">
      <w:pPr>
        <w:pStyle w:val="Standard"/>
        <w:numPr>
          <w:ilvl w:val="0"/>
          <w:numId w:val="3"/>
        </w:numPr>
        <w:tabs>
          <w:tab w:val="left" w:pos="-2401"/>
        </w:tabs>
        <w:jc w:val="both"/>
        <w:rPr>
          <w:rFonts w:asciiTheme="minorHAnsi" w:hAnsiTheme="minorHAnsi" w:cstheme="minorHAnsi"/>
          <w:sz w:val="22"/>
          <w:szCs w:val="22"/>
        </w:rPr>
      </w:pPr>
      <w:r w:rsidRPr="002A17C5">
        <w:rPr>
          <w:rFonts w:asciiTheme="minorHAnsi" w:hAnsiTheme="minorHAnsi" w:cstheme="minorHAnsi"/>
          <w:b/>
          <w:bCs/>
          <w:sz w:val="22"/>
          <w:szCs w:val="22"/>
        </w:rPr>
        <w:t xml:space="preserve">Mejoramiento del servicio de Conservación del Parque Nacional de </w:t>
      </w:r>
      <w:proofErr w:type="spellStart"/>
      <w:r w:rsidRPr="002A17C5">
        <w:rPr>
          <w:rFonts w:asciiTheme="minorHAnsi" w:hAnsiTheme="minorHAnsi" w:cstheme="minorHAnsi"/>
          <w:b/>
          <w:bCs/>
          <w:sz w:val="22"/>
          <w:szCs w:val="22"/>
        </w:rPr>
        <w:t>Cutervo</w:t>
      </w:r>
      <w:proofErr w:type="spellEnd"/>
      <w:r w:rsidRPr="002A17C5">
        <w:rPr>
          <w:rFonts w:asciiTheme="minorHAnsi" w:hAnsiTheme="minorHAnsi" w:cstheme="minorHAnsi"/>
          <w:b/>
          <w:bCs/>
          <w:sz w:val="22"/>
          <w:szCs w:val="22"/>
        </w:rPr>
        <w:t xml:space="preserve"> y su zona de Amortiguamiento.</w:t>
      </w:r>
    </w:p>
    <w:p w:rsidR="002A17C5" w:rsidRPr="002A17C5" w:rsidRDefault="002A17C5" w:rsidP="002A17C5">
      <w:pPr>
        <w:pStyle w:val="Standard"/>
        <w:tabs>
          <w:tab w:val="left" w:pos="-2401"/>
        </w:tabs>
        <w:ind w:left="1429"/>
        <w:jc w:val="both"/>
        <w:rPr>
          <w:rFonts w:asciiTheme="minorHAnsi" w:hAnsiTheme="minorHAnsi" w:cstheme="minorHAnsi"/>
          <w:bCs/>
          <w:sz w:val="22"/>
          <w:szCs w:val="22"/>
        </w:rPr>
      </w:pPr>
      <w:r w:rsidRPr="002A17C5">
        <w:rPr>
          <w:rFonts w:asciiTheme="minorHAnsi" w:hAnsiTheme="minorHAnsi" w:cstheme="minorHAnsi"/>
          <w:bCs/>
          <w:sz w:val="22"/>
          <w:szCs w:val="22"/>
        </w:rPr>
        <w:t>Demora en el proceso de contratación del Ing. Civil a cargo del componente de infraestructura.</w:t>
      </w:r>
    </w:p>
    <w:p w:rsidR="002A17C5" w:rsidRPr="002A17C5" w:rsidRDefault="002A17C5" w:rsidP="002A17C5">
      <w:pPr>
        <w:pStyle w:val="Standard"/>
        <w:tabs>
          <w:tab w:val="left" w:pos="-2401"/>
        </w:tabs>
        <w:ind w:left="1429"/>
        <w:jc w:val="both"/>
        <w:rPr>
          <w:rFonts w:asciiTheme="minorHAnsi" w:hAnsiTheme="minorHAnsi" w:cstheme="minorHAnsi"/>
          <w:bCs/>
          <w:sz w:val="22"/>
          <w:szCs w:val="22"/>
        </w:rPr>
      </w:pPr>
      <w:r w:rsidRPr="002A17C5">
        <w:rPr>
          <w:rFonts w:asciiTheme="minorHAnsi" w:hAnsiTheme="minorHAnsi" w:cstheme="minorHAnsi"/>
          <w:bCs/>
          <w:sz w:val="22"/>
          <w:szCs w:val="22"/>
        </w:rPr>
        <w:t>Tiene 30 días de retraso respecto al avance programado.</w:t>
      </w:r>
    </w:p>
    <w:p w:rsidR="002A17C5" w:rsidRPr="002A17C5" w:rsidRDefault="002A17C5" w:rsidP="002A17C5">
      <w:pPr>
        <w:pStyle w:val="Standard"/>
        <w:tabs>
          <w:tab w:val="left" w:pos="-2401"/>
        </w:tabs>
        <w:ind w:left="1429"/>
        <w:jc w:val="both"/>
        <w:rPr>
          <w:rFonts w:asciiTheme="minorHAnsi" w:hAnsiTheme="minorHAnsi" w:cstheme="minorHAnsi"/>
          <w:sz w:val="22"/>
          <w:szCs w:val="22"/>
        </w:rPr>
      </w:pPr>
    </w:p>
    <w:p w:rsidR="00F932DF" w:rsidRPr="002A17C5" w:rsidRDefault="00F932DF" w:rsidP="00F932DF">
      <w:pPr>
        <w:pStyle w:val="NormalWeb"/>
        <w:numPr>
          <w:ilvl w:val="0"/>
          <w:numId w:val="3"/>
        </w:numPr>
        <w:tabs>
          <w:tab w:val="left" w:pos="375"/>
          <w:tab w:val="left" w:pos="709"/>
          <w:tab w:val="left" w:pos="1890"/>
        </w:tabs>
        <w:spacing w:before="0" w:after="0" w:line="102" w:lineRule="atLeast"/>
        <w:jc w:val="both"/>
        <w:rPr>
          <w:rFonts w:asciiTheme="minorHAnsi" w:hAnsiTheme="minorHAnsi" w:cstheme="minorHAnsi"/>
          <w:b/>
          <w:bCs/>
          <w:sz w:val="22"/>
          <w:szCs w:val="22"/>
        </w:rPr>
      </w:pPr>
      <w:r w:rsidRPr="002A17C5">
        <w:rPr>
          <w:rFonts w:asciiTheme="minorHAnsi" w:hAnsiTheme="minorHAnsi" w:cstheme="minorHAnsi"/>
          <w:b/>
          <w:bCs/>
          <w:sz w:val="22"/>
          <w:szCs w:val="22"/>
        </w:rPr>
        <w:t xml:space="preserve">Instalación del sistema de Información  </w:t>
      </w:r>
      <w:proofErr w:type="spellStart"/>
      <w:r w:rsidRPr="002A17C5">
        <w:rPr>
          <w:rFonts w:asciiTheme="minorHAnsi" w:hAnsiTheme="minorHAnsi" w:cstheme="minorHAnsi"/>
          <w:b/>
          <w:bCs/>
          <w:sz w:val="22"/>
          <w:szCs w:val="22"/>
        </w:rPr>
        <w:t>Hidro</w:t>
      </w:r>
      <w:proofErr w:type="spellEnd"/>
      <w:r w:rsidRPr="002A17C5">
        <w:rPr>
          <w:rFonts w:asciiTheme="minorHAnsi" w:hAnsiTheme="minorHAnsi" w:cstheme="minorHAnsi"/>
          <w:b/>
          <w:bCs/>
          <w:sz w:val="22"/>
          <w:szCs w:val="22"/>
        </w:rPr>
        <w:t xml:space="preserve"> – Meteorológica y ambiental para reducir  y/o mitigar peligros y vulnerabilidades naturales y ambientales en la </w:t>
      </w:r>
      <w:r w:rsidRPr="002A17C5">
        <w:rPr>
          <w:rFonts w:asciiTheme="minorHAnsi" w:hAnsiTheme="minorHAnsi" w:cstheme="minorHAnsi"/>
          <w:b/>
          <w:bCs/>
          <w:sz w:val="22"/>
          <w:szCs w:val="22"/>
        </w:rPr>
        <w:lastRenderedPageBreak/>
        <w:t>Región Cajamarca.</w:t>
      </w:r>
    </w:p>
    <w:p w:rsidR="002A17C5" w:rsidRDefault="002A17C5" w:rsidP="00F932DF">
      <w:pPr>
        <w:pStyle w:val="NormalWeb"/>
        <w:tabs>
          <w:tab w:val="left" w:pos="375"/>
          <w:tab w:val="left" w:pos="709"/>
          <w:tab w:val="left" w:pos="1425"/>
        </w:tabs>
        <w:spacing w:before="0" w:after="0" w:line="102" w:lineRule="atLeast"/>
        <w:ind w:left="141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Según el informe de la UF, la empresa consultora no ha respetado el objeto del contrato en lo concerniente al ámbito de intervención del PIP, por lo que la Gerencia de RENAMA ha notificado la Resolución de contrato por incumplimiento recurrente a dicha empresa.</w:t>
      </w:r>
    </w:p>
    <w:p w:rsidR="000C7316" w:rsidRDefault="000C7316" w:rsidP="00F932DF">
      <w:pPr>
        <w:pStyle w:val="NormalWeb"/>
        <w:tabs>
          <w:tab w:val="left" w:pos="375"/>
          <w:tab w:val="left" w:pos="709"/>
          <w:tab w:val="left" w:pos="1425"/>
        </w:tabs>
        <w:spacing w:before="0" w:after="0" w:line="102" w:lineRule="atLeast"/>
        <w:ind w:left="141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Acuerdo:</w:t>
      </w:r>
    </w:p>
    <w:p w:rsidR="002A17C5" w:rsidRPr="002A17C5" w:rsidRDefault="002A17C5" w:rsidP="000C7316">
      <w:pPr>
        <w:spacing w:after="0" w:line="240" w:lineRule="auto"/>
        <w:ind w:left="1416"/>
        <w:jc w:val="both"/>
        <w:rPr>
          <w:rFonts w:ascii="Calibri" w:eastAsia="Times New Roman" w:hAnsi="Calibri" w:cs="Calibri"/>
          <w:color w:val="000000"/>
          <w:lang w:eastAsia="es-PE"/>
        </w:rPr>
      </w:pPr>
      <w:r w:rsidRPr="002A17C5">
        <w:rPr>
          <w:rFonts w:ascii="Calibri" w:eastAsia="Times New Roman" w:hAnsi="Calibri" w:cs="Calibri"/>
          <w:color w:val="000000"/>
          <w:lang w:eastAsia="es-PE"/>
        </w:rPr>
        <w:t xml:space="preserve">Que RENAMA informe las acciones que </w:t>
      </w:r>
      <w:r w:rsidR="000C7316">
        <w:rPr>
          <w:rFonts w:ascii="Calibri" w:eastAsia="Times New Roman" w:hAnsi="Calibri" w:cs="Calibri"/>
          <w:color w:val="000000"/>
          <w:lang w:eastAsia="es-PE"/>
        </w:rPr>
        <w:t>está</w:t>
      </w:r>
      <w:r w:rsidRPr="002A17C5">
        <w:rPr>
          <w:rFonts w:ascii="Calibri" w:eastAsia="Times New Roman" w:hAnsi="Calibri" w:cs="Calibri"/>
          <w:color w:val="000000"/>
          <w:lang w:eastAsia="es-PE"/>
        </w:rPr>
        <w:t xml:space="preserve"> tomando sobre el PIP en coordinación con asesoría legal y de la decisión sobre quien as</w:t>
      </w:r>
      <w:r w:rsidR="000C7316">
        <w:rPr>
          <w:rFonts w:ascii="Calibri" w:eastAsia="Times New Roman" w:hAnsi="Calibri" w:cs="Calibri"/>
          <w:color w:val="000000"/>
          <w:lang w:eastAsia="es-PE"/>
        </w:rPr>
        <w:t>umirá la ejecución del proyecto, el plazo para dicho informe será el 17-04-2013.</w:t>
      </w:r>
    </w:p>
    <w:p w:rsidR="00F932DF" w:rsidRPr="002A17C5" w:rsidRDefault="002A17C5" w:rsidP="00F932DF">
      <w:pPr>
        <w:pStyle w:val="NormalWeb"/>
        <w:tabs>
          <w:tab w:val="left" w:pos="375"/>
          <w:tab w:val="left" w:pos="709"/>
          <w:tab w:val="left" w:pos="1425"/>
        </w:tabs>
        <w:spacing w:before="0" w:after="0" w:line="102" w:lineRule="atLeast"/>
        <w:ind w:left="1416"/>
        <w:jc w:val="both"/>
        <w:rPr>
          <w:rFonts w:asciiTheme="minorHAnsi" w:hAnsiTheme="minorHAnsi" w:cstheme="minorHAnsi"/>
          <w:sz w:val="22"/>
          <w:szCs w:val="22"/>
          <w:shd w:val="clear" w:color="auto" w:fill="FFFFFF"/>
        </w:rPr>
      </w:pPr>
      <w:r>
        <w:rPr>
          <w:rFonts w:asciiTheme="minorHAnsi" w:hAnsiTheme="minorHAnsi" w:cstheme="minorHAnsi"/>
          <w:sz w:val="22"/>
          <w:szCs w:val="22"/>
          <w:shd w:val="clear" w:color="auto" w:fill="FFFFFF"/>
        </w:rPr>
        <w:t xml:space="preserve"> </w:t>
      </w:r>
    </w:p>
    <w:p w:rsidR="00F932DF" w:rsidRPr="002A17C5" w:rsidRDefault="00F932DF" w:rsidP="00F932DF">
      <w:pPr>
        <w:pStyle w:val="NormalWeb"/>
        <w:numPr>
          <w:ilvl w:val="0"/>
          <w:numId w:val="3"/>
        </w:numPr>
        <w:tabs>
          <w:tab w:val="left" w:pos="375"/>
          <w:tab w:val="left" w:pos="709"/>
          <w:tab w:val="left" w:pos="1425"/>
        </w:tabs>
        <w:spacing w:before="0" w:after="0" w:line="102" w:lineRule="atLeast"/>
        <w:jc w:val="both"/>
        <w:rPr>
          <w:rFonts w:asciiTheme="minorHAnsi" w:hAnsiTheme="minorHAnsi" w:cstheme="minorHAnsi"/>
          <w:sz w:val="22"/>
          <w:szCs w:val="22"/>
          <w:shd w:val="clear" w:color="auto" w:fill="FFFFFF"/>
        </w:rPr>
      </w:pPr>
      <w:r w:rsidRPr="002A17C5">
        <w:rPr>
          <w:rFonts w:asciiTheme="minorHAnsi" w:hAnsiTheme="minorHAnsi" w:cstheme="minorHAnsi"/>
          <w:b/>
          <w:sz w:val="22"/>
          <w:szCs w:val="22"/>
        </w:rPr>
        <w:t xml:space="preserve">Mejoramiento De La Gestión Institucional De Los Servicios Ambientales Hídricos en La </w:t>
      </w:r>
      <w:proofErr w:type="spellStart"/>
      <w:r w:rsidRPr="002A17C5">
        <w:rPr>
          <w:rFonts w:asciiTheme="minorHAnsi" w:hAnsiTheme="minorHAnsi" w:cstheme="minorHAnsi"/>
          <w:b/>
          <w:sz w:val="22"/>
          <w:szCs w:val="22"/>
        </w:rPr>
        <w:t>Microcuenca</w:t>
      </w:r>
      <w:proofErr w:type="spellEnd"/>
      <w:r w:rsidRPr="002A17C5">
        <w:rPr>
          <w:rFonts w:asciiTheme="minorHAnsi" w:hAnsiTheme="minorHAnsi" w:cstheme="minorHAnsi"/>
          <w:b/>
          <w:sz w:val="22"/>
          <w:szCs w:val="22"/>
        </w:rPr>
        <w:t xml:space="preserve"> Del Río </w:t>
      </w:r>
      <w:proofErr w:type="spellStart"/>
      <w:r w:rsidRPr="002A17C5">
        <w:rPr>
          <w:rFonts w:asciiTheme="minorHAnsi" w:hAnsiTheme="minorHAnsi" w:cstheme="minorHAnsi"/>
          <w:b/>
          <w:sz w:val="22"/>
          <w:szCs w:val="22"/>
        </w:rPr>
        <w:t>Amojú</w:t>
      </w:r>
      <w:proofErr w:type="spellEnd"/>
      <w:r w:rsidRPr="002A17C5">
        <w:rPr>
          <w:rFonts w:asciiTheme="minorHAnsi" w:hAnsiTheme="minorHAnsi" w:cstheme="minorHAnsi"/>
          <w:b/>
          <w:sz w:val="22"/>
          <w:szCs w:val="22"/>
        </w:rPr>
        <w:t xml:space="preserve">  En La Provincia De Jaén‚ Cajamarca.</w:t>
      </w:r>
    </w:p>
    <w:p w:rsidR="00F932DF" w:rsidRPr="002A17C5" w:rsidRDefault="00F932DF" w:rsidP="00F932DF">
      <w:pPr>
        <w:pStyle w:val="Prrafodelista"/>
        <w:spacing w:line="102" w:lineRule="atLeast"/>
        <w:ind w:left="1429"/>
        <w:jc w:val="both"/>
        <w:rPr>
          <w:rFonts w:asciiTheme="minorHAnsi" w:hAnsiTheme="minorHAnsi" w:cstheme="minorHAnsi"/>
          <w:sz w:val="22"/>
          <w:szCs w:val="22"/>
        </w:rPr>
      </w:pPr>
      <w:r w:rsidRPr="002A17C5">
        <w:rPr>
          <w:rFonts w:asciiTheme="minorHAnsi" w:hAnsiTheme="minorHAnsi" w:cstheme="minorHAnsi"/>
          <w:sz w:val="22"/>
          <w:szCs w:val="22"/>
          <w:lang w:eastAsia="es-ES"/>
        </w:rPr>
        <w:t>El  PIP se encuentra viable.</w:t>
      </w:r>
    </w:p>
    <w:p w:rsidR="00F932DF" w:rsidRPr="002A17C5" w:rsidRDefault="00F932DF" w:rsidP="00F932DF">
      <w:pPr>
        <w:pStyle w:val="Prrafodelista"/>
        <w:spacing w:line="102" w:lineRule="atLeast"/>
        <w:ind w:left="1429"/>
        <w:jc w:val="both"/>
        <w:rPr>
          <w:rFonts w:asciiTheme="minorHAnsi" w:hAnsiTheme="minorHAnsi" w:cstheme="minorHAnsi"/>
          <w:sz w:val="22"/>
          <w:szCs w:val="22"/>
        </w:rPr>
      </w:pPr>
      <w:r w:rsidRPr="002A17C5">
        <w:rPr>
          <w:rFonts w:asciiTheme="minorHAnsi" w:hAnsiTheme="minorHAnsi" w:cstheme="minorHAnsi"/>
          <w:b/>
          <w:sz w:val="22"/>
          <w:szCs w:val="22"/>
        </w:rPr>
        <w:t>Acuerdo:</w:t>
      </w:r>
      <w:r w:rsidRPr="002A17C5">
        <w:rPr>
          <w:rFonts w:asciiTheme="minorHAnsi" w:hAnsiTheme="minorHAnsi" w:cstheme="minorHAnsi"/>
          <w:sz w:val="22"/>
          <w:szCs w:val="22"/>
        </w:rPr>
        <w:t xml:space="preserve"> </w:t>
      </w:r>
      <w:r w:rsidRPr="002A17C5">
        <w:rPr>
          <w:rFonts w:asciiTheme="minorHAnsi" w:hAnsiTheme="minorHAnsi" w:cstheme="minorHAnsi"/>
          <w:sz w:val="22"/>
          <w:szCs w:val="22"/>
          <w:lang w:eastAsia="es-ES"/>
        </w:rPr>
        <w:t xml:space="preserve">la Gerencia de RENAMA debe asumir el seguimiento de la fase de inversiones de este PIP para efectos de sustentarlo en el CRI, la UF debe presentar un informe de seguimiento del proyecto. </w:t>
      </w:r>
      <w:r w:rsidR="000C7316" w:rsidRPr="000C7316">
        <w:rPr>
          <w:rFonts w:asciiTheme="minorHAnsi" w:hAnsiTheme="minorHAnsi" w:cstheme="minorHAnsi"/>
          <w:b/>
          <w:sz w:val="22"/>
          <w:szCs w:val="22"/>
          <w:lang w:eastAsia="es-ES"/>
        </w:rPr>
        <w:t>NO HA PRESENTADO</w:t>
      </w:r>
      <w:r w:rsidR="000C7316">
        <w:rPr>
          <w:rFonts w:asciiTheme="minorHAnsi" w:hAnsiTheme="minorHAnsi" w:cstheme="minorHAnsi"/>
          <w:sz w:val="22"/>
          <w:szCs w:val="22"/>
          <w:lang w:eastAsia="es-ES"/>
        </w:rPr>
        <w:t xml:space="preserve"> </w:t>
      </w:r>
      <w:r w:rsidRPr="002A17C5">
        <w:rPr>
          <w:rFonts w:asciiTheme="minorHAnsi" w:hAnsiTheme="minorHAnsi" w:cstheme="minorHAnsi"/>
          <w:b/>
          <w:sz w:val="22"/>
          <w:szCs w:val="22"/>
          <w:lang w:eastAsia="es-ES"/>
        </w:rPr>
        <w:t>SE MANTIENE LA OBSERVACIÓN</w:t>
      </w:r>
      <w:r w:rsidR="000C7316">
        <w:rPr>
          <w:rFonts w:asciiTheme="minorHAnsi" w:hAnsiTheme="minorHAnsi" w:cstheme="minorHAnsi"/>
          <w:b/>
          <w:sz w:val="22"/>
          <w:szCs w:val="22"/>
          <w:lang w:eastAsia="es-ES"/>
        </w:rPr>
        <w:t xml:space="preserve">,  </w:t>
      </w:r>
      <w:r w:rsidR="000C7316" w:rsidRPr="000C7316">
        <w:rPr>
          <w:rFonts w:asciiTheme="minorHAnsi" w:hAnsiTheme="minorHAnsi" w:cstheme="minorHAnsi"/>
          <w:sz w:val="22"/>
          <w:szCs w:val="22"/>
          <w:lang w:eastAsia="es-ES"/>
        </w:rPr>
        <w:t xml:space="preserve">debe </w:t>
      </w:r>
      <w:r w:rsidRPr="000C7316">
        <w:rPr>
          <w:rFonts w:asciiTheme="minorHAnsi" w:hAnsiTheme="minorHAnsi" w:cstheme="minorHAnsi"/>
          <w:sz w:val="22"/>
          <w:szCs w:val="22"/>
          <w:lang w:eastAsia="es-ES"/>
        </w:rPr>
        <w:t xml:space="preserve"> </w:t>
      </w:r>
      <w:r w:rsidRPr="002A17C5">
        <w:rPr>
          <w:rFonts w:asciiTheme="minorHAnsi" w:hAnsiTheme="minorHAnsi" w:cstheme="minorHAnsi"/>
          <w:sz w:val="22"/>
          <w:szCs w:val="22"/>
          <w:lang w:eastAsia="es-ES"/>
        </w:rPr>
        <w:t>actualizar información.</w:t>
      </w:r>
    </w:p>
    <w:p w:rsidR="00F932DF" w:rsidRPr="002A17C5" w:rsidRDefault="00F932DF" w:rsidP="00F932DF">
      <w:pPr>
        <w:pStyle w:val="Prrafodelista"/>
        <w:spacing w:line="102" w:lineRule="atLeast"/>
        <w:ind w:left="1416"/>
        <w:rPr>
          <w:rFonts w:asciiTheme="minorHAnsi" w:hAnsiTheme="minorHAnsi" w:cstheme="minorHAnsi"/>
          <w:bCs/>
          <w:sz w:val="22"/>
          <w:szCs w:val="22"/>
          <w:lang w:eastAsia="es-ES"/>
        </w:rPr>
      </w:pPr>
    </w:p>
    <w:p w:rsidR="00F932DF" w:rsidRPr="002A17C5" w:rsidRDefault="00F932DF" w:rsidP="00F932DF">
      <w:pPr>
        <w:tabs>
          <w:tab w:val="left" w:pos="709"/>
          <w:tab w:val="left" w:pos="2400"/>
        </w:tabs>
        <w:ind w:left="1416" w:hanging="709"/>
        <w:jc w:val="both"/>
        <w:rPr>
          <w:rFonts w:cstheme="minorHAnsi"/>
        </w:rPr>
      </w:pPr>
      <w:r w:rsidRPr="002A17C5">
        <w:rPr>
          <w:rFonts w:eastAsia="Times New Roman" w:cstheme="minorHAnsi"/>
          <w:lang w:eastAsia="es-PE"/>
        </w:rPr>
        <w:tab/>
      </w:r>
      <w:r w:rsidRPr="002A17C5">
        <w:rPr>
          <w:rFonts w:eastAsia="Times New Roman" w:cstheme="minorHAnsi"/>
          <w:lang w:eastAsia="es-PE"/>
        </w:rPr>
        <w:tab/>
      </w:r>
      <w:proofErr w:type="gramStart"/>
      <w:r w:rsidRPr="002A17C5">
        <w:rPr>
          <w:rFonts w:cstheme="minorHAnsi"/>
          <w:b/>
        </w:rPr>
        <w:t>d)Recuperación</w:t>
      </w:r>
      <w:proofErr w:type="gramEnd"/>
      <w:r w:rsidRPr="002A17C5">
        <w:rPr>
          <w:rFonts w:cstheme="minorHAnsi"/>
          <w:b/>
        </w:rPr>
        <w:t xml:space="preserve"> de ecosistemas degradados en las cabeceras de cuenca del </w:t>
      </w:r>
      <w:proofErr w:type="spellStart"/>
      <w:r w:rsidRPr="002A17C5">
        <w:rPr>
          <w:rFonts w:cstheme="minorHAnsi"/>
          <w:b/>
          <w:shd w:val="clear" w:color="auto" w:fill="FFFFFF"/>
        </w:rPr>
        <w:t>Jequetepeque</w:t>
      </w:r>
      <w:proofErr w:type="spellEnd"/>
      <w:r w:rsidRPr="002A17C5">
        <w:rPr>
          <w:rFonts w:cstheme="minorHAnsi"/>
          <w:b/>
          <w:shd w:val="clear" w:color="auto" w:fill="FFFFFF"/>
        </w:rPr>
        <w:t>, Cajamarca</w:t>
      </w:r>
    </w:p>
    <w:p w:rsidR="00F932DF" w:rsidRDefault="00F932DF" w:rsidP="00F932DF">
      <w:pPr>
        <w:tabs>
          <w:tab w:val="left" w:pos="709"/>
          <w:tab w:val="left" w:pos="2400"/>
        </w:tabs>
        <w:ind w:left="1416" w:hanging="709"/>
        <w:jc w:val="both"/>
        <w:rPr>
          <w:rFonts w:cstheme="minorHAnsi"/>
        </w:rPr>
      </w:pPr>
      <w:r w:rsidRPr="002A17C5">
        <w:rPr>
          <w:rFonts w:cstheme="minorHAnsi"/>
        </w:rPr>
        <w:tab/>
      </w:r>
      <w:r w:rsidRPr="002A17C5">
        <w:rPr>
          <w:rFonts w:cstheme="minorHAnsi"/>
        </w:rPr>
        <w:tab/>
      </w:r>
      <w:r w:rsidR="000C7316">
        <w:rPr>
          <w:rFonts w:cstheme="minorHAnsi"/>
        </w:rPr>
        <w:t>La</w:t>
      </w:r>
      <w:r w:rsidRPr="002A17C5">
        <w:rPr>
          <w:rFonts w:cstheme="minorHAnsi"/>
        </w:rPr>
        <w:t xml:space="preserve"> consultora solicita ampliación de plazo </w:t>
      </w:r>
      <w:r w:rsidR="000C7316">
        <w:rPr>
          <w:rFonts w:cstheme="minorHAnsi"/>
        </w:rPr>
        <w:t>en forma continua.</w:t>
      </w:r>
    </w:p>
    <w:p w:rsidR="000C7316" w:rsidRDefault="000C7316" w:rsidP="00F932DF">
      <w:pPr>
        <w:tabs>
          <w:tab w:val="left" w:pos="709"/>
          <w:tab w:val="left" w:pos="2400"/>
        </w:tabs>
        <w:ind w:left="1416" w:hanging="709"/>
        <w:jc w:val="both"/>
        <w:rPr>
          <w:rFonts w:cstheme="minorHAnsi"/>
        </w:rPr>
      </w:pPr>
      <w:r>
        <w:rPr>
          <w:rFonts w:cstheme="minorHAnsi"/>
        </w:rPr>
        <w:tab/>
      </w:r>
      <w:r>
        <w:rPr>
          <w:rFonts w:cstheme="minorHAnsi"/>
        </w:rPr>
        <w:tab/>
        <w:t>Acuerdo:</w:t>
      </w:r>
    </w:p>
    <w:p w:rsidR="000C7316" w:rsidRPr="002A17C5" w:rsidRDefault="000C7316" w:rsidP="00F932DF">
      <w:pPr>
        <w:tabs>
          <w:tab w:val="left" w:pos="709"/>
          <w:tab w:val="left" w:pos="2400"/>
        </w:tabs>
        <w:ind w:left="1416" w:hanging="709"/>
        <w:jc w:val="both"/>
        <w:rPr>
          <w:rFonts w:cstheme="minorHAnsi"/>
          <w:shd w:val="clear" w:color="auto" w:fill="FFFFFF"/>
        </w:rPr>
      </w:pPr>
      <w:r>
        <w:rPr>
          <w:rFonts w:cstheme="minorHAnsi"/>
        </w:rPr>
        <w:tab/>
      </w:r>
      <w:r>
        <w:rPr>
          <w:rFonts w:cstheme="minorHAnsi"/>
        </w:rPr>
        <w:tab/>
        <w:t xml:space="preserve">La Gerencia de </w:t>
      </w:r>
      <w:r>
        <w:rPr>
          <w:rFonts w:cstheme="minorHAnsi"/>
        </w:rPr>
        <w:tab/>
        <w:t>RENAMA deberá informar que acciones ha tomado respecto al incumplimiento de la empresa consultora, presentar informe a la Gerencia General como máximo al 17-04-2013.</w:t>
      </w:r>
    </w:p>
    <w:p w:rsidR="00F932DF" w:rsidRPr="002A17C5" w:rsidRDefault="00F932DF" w:rsidP="00F932DF">
      <w:pPr>
        <w:pStyle w:val="Standard"/>
        <w:ind w:firstLine="708"/>
        <w:jc w:val="both"/>
        <w:rPr>
          <w:rFonts w:asciiTheme="minorHAnsi" w:hAnsiTheme="minorHAnsi" w:cstheme="minorHAnsi"/>
          <w:b/>
          <w:sz w:val="22"/>
          <w:szCs w:val="22"/>
        </w:rPr>
      </w:pPr>
      <w:r w:rsidRPr="002A17C5">
        <w:rPr>
          <w:rFonts w:asciiTheme="minorHAnsi" w:hAnsiTheme="minorHAnsi" w:cstheme="minorHAnsi"/>
          <w:b/>
          <w:sz w:val="22"/>
          <w:szCs w:val="22"/>
        </w:rPr>
        <w:t>2.3.1.5. En el caso de la Gerencia de Desarrollo Social.</w:t>
      </w:r>
    </w:p>
    <w:p w:rsidR="00F932DF" w:rsidRPr="002A17C5" w:rsidRDefault="00F932DF" w:rsidP="00F932DF">
      <w:pPr>
        <w:pStyle w:val="Standard"/>
        <w:jc w:val="both"/>
        <w:rPr>
          <w:rFonts w:asciiTheme="minorHAnsi" w:hAnsiTheme="minorHAnsi" w:cstheme="minorHAnsi"/>
          <w:b/>
          <w:sz w:val="22"/>
          <w:szCs w:val="22"/>
        </w:rPr>
      </w:pPr>
    </w:p>
    <w:p w:rsidR="00F932DF" w:rsidRDefault="00F932DF" w:rsidP="00F932DF">
      <w:pPr>
        <w:pStyle w:val="Standard"/>
        <w:ind w:left="1416"/>
        <w:jc w:val="both"/>
        <w:rPr>
          <w:rFonts w:asciiTheme="minorHAnsi" w:hAnsiTheme="minorHAnsi" w:cstheme="minorHAnsi"/>
          <w:b/>
          <w:bCs/>
          <w:sz w:val="22"/>
          <w:szCs w:val="22"/>
        </w:rPr>
      </w:pPr>
      <w:r w:rsidRPr="002A17C5">
        <w:rPr>
          <w:rFonts w:asciiTheme="minorHAnsi" w:hAnsiTheme="minorHAnsi" w:cstheme="minorHAnsi"/>
          <w:b/>
          <w:bCs/>
          <w:sz w:val="22"/>
          <w:szCs w:val="22"/>
        </w:rPr>
        <w:t>a) Mejoramiento de  los  Servicios   de  Salud de   la Micro   Red Morro solar, Red Jaén –  Región Cajamarca.</w:t>
      </w:r>
    </w:p>
    <w:p w:rsidR="000C7316" w:rsidRPr="002A17C5" w:rsidRDefault="000C7316" w:rsidP="00F932DF">
      <w:pPr>
        <w:pStyle w:val="Standard"/>
        <w:ind w:left="1416"/>
        <w:jc w:val="both"/>
        <w:rPr>
          <w:rFonts w:asciiTheme="minorHAnsi" w:hAnsiTheme="minorHAnsi" w:cstheme="minorHAnsi"/>
          <w:b/>
          <w:bCs/>
          <w:sz w:val="22"/>
          <w:szCs w:val="22"/>
        </w:rPr>
      </w:pPr>
      <w:r>
        <w:rPr>
          <w:rFonts w:asciiTheme="minorHAnsi" w:hAnsiTheme="minorHAnsi" w:cstheme="minorHAnsi"/>
          <w:b/>
          <w:bCs/>
          <w:sz w:val="22"/>
          <w:szCs w:val="22"/>
        </w:rPr>
        <w:t>Acuerdo:</w:t>
      </w:r>
    </w:p>
    <w:p w:rsidR="000C7316" w:rsidRPr="000C7316" w:rsidRDefault="000C7316" w:rsidP="000C7316">
      <w:pPr>
        <w:spacing w:after="0" w:line="240" w:lineRule="auto"/>
        <w:ind w:left="1416"/>
        <w:jc w:val="both"/>
        <w:rPr>
          <w:rFonts w:ascii="Calibri" w:eastAsia="Times New Roman" w:hAnsi="Calibri" w:cs="Calibri"/>
          <w:color w:val="000000"/>
          <w:lang w:eastAsia="es-PE"/>
        </w:rPr>
      </w:pPr>
      <w:r w:rsidRPr="000C7316">
        <w:rPr>
          <w:rFonts w:ascii="Calibri" w:eastAsia="Times New Roman" w:hAnsi="Calibri" w:cs="Calibri"/>
          <w:color w:val="000000"/>
          <w:lang w:eastAsia="es-PE"/>
        </w:rPr>
        <w:t xml:space="preserve">Elaborar Plan de Trabajo 16/04/2013 solicitando asignación </w:t>
      </w:r>
      <w:proofErr w:type="spellStart"/>
      <w:r w:rsidRPr="000C7316">
        <w:rPr>
          <w:rFonts w:ascii="Calibri" w:eastAsia="Times New Roman" w:hAnsi="Calibri" w:cs="Calibri"/>
          <w:color w:val="000000"/>
          <w:lang w:eastAsia="es-PE"/>
        </w:rPr>
        <w:t>pptal</w:t>
      </w:r>
      <w:proofErr w:type="spellEnd"/>
      <w:r w:rsidRPr="000C7316">
        <w:rPr>
          <w:rFonts w:ascii="Calibri" w:eastAsia="Times New Roman" w:hAnsi="Calibri" w:cs="Calibri"/>
          <w:color w:val="000000"/>
          <w:lang w:eastAsia="es-PE"/>
        </w:rPr>
        <w:t xml:space="preserve">. Lo eleva a GG. Lo deriva a </w:t>
      </w:r>
      <w:proofErr w:type="spellStart"/>
      <w:r w:rsidRPr="000C7316">
        <w:rPr>
          <w:rFonts w:ascii="Calibri" w:eastAsia="Times New Roman" w:hAnsi="Calibri" w:cs="Calibri"/>
          <w:color w:val="000000"/>
          <w:lang w:eastAsia="es-PE"/>
        </w:rPr>
        <w:t>Ppto</w:t>
      </w:r>
      <w:proofErr w:type="spellEnd"/>
      <w:r w:rsidRPr="000C7316">
        <w:rPr>
          <w:rFonts w:ascii="Calibri" w:eastAsia="Times New Roman" w:hAnsi="Calibri" w:cs="Calibri"/>
          <w:color w:val="000000"/>
          <w:lang w:eastAsia="es-PE"/>
        </w:rPr>
        <w:t xml:space="preserve"> para levantar observaciones del PIP (para ajustar a los nuevos CME). </w:t>
      </w:r>
      <w:proofErr w:type="spellStart"/>
      <w:r w:rsidRPr="000C7316">
        <w:rPr>
          <w:rFonts w:ascii="Calibri" w:eastAsia="Times New Roman" w:hAnsi="Calibri" w:cs="Calibri"/>
          <w:color w:val="000000"/>
          <w:lang w:eastAsia="es-PE"/>
        </w:rPr>
        <w:t>Cuanto</w:t>
      </w:r>
      <w:proofErr w:type="spellEnd"/>
      <w:r w:rsidRPr="000C7316">
        <w:rPr>
          <w:rFonts w:ascii="Calibri" w:eastAsia="Times New Roman" w:hAnsi="Calibri" w:cs="Calibri"/>
          <w:color w:val="000000"/>
          <w:lang w:eastAsia="es-PE"/>
        </w:rPr>
        <w:t xml:space="preserve"> costaría. Elevar a </w:t>
      </w:r>
      <w:proofErr w:type="spellStart"/>
      <w:r w:rsidRPr="000C7316">
        <w:rPr>
          <w:rFonts w:ascii="Calibri" w:eastAsia="Times New Roman" w:hAnsi="Calibri" w:cs="Calibri"/>
          <w:color w:val="000000"/>
          <w:lang w:eastAsia="es-PE"/>
        </w:rPr>
        <w:t>Ppto</w:t>
      </w:r>
      <w:proofErr w:type="spellEnd"/>
      <w:r w:rsidRPr="000C7316">
        <w:rPr>
          <w:rFonts w:ascii="Calibri" w:eastAsia="Times New Roman" w:hAnsi="Calibri" w:cs="Calibri"/>
          <w:color w:val="000000"/>
          <w:lang w:eastAsia="es-PE"/>
        </w:rPr>
        <w:t xml:space="preserve">. Sobre los dos </w:t>
      </w:r>
      <w:proofErr w:type="spellStart"/>
      <w:r w:rsidRPr="000C7316">
        <w:rPr>
          <w:rFonts w:ascii="Calibri" w:eastAsia="Times New Roman" w:hAnsi="Calibri" w:cs="Calibri"/>
          <w:color w:val="000000"/>
          <w:lang w:eastAsia="es-PE"/>
        </w:rPr>
        <w:t>PIPs</w:t>
      </w:r>
      <w:proofErr w:type="spellEnd"/>
      <w:r w:rsidRPr="000C7316">
        <w:rPr>
          <w:rFonts w:ascii="Calibri" w:eastAsia="Times New Roman" w:hAnsi="Calibri" w:cs="Calibri"/>
          <w:color w:val="000000"/>
          <w:lang w:eastAsia="es-PE"/>
        </w:rPr>
        <w:t xml:space="preserve"> UE.</w:t>
      </w:r>
    </w:p>
    <w:p w:rsidR="000C7316" w:rsidRDefault="000C7316" w:rsidP="00F932DF">
      <w:pPr>
        <w:pStyle w:val="Standard"/>
        <w:ind w:left="1416"/>
        <w:jc w:val="both"/>
        <w:rPr>
          <w:rFonts w:asciiTheme="minorHAnsi" w:hAnsiTheme="minorHAnsi" w:cstheme="minorHAnsi"/>
          <w:b/>
          <w:sz w:val="22"/>
          <w:szCs w:val="22"/>
        </w:rPr>
      </w:pPr>
    </w:p>
    <w:p w:rsidR="00F932DF" w:rsidRPr="002A17C5" w:rsidRDefault="00F932DF" w:rsidP="00F932DF">
      <w:pPr>
        <w:pStyle w:val="Standard"/>
        <w:ind w:left="1416"/>
        <w:jc w:val="both"/>
        <w:rPr>
          <w:rFonts w:asciiTheme="minorHAnsi" w:hAnsiTheme="minorHAnsi" w:cstheme="minorHAnsi"/>
          <w:b/>
          <w:sz w:val="22"/>
          <w:szCs w:val="22"/>
        </w:rPr>
      </w:pPr>
      <w:r w:rsidRPr="002A17C5">
        <w:rPr>
          <w:rFonts w:asciiTheme="minorHAnsi" w:hAnsiTheme="minorHAnsi" w:cstheme="minorHAnsi"/>
          <w:b/>
          <w:sz w:val="22"/>
          <w:szCs w:val="22"/>
        </w:rPr>
        <w:t xml:space="preserve">b) Mejoramiento del Crecimiento y Desarrollo de los Niños Menores de 5 años desde la  Gestación. </w:t>
      </w:r>
      <w:proofErr w:type="gramStart"/>
      <w:r w:rsidRPr="002A17C5">
        <w:rPr>
          <w:rFonts w:asciiTheme="minorHAnsi" w:hAnsiTheme="minorHAnsi" w:cstheme="minorHAnsi"/>
          <w:b/>
          <w:sz w:val="22"/>
          <w:szCs w:val="22"/>
        </w:rPr>
        <w:t>de</w:t>
      </w:r>
      <w:proofErr w:type="gramEnd"/>
      <w:r w:rsidRPr="002A17C5">
        <w:rPr>
          <w:rFonts w:asciiTheme="minorHAnsi" w:hAnsiTheme="minorHAnsi" w:cstheme="minorHAnsi"/>
          <w:b/>
          <w:sz w:val="22"/>
          <w:szCs w:val="22"/>
        </w:rPr>
        <w:t xml:space="preserve"> la Red de Salud Chota  -  Región Cajamarca.</w:t>
      </w:r>
    </w:p>
    <w:p w:rsidR="000C7316" w:rsidRDefault="000C7316" w:rsidP="00F932DF">
      <w:pPr>
        <w:pStyle w:val="Standard"/>
        <w:ind w:left="1416"/>
        <w:jc w:val="both"/>
        <w:rPr>
          <w:rFonts w:asciiTheme="minorHAnsi" w:hAnsiTheme="minorHAnsi" w:cstheme="minorHAnsi"/>
          <w:sz w:val="22"/>
          <w:szCs w:val="22"/>
        </w:rPr>
      </w:pPr>
      <w:r>
        <w:rPr>
          <w:rFonts w:asciiTheme="minorHAnsi" w:hAnsiTheme="minorHAnsi" w:cstheme="minorHAnsi"/>
          <w:sz w:val="22"/>
          <w:szCs w:val="22"/>
        </w:rPr>
        <w:t>La OPI devolvió el PIP a la UF con observaciones con fecha 13-03-2013</w:t>
      </w:r>
    </w:p>
    <w:p w:rsidR="00F932DF" w:rsidRPr="002A17C5" w:rsidRDefault="00F932DF" w:rsidP="00F932DF">
      <w:pPr>
        <w:pStyle w:val="Standard"/>
        <w:ind w:left="1416"/>
        <w:jc w:val="both"/>
        <w:rPr>
          <w:rFonts w:asciiTheme="minorHAnsi" w:hAnsiTheme="minorHAnsi" w:cstheme="minorHAnsi"/>
          <w:sz w:val="22"/>
          <w:szCs w:val="22"/>
        </w:rPr>
      </w:pPr>
    </w:p>
    <w:p w:rsidR="00F932DF" w:rsidRPr="002A17C5" w:rsidRDefault="00F932DF" w:rsidP="000C7316">
      <w:pPr>
        <w:pStyle w:val="Standard"/>
        <w:ind w:left="1416" w:firstLine="1"/>
        <w:jc w:val="both"/>
        <w:rPr>
          <w:rFonts w:asciiTheme="minorHAnsi" w:hAnsiTheme="minorHAnsi" w:cstheme="minorHAnsi"/>
          <w:sz w:val="22"/>
          <w:szCs w:val="22"/>
        </w:rPr>
      </w:pPr>
      <w:r w:rsidRPr="002A17C5">
        <w:rPr>
          <w:rFonts w:asciiTheme="minorHAnsi" w:hAnsiTheme="minorHAnsi" w:cstheme="minorHAnsi"/>
          <w:b/>
          <w:sz w:val="22"/>
          <w:szCs w:val="22"/>
        </w:rPr>
        <w:t xml:space="preserve">c) Ampliación de cobertura en 16 centros de educación inicial de la </w:t>
      </w:r>
      <w:r w:rsidRPr="002A17C5">
        <w:rPr>
          <w:rFonts w:asciiTheme="minorHAnsi" w:hAnsiTheme="minorHAnsi" w:cstheme="minorHAnsi"/>
          <w:b/>
          <w:sz w:val="22"/>
          <w:szCs w:val="22"/>
        </w:rPr>
        <w:tab/>
        <w:t>Provincia de San  Ignacio, Región Cajamarca.</w:t>
      </w:r>
    </w:p>
    <w:p w:rsidR="00F932DF" w:rsidRPr="002A17C5" w:rsidRDefault="00F932DF" w:rsidP="00F932DF">
      <w:pPr>
        <w:spacing w:after="0" w:line="240" w:lineRule="auto"/>
        <w:ind w:left="1416"/>
        <w:jc w:val="both"/>
        <w:rPr>
          <w:rFonts w:cstheme="minorHAnsi"/>
        </w:rPr>
      </w:pPr>
      <w:r w:rsidRPr="002A17C5">
        <w:rPr>
          <w:rFonts w:cstheme="minorHAnsi"/>
        </w:rPr>
        <w:t>El MEF considera que debe reformularse el estudio y adecuarse a los contenidos mínimos específicos aprobados con RD. Nº 008-2012-MEF/68.01</w:t>
      </w:r>
    </w:p>
    <w:p w:rsidR="00F932DF" w:rsidRPr="002A17C5" w:rsidRDefault="00F932DF" w:rsidP="00F932DF">
      <w:pPr>
        <w:pStyle w:val="Prrafodelista"/>
        <w:ind w:left="1636"/>
        <w:jc w:val="both"/>
        <w:rPr>
          <w:rFonts w:asciiTheme="minorHAnsi" w:eastAsia="Calibri" w:hAnsiTheme="minorHAnsi" w:cstheme="minorHAnsi"/>
          <w:color w:val="000000"/>
          <w:sz w:val="22"/>
          <w:szCs w:val="22"/>
        </w:rPr>
      </w:pPr>
    </w:p>
    <w:p w:rsidR="00F932DF" w:rsidRPr="002A17C5" w:rsidRDefault="00F932DF" w:rsidP="00F932DF">
      <w:pPr>
        <w:pStyle w:val="Standard"/>
        <w:numPr>
          <w:ilvl w:val="2"/>
          <w:numId w:val="2"/>
        </w:numPr>
        <w:jc w:val="both"/>
        <w:rPr>
          <w:rFonts w:asciiTheme="minorHAnsi" w:hAnsiTheme="minorHAnsi" w:cstheme="minorHAnsi"/>
          <w:b/>
          <w:bCs/>
          <w:sz w:val="22"/>
          <w:szCs w:val="22"/>
        </w:rPr>
      </w:pPr>
      <w:r w:rsidRPr="002A17C5">
        <w:rPr>
          <w:rFonts w:asciiTheme="minorHAnsi" w:hAnsiTheme="minorHAnsi" w:cstheme="minorHAnsi"/>
          <w:b/>
          <w:bCs/>
          <w:sz w:val="22"/>
          <w:szCs w:val="22"/>
        </w:rPr>
        <w:t>En el caso de PROREGION</w:t>
      </w:r>
    </w:p>
    <w:p w:rsidR="00F932DF" w:rsidRPr="002A17C5" w:rsidRDefault="00F932DF" w:rsidP="00F932DF">
      <w:pPr>
        <w:pStyle w:val="Standard"/>
        <w:jc w:val="both"/>
        <w:rPr>
          <w:rFonts w:asciiTheme="minorHAnsi" w:hAnsiTheme="minorHAnsi" w:cstheme="minorHAnsi"/>
          <w:b/>
          <w:bCs/>
          <w:sz w:val="22"/>
          <w:szCs w:val="22"/>
        </w:rPr>
      </w:pPr>
    </w:p>
    <w:p w:rsidR="00F932DF" w:rsidRPr="002A17C5" w:rsidRDefault="00F932DF" w:rsidP="00F932DF">
      <w:pPr>
        <w:pStyle w:val="Standard"/>
        <w:numPr>
          <w:ilvl w:val="0"/>
          <w:numId w:val="5"/>
        </w:numPr>
        <w:jc w:val="both"/>
        <w:rPr>
          <w:rFonts w:asciiTheme="minorHAnsi" w:hAnsiTheme="minorHAnsi" w:cstheme="minorHAnsi"/>
          <w:b/>
          <w:bCs/>
          <w:sz w:val="22"/>
          <w:szCs w:val="22"/>
        </w:rPr>
      </w:pPr>
      <w:r w:rsidRPr="002A17C5">
        <w:rPr>
          <w:rFonts w:asciiTheme="minorHAnsi" w:hAnsiTheme="minorHAnsi" w:cstheme="minorHAnsi"/>
          <w:b/>
          <w:bCs/>
          <w:sz w:val="22"/>
          <w:szCs w:val="22"/>
        </w:rPr>
        <w:t>Construcción e implementación del Hospital II-1 de  Cajabamba</w:t>
      </w:r>
    </w:p>
    <w:p w:rsidR="00F932DF" w:rsidRPr="002A17C5" w:rsidRDefault="00F932DF" w:rsidP="00F932DF">
      <w:pPr>
        <w:pStyle w:val="Standard"/>
        <w:ind w:left="1506"/>
        <w:jc w:val="both"/>
        <w:rPr>
          <w:rFonts w:asciiTheme="minorHAnsi" w:hAnsiTheme="minorHAnsi" w:cstheme="minorHAnsi"/>
          <w:bCs/>
          <w:sz w:val="22"/>
          <w:szCs w:val="22"/>
        </w:rPr>
      </w:pPr>
      <w:r w:rsidRPr="002A17C5">
        <w:rPr>
          <w:rFonts w:asciiTheme="minorHAnsi" w:hAnsiTheme="minorHAnsi" w:cstheme="minorHAnsi"/>
          <w:bCs/>
          <w:sz w:val="22"/>
          <w:szCs w:val="22"/>
        </w:rPr>
        <w:t>Consultor pidió ampliación de plazo hasta el 31-05-2013 para presentar el estudio.</w:t>
      </w:r>
    </w:p>
    <w:p w:rsidR="00F932DF" w:rsidRPr="002A17C5" w:rsidRDefault="00F932DF" w:rsidP="00F932DF">
      <w:pPr>
        <w:pStyle w:val="Standard"/>
        <w:numPr>
          <w:ilvl w:val="0"/>
          <w:numId w:val="5"/>
        </w:numPr>
        <w:jc w:val="both"/>
        <w:rPr>
          <w:rFonts w:asciiTheme="minorHAnsi" w:hAnsiTheme="minorHAnsi" w:cstheme="minorHAnsi"/>
          <w:bCs/>
          <w:sz w:val="22"/>
          <w:szCs w:val="22"/>
        </w:rPr>
      </w:pPr>
      <w:r w:rsidRPr="002A17C5">
        <w:rPr>
          <w:rFonts w:asciiTheme="minorHAnsi" w:hAnsiTheme="minorHAnsi" w:cstheme="minorHAnsi"/>
          <w:b/>
          <w:bCs/>
          <w:sz w:val="22"/>
          <w:szCs w:val="22"/>
        </w:rPr>
        <w:t>Construcción del Hospital de Jaén</w:t>
      </w:r>
      <w:r w:rsidRPr="002A17C5">
        <w:rPr>
          <w:rFonts w:asciiTheme="minorHAnsi" w:hAnsiTheme="minorHAnsi" w:cstheme="minorHAnsi"/>
          <w:bCs/>
          <w:sz w:val="22"/>
          <w:szCs w:val="22"/>
        </w:rPr>
        <w:t xml:space="preserve">.- </w:t>
      </w:r>
    </w:p>
    <w:p w:rsidR="007579E2" w:rsidRDefault="007579E2" w:rsidP="00F932DF">
      <w:pPr>
        <w:pStyle w:val="Standard"/>
        <w:ind w:left="1506"/>
        <w:jc w:val="both"/>
        <w:rPr>
          <w:rFonts w:asciiTheme="minorHAnsi" w:hAnsiTheme="minorHAnsi" w:cstheme="minorHAnsi"/>
          <w:bCs/>
          <w:sz w:val="22"/>
          <w:szCs w:val="22"/>
        </w:rPr>
      </w:pPr>
      <w:r>
        <w:rPr>
          <w:rFonts w:asciiTheme="minorHAnsi" w:hAnsiTheme="minorHAnsi" w:cstheme="minorHAnsi"/>
          <w:bCs/>
          <w:sz w:val="22"/>
          <w:szCs w:val="22"/>
        </w:rPr>
        <w:t>Queda supeditado a la presentación de cartera de servicios que debe estar con visto bueno de MINSA.</w:t>
      </w:r>
    </w:p>
    <w:p w:rsidR="00F932DF" w:rsidRPr="002A17C5" w:rsidRDefault="007579E2" w:rsidP="007579E2">
      <w:pPr>
        <w:pStyle w:val="Standard"/>
        <w:ind w:left="1506"/>
        <w:jc w:val="both"/>
        <w:rPr>
          <w:rFonts w:asciiTheme="minorHAnsi" w:hAnsiTheme="minorHAnsi" w:cstheme="minorHAnsi"/>
          <w:bCs/>
          <w:sz w:val="22"/>
          <w:szCs w:val="22"/>
        </w:rPr>
      </w:pPr>
      <w:r>
        <w:rPr>
          <w:rFonts w:asciiTheme="minorHAnsi" w:hAnsiTheme="minorHAnsi" w:cstheme="minorHAnsi"/>
          <w:bCs/>
          <w:sz w:val="22"/>
          <w:szCs w:val="22"/>
        </w:rPr>
        <w:t>Consultar urgente con asesoría legal de la SEDE, propiciar una reunión para el día martes 16-04-2013.</w:t>
      </w:r>
      <w:r w:rsidRPr="002A17C5">
        <w:rPr>
          <w:rFonts w:asciiTheme="minorHAnsi" w:hAnsiTheme="minorHAnsi" w:cstheme="minorHAnsi"/>
          <w:bCs/>
          <w:sz w:val="22"/>
          <w:szCs w:val="22"/>
        </w:rPr>
        <w:t xml:space="preserve"> </w:t>
      </w:r>
    </w:p>
    <w:p w:rsidR="00F932DF" w:rsidRPr="002A17C5" w:rsidRDefault="00F932DF" w:rsidP="00F932DF">
      <w:pPr>
        <w:pStyle w:val="Prrafodelista"/>
        <w:ind w:left="0"/>
        <w:jc w:val="both"/>
        <w:rPr>
          <w:rFonts w:asciiTheme="minorHAnsi" w:hAnsiTheme="minorHAnsi" w:cstheme="minorHAnsi"/>
          <w:b/>
          <w:sz w:val="22"/>
          <w:szCs w:val="22"/>
        </w:rPr>
      </w:pPr>
      <w:r w:rsidRPr="002A17C5">
        <w:rPr>
          <w:rFonts w:asciiTheme="minorHAnsi" w:hAnsiTheme="minorHAnsi" w:cstheme="minorHAnsi"/>
          <w:b/>
          <w:sz w:val="22"/>
          <w:szCs w:val="22"/>
        </w:rPr>
        <w:t>III.-PEDIDOS.</w:t>
      </w:r>
    </w:p>
    <w:p w:rsidR="00F932DF" w:rsidRPr="002A17C5" w:rsidRDefault="00F932DF" w:rsidP="00F932DF">
      <w:pPr>
        <w:pStyle w:val="Prrafodelista"/>
        <w:ind w:left="0"/>
        <w:jc w:val="both"/>
        <w:rPr>
          <w:rFonts w:asciiTheme="minorHAnsi" w:hAnsiTheme="minorHAnsi" w:cstheme="minorHAnsi"/>
          <w:b/>
          <w:sz w:val="22"/>
          <w:szCs w:val="22"/>
        </w:rPr>
      </w:pPr>
    </w:p>
    <w:p w:rsidR="00F932DF" w:rsidRPr="002A17C5" w:rsidRDefault="00F932DF" w:rsidP="007579E2">
      <w:pPr>
        <w:ind w:left="1276" w:hanging="568"/>
        <w:jc w:val="both"/>
        <w:rPr>
          <w:rFonts w:cstheme="minorHAnsi"/>
        </w:rPr>
      </w:pPr>
      <w:r w:rsidRPr="002A17C5">
        <w:rPr>
          <w:rFonts w:cstheme="minorHAnsi"/>
          <w:b/>
          <w:bCs/>
        </w:rPr>
        <w:t xml:space="preserve">3.1.- </w:t>
      </w:r>
      <w:r w:rsidRPr="002A17C5">
        <w:rPr>
          <w:rFonts w:cstheme="minorHAnsi"/>
          <w:b/>
          <w:bCs/>
        </w:rPr>
        <w:tab/>
      </w:r>
    </w:p>
    <w:p w:rsidR="00F932DF" w:rsidRPr="002A17C5" w:rsidRDefault="00F932DF" w:rsidP="00F932DF">
      <w:pPr>
        <w:pStyle w:val="Standard"/>
        <w:jc w:val="both"/>
        <w:rPr>
          <w:rFonts w:asciiTheme="minorHAnsi" w:hAnsiTheme="minorHAnsi" w:cstheme="minorHAnsi"/>
          <w:b/>
          <w:sz w:val="22"/>
          <w:szCs w:val="22"/>
        </w:rPr>
      </w:pPr>
      <w:r w:rsidRPr="002A17C5">
        <w:rPr>
          <w:rFonts w:asciiTheme="minorHAnsi" w:hAnsiTheme="minorHAnsi" w:cstheme="minorHAnsi"/>
          <w:b/>
          <w:sz w:val="22"/>
          <w:szCs w:val="22"/>
        </w:rPr>
        <w:t>IV.- ORDEN DEL DÍA: Después del debate se llegaron a los siguientes acuerdos.</w:t>
      </w:r>
    </w:p>
    <w:p w:rsidR="00F932DF" w:rsidRPr="002A17C5" w:rsidRDefault="00F932DF" w:rsidP="00F932DF">
      <w:pPr>
        <w:pStyle w:val="Standard"/>
        <w:jc w:val="both"/>
        <w:rPr>
          <w:rFonts w:asciiTheme="minorHAnsi" w:hAnsiTheme="minorHAnsi" w:cstheme="minorHAnsi"/>
          <w:b/>
          <w:sz w:val="22"/>
          <w:szCs w:val="22"/>
        </w:rPr>
      </w:pPr>
    </w:p>
    <w:p w:rsidR="00F932DF" w:rsidRPr="002A17C5" w:rsidRDefault="00F932DF" w:rsidP="00F932DF">
      <w:pPr>
        <w:pStyle w:val="Standard"/>
        <w:jc w:val="both"/>
        <w:rPr>
          <w:rFonts w:asciiTheme="minorHAnsi" w:hAnsiTheme="minorHAnsi" w:cstheme="minorHAnsi"/>
          <w:b/>
          <w:sz w:val="22"/>
          <w:szCs w:val="22"/>
        </w:rPr>
      </w:pPr>
      <w:r w:rsidRPr="002A17C5">
        <w:rPr>
          <w:rFonts w:asciiTheme="minorHAnsi" w:hAnsiTheme="minorHAnsi" w:cstheme="minorHAnsi"/>
          <w:b/>
          <w:sz w:val="22"/>
          <w:szCs w:val="22"/>
        </w:rPr>
        <w:t>V.-ACUERDOS:</w:t>
      </w:r>
    </w:p>
    <w:p w:rsidR="00F932DF" w:rsidRPr="002A17C5" w:rsidRDefault="00F932DF" w:rsidP="00F932DF">
      <w:pPr>
        <w:pStyle w:val="Standard"/>
        <w:jc w:val="both"/>
        <w:rPr>
          <w:rFonts w:asciiTheme="minorHAnsi" w:hAnsiTheme="minorHAnsi" w:cstheme="minorHAnsi"/>
          <w:b/>
          <w:sz w:val="22"/>
          <w:szCs w:val="22"/>
        </w:rPr>
      </w:pPr>
    </w:p>
    <w:p w:rsidR="00F932DF" w:rsidRDefault="00F932DF" w:rsidP="0083410E">
      <w:pPr>
        <w:jc w:val="both"/>
        <w:rPr>
          <w:rFonts w:cstheme="minorHAnsi"/>
        </w:rPr>
      </w:pPr>
      <w:r w:rsidRPr="002A17C5">
        <w:rPr>
          <w:rFonts w:cstheme="minorHAnsi"/>
          <w:b/>
        </w:rPr>
        <w:t>5.1.</w:t>
      </w:r>
      <w:r w:rsidRPr="002A17C5">
        <w:rPr>
          <w:rFonts w:cstheme="minorHAnsi"/>
          <w:b/>
        </w:rPr>
        <w:tab/>
      </w:r>
      <w:r w:rsidRPr="002A17C5">
        <w:rPr>
          <w:rFonts w:cstheme="minorHAnsi"/>
          <w:b/>
          <w:bCs/>
        </w:rPr>
        <w:t>Acuerdo.</w:t>
      </w:r>
      <w:r w:rsidRPr="002A17C5">
        <w:rPr>
          <w:rFonts w:cstheme="minorHAnsi"/>
        </w:rPr>
        <w:t>- Laboratorio del Agua.</w:t>
      </w:r>
    </w:p>
    <w:p w:rsidR="0083410E" w:rsidRPr="0083410E" w:rsidRDefault="0083410E" w:rsidP="0083410E">
      <w:pPr>
        <w:spacing w:line="240" w:lineRule="auto"/>
        <w:ind w:left="708"/>
        <w:jc w:val="both"/>
        <w:rPr>
          <w:rFonts w:cstheme="minorHAnsi"/>
          <w:color w:val="000000"/>
        </w:rPr>
      </w:pPr>
      <w:proofErr w:type="gramStart"/>
      <w:r>
        <w:rPr>
          <w:rFonts w:cstheme="minorHAnsi"/>
          <w:color w:val="000000"/>
        </w:rPr>
        <w:t>-)</w:t>
      </w:r>
      <w:proofErr w:type="gramEnd"/>
      <w:r w:rsidRPr="0083410E">
        <w:rPr>
          <w:rFonts w:cstheme="minorHAnsi"/>
          <w:color w:val="000000"/>
        </w:rPr>
        <w:t>Que RENAMA informe las acciones que está tomando sobre el PIP en coordinación con asesoría legal y de la decisión sobre quien asumirá la ejecución del proyecto.</w:t>
      </w:r>
    </w:p>
    <w:p w:rsidR="0083410E" w:rsidRPr="0083410E" w:rsidRDefault="0083410E" w:rsidP="0083410E">
      <w:pPr>
        <w:spacing w:line="240" w:lineRule="auto"/>
        <w:ind w:left="708"/>
        <w:jc w:val="both"/>
        <w:rPr>
          <w:rFonts w:cstheme="minorHAnsi"/>
          <w:color w:val="000000"/>
        </w:rPr>
      </w:pPr>
      <w:r>
        <w:rPr>
          <w:rFonts w:cstheme="minorHAnsi"/>
          <w:color w:val="000000"/>
        </w:rPr>
        <w:t>-)</w:t>
      </w:r>
      <w:r w:rsidRPr="0083410E">
        <w:rPr>
          <w:rFonts w:cstheme="minorHAnsi"/>
          <w:color w:val="000000"/>
        </w:rPr>
        <w:t>Que se realice una visita programada a DIRESA, el Gerente General Regional  en coordinación con la Gerencia Regional de Infraestructura, Sub Gerencia de Supervisión y Liquidación y RENAMA, con la finalidad de comprometer a la DESA en la ejecución del Proyecto con Implementación y Capacitación., esta reunión debe ser concertada para el día 18-04-2013.</w:t>
      </w:r>
    </w:p>
    <w:p w:rsidR="0083410E" w:rsidRPr="0083410E" w:rsidRDefault="0083410E" w:rsidP="0083410E">
      <w:pPr>
        <w:spacing w:line="240" w:lineRule="auto"/>
        <w:ind w:left="708"/>
        <w:jc w:val="both"/>
        <w:rPr>
          <w:rFonts w:cstheme="minorHAnsi"/>
          <w:color w:val="000000"/>
        </w:rPr>
      </w:pPr>
      <w:proofErr w:type="gramStart"/>
      <w:r>
        <w:rPr>
          <w:rFonts w:cstheme="minorHAnsi"/>
          <w:color w:val="000000"/>
        </w:rPr>
        <w:t>-)</w:t>
      </w:r>
      <w:proofErr w:type="gramEnd"/>
      <w:r w:rsidRPr="0083410E">
        <w:rPr>
          <w:rFonts w:cstheme="minorHAnsi"/>
          <w:color w:val="000000"/>
        </w:rPr>
        <w:t>Informe a la Presidencia Regional sobre los retrasos e incumplimiento de compromisos del Laboratorio del Agua, máximo al 17-04-2013.</w:t>
      </w:r>
    </w:p>
    <w:p w:rsidR="0083410E" w:rsidRPr="002A17C5" w:rsidRDefault="0083410E" w:rsidP="00F932DF">
      <w:pPr>
        <w:ind w:left="1418"/>
        <w:jc w:val="both"/>
        <w:rPr>
          <w:rFonts w:cstheme="minorHAnsi"/>
        </w:rPr>
      </w:pPr>
    </w:p>
    <w:p w:rsidR="00F932DF" w:rsidRDefault="00F932DF" w:rsidP="003C488D">
      <w:pPr>
        <w:jc w:val="both"/>
        <w:rPr>
          <w:rFonts w:eastAsia="Arial Unicode MS" w:cstheme="minorHAnsi"/>
          <w:b/>
          <w:bCs/>
          <w:color w:val="000000"/>
        </w:rPr>
      </w:pPr>
      <w:r w:rsidRPr="003C488D">
        <w:rPr>
          <w:rFonts w:cstheme="minorHAnsi"/>
          <w:b/>
          <w:bCs/>
        </w:rPr>
        <w:t>5.2.</w:t>
      </w:r>
      <w:r w:rsidRPr="003C488D">
        <w:rPr>
          <w:rFonts w:cstheme="minorHAnsi"/>
        </w:rPr>
        <w:tab/>
      </w:r>
      <w:r w:rsidRPr="003C488D">
        <w:rPr>
          <w:rFonts w:eastAsia="Calibri" w:cstheme="minorHAnsi"/>
          <w:b/>
          <w:color w:val="000000"/>
        </w:rPr>
        <w:t>Acuerdo.-</w:t>
      </w:r>
      <w:r w:rsidRPr="003C488D">
        <w:rPr>
          <w:rFonts w:eastAsia="Calibri" w:cstheme="minorHAnsi"/>
          <w:color w:val="000000"/>
        </w:rPr>
        <w:t xml:space="preserve"> </w:t>
      </w:r>
      <w:r w:rsidRPr="003C488D">
        <w:rPr>
          <w:rFonts w:eastAsia="Arial Unicode MS" w:cstheme="minorHAnsi"/>
          <w:b/>
          <w:bCs/>
          <w:color w:val="000000"/>
        </w:rPr>
        <w:t>Sobre Matriz de Priorización de Inversiones.</w:t>
      </w:r>
    </w:p>
    <w:p w:rsidR="003C488D" w:rsidRDefault="003C488D" w:rsidP="003C488D">
      <w:pPr>
        <w:ind w:left="708" w:firstLine="45"/>
        <w:jc w:val="both"/>
        <w:rPr>
          <w:rFonts w:eastAsia="Times New Roman" w:cstheme="minorHAnsi"/>
          <w:color w:val="000000"/>
          <w:lang w:eastAsia="es-PE"/>
        </w:rPr>
      </w:pPr>
      <w:r w:rsidRPr="00B9299D">
        <w:rPr>
          <w:rFonts w:eastAsia="Times New Roman" w:cstheme="minorHAnsi"/>
          <w:color w:val="000000"/>
          <w:lang w:eastAsia="es-PE"/>
        </w:rPr>
        <w:t xml:space="preserve">Se enviara a miembros </w:t>
      </w:r>
      <w:r>
        <w:rPr>
          <w:rFonts w:eastAsia="Times New Roman" w:cstheme="minorHAnsi"/>
          <w:color w:val="000000"/>
          <w:lang w:eastAsia="es-PE"/>
        </w:rPr>
        <w:t xml:space="preserve">CRI el </w:t>
      </w:r>
      <w:r w:rsidRPr="00B9299D">
        <w:rPr>
          <w:rFonts w:eastAsia="Times New Roman" w:cstheme="minorHAnsi"/>
          <w:color w:val="000000"/>
          <w:lang w:eastAsia="es-PE"/>
        </w:rPr>
        <w:t xml:space="preserve"> 12/04/2013</w:t>
      </w:r>
      <w:r>
        <w:rPr>
          <w:rFonts w:eastAsia="Times New Roman" w:cstheme="minorHAnsi"/>
          <w:color w:val="000000"/>
          <w:lang w:eastAsia="es-PE"/>
        </w:rPr>
        <w:t>. Se recibirá</w:t>
      </w:r>
      <w:r w:rsidRPr="00B9299D">
        <w:rPr>
          <w:rFonts w:eastAsia="Times New Roman" w:cstheme="minorHAnsi"/>
          <w:color w:val="000000"/>
          <w:lang w:eastAsia="es-PE"/>
        </w:rPr>
        <w:t>n aportes de los integrantes del CRI 19/04/2013. Proyecta un</w:t>
      </w:r>
      <w:r>
        <w:rPr>
          <w:rFonts w:eastAsia="Times New Roman" w:cstheme="minorHAnsi"/>
          <w:color w:val="000000"/>
          <w:lang w:eastAsia="es-PE"/>
        </w:rPr>
        <w:t>a</w:t>
      </w:r>
      <w:r w:rsidRPr="00B9299D">
        <w:rPr>
          <w:rFonts w:eastAsia="Times New Roman" w:cstheme="minorHAnsi"/>
          <w:color w:val="000000"/>
          <w:lang w:eastAsia="es-PE"/>
        </w:rPr>
        <w:t xml:space="preserve"> RER aprobada hasta </w:t>
      </w:r>
      <w:r>
        <w:rPr>
          <w:rFonts w:eastAsia="Times New Roman" w:cstheme="minorHAnsi"/>
          <w:color w:val="000000"/>
          <w:lang w:eastAsia="es-PE"/>
        </w:rPr>
        <w:t>nuevo CRI</w:t>
      </w:r>
      <w:r w:rsidRPr="00B9299D">
        <w:rPr>
          <w:rFonts w:eastAsia="Times New Roman" w:cstheme="minorHAnsi"/>
          <w:color w:val="000000"/>
          <w:lang w:eastAsia="es-PE"/>
        </w:rPr>
        <w:t>.</w:t>
      </w:r>
      <w:r w:rsidRPr="007A6A09">
        <w:rPr>
          <w:rFonts w:ascii="Arial" w:eastAsia="Calibri" w:hAnsi="Arial" w:cs="Arial"/>
          <w:color w:val="000000"/>
        </w:rPr>
        <w:t xml:space="preserve"> </w:t>
      </w:r>
    </w:p>
    <w:p w:rsidR="00F932DF" w:rsidRDefault="003C488D" w:rsidP="003C488D">
      <w:pPr>
        <w:jc w:val="both"/>
        <w:rPr>
          <w:rFonts w:cstheme="minorHAnsi"/>
          <w:b/>
        </w:rPr>
      </w:pPr>
      <w:r>
        <w:rPr>
          <w:rFonts w:cstheme="minorHAnsi"/>
        </w:rPr>
        <w:t xml:space="preserve">5.3. </w:t>
      </w:r>
      <w:r>
        <w:rPr>
          <w:rFonts w:cstheme="minorHAnsi"/>
        </w:rPr>
        <w:tab/>
      </w:r>
      <w:r w:rsidR="00F932DF" w:rsidRPr="002A17C5">
        <w:rPr>
          <w:rFonts w:cstheme="minorHAnsi"/>
          <w:b/>
          <w:bCs/>
        </w:rPr>
        <w:t>Acuerdo:</w:t>
      </w:r>
      <w:r w:rsidR="00F932DF" w:rsidRPr="002A17C5">
        <w:rPr>
          <w:rFonts w:cstheme="minorHAnsi"/>
        </w:rPr>
        <w:t xml:space="preserve"> </w:t>
      </w:r>
      <w:r w:rsidR="00F932DF" w:rsidRPr="002A17C5">
        <w:rPr>
          <w:rFonts w:cstheme="minorHAnsi"/>
          <w:b/>
        </w:rPr>
        <w:t>PIP Factibilidad Sistema Irrigación Chota</w:t>
      </w:r>
    </w:p>
    <w:p w:rsidR="00A75BA9" w:rsidRDefault="00A75BA9" w:rsidP="00A75BA9">
      <w:pPr>
        <w:spacing w:after="0" w:line="240" w:lineRule="auto"/>
        <w:ind w:left="708"/>
        <w:jc w:val="both"/>
        <w:rPr>
          <w:rFonts w:ascii="Calibri" w:eastAsia="Times New Roman" w:hAnsi="Calibri" w:cs="Calibri"/>
          <w:color w:val="000000"/>
          <w:lang w:eastAsia="es-PE"/>
        </w:rPr>
      </w:pPr>
      <w:r w:rsidRPr="007A6A09">
        <w:rPr>
          <w:rFonts w:ascii="Calibri" w:eastAsia="Times New Roman" w:hAnsi="Calibri" w:cs="Calibri"/>
          <w:color w:val="000000"/>
          <w:lang w:eastAsia="es-PE"/>
        </w:rPr>
        <w:t>Que la GSR Chota propicie reuni</w:t>
      </w:r>
      <w:r>
        <w:rPr>
          <w:rFonts w:ascii="Calibri" w:eastAsia="Times New Roman" w:hAnsi="Calibri" w:cs="Calibri"/>
          <w:color w:val="000000"/>
          <w:lang w:eastAsia="es-PE"/>
        </w:rPr>
        <w:t>ó</w:t>
      </w:r>
      <w:r w:rsidRPr="007A6A09">
        <w:rPr>
          <w:rFonts w:ascii="Calibri" w:eastAsia="Times New Roman" w:hAnsi="Calibri" w:cs="Calibri"/>
          <w:color w:val="000000"/>
          <w:lang w:eastAsia="es-PE"/>
        </w:rPr>
        <w:t xml:space="preserve">n </w:t>
      </w:r>
      <w:r>
        <w:rPr>
          <w:rFonts w:ascii="Calibri" w:eastAsia="Times New Roman" w:hAnsi="Calibri" w:cs="Calibri"/>
          <w:color w:val="000000"/>
          <w:lang w:eastAsia="es-PE"/>
        </w:rPr>
        <w:t>con la ANA</w:t>
      </w:r>
      <w:r w:rsidRPr="007A6A09">
        <w:rPr>
          <w:rFonts w:ascii="Calibri" w:eastAsia="Times New Roman" w:hAnsi="Calibri" w:cs="Calibri"/>
          <w:color w:val="000000"/>
          <w:lang w:eastAsia="es-PE"/>
        </w:rPr>
        <w:t xml:space="preserve"> y el PEOT. Se coordine con </w:t>
      </w:r>
      <w:r>
        <w:rPr>
          <w:rFonts w:ascii="Calibri" w:eastAsia="Times New Roman" w:hAnsi="Calibri" w:cs="Calibri"/>
          <w:color w:val="000000"/>
          <w:lang w:eastAsia="es-PE"/>
        </w:rPr>
        <w:t>el Ing. Cé</w:t>
      </w:r>
      <w:r w:rsidRPr="007A6A09">
        <w:rPr>
          <w:rFonts w:ascii="Calibri" w:eastAsia="Times New Roman" w:hAnsi="Calibri" w:cs="Calibri"/>
          <w:color w:val="000000"/>
          <w:lang w:eastAsia="es-PE"/>
        </w:rPr>
        <w:t xml:space="preserve">sar </w:t>
      </w:r>
      <w:proofErr w:type="spellStart"/>
      <w:r>
        <w:rPr>
          <w:rFonts w:ascii="Calibri" w:eastAsia="Times New Roman" w:hAnsi="Calibri" w:cs="Calibri"/>
          <w:color w:val="000000"/>
          <w:lang w:eastAsia="es-PE"/>
        </w:rPr>
        <w:t>E</w:t>
      </w:r>
      <w:r w:rsidRPr="007A6A09">
        <w:rPr>
          <w:rFonts w:ascii="Calibri" w:eastAsia="Times New Roman" w:hAnsi="Calibri" w:cs="Calibri"/>
          <w:color w:val="000000"/>
          <w:lang w:eastAsia="es-PE"/>
        </w:rPr>
        <w:t>scarate</w:t>
      </w:r>
      <w:proofErr w:type="spellEnd"/>
      <w:r w:rsidRPr="007A6A09">
        <w:rPr>
          <w:rFonts w:ascii="Calibri" w:eastAsia="Times New Roman" w:hAnsi="Calibri" w:cs="Calibri"/>
          <w:color w:val="000000"/>
          <w:lang w:eastAsia="es-PE"/>
        </w:rPr>
        <w:t xml:space="preserve"> </w:t>
      </w:r>
      <w:r>
        <w:rPr>
          <w:rFonts w:ascii="Calibri" w:eastAsia="Times New Roman" w:hAnsi="Calibri" w:cs="Calibri"/>
          <w:color w:val="000000"/>
          <w:lang w:eastAsia="es-PE"/>
        </w:rPr>
        <w:t xml:space="preserve">seminario Asesor de Presidencia, </w:t>
      </w:r>
      <w:r w:rsidRPr="007A6A09">
        <w:rPr>
          <w:rFonts w:ascii="Calibri" w:eastAsia="Times New Roman" w:hAnsi="Calibri" w:cs="Calibri"/>
          <w:color w:val="000000"/>
          <w:lang w:eastAsia="es-PE"/>
        </w:rPr>
        <w:t xml:space="preserve">para remitir carta al </w:t>
      </w:r>
      <w:r>
        <w:rPr>
          <w:rFonts w:ascii="Calibri" w:eastAsia="Times New Roman" w:hAnsi="Calibri" w:cs="Calibri"/>
          <w:color w:val="000000"/>
          <w:lang w:eastAsia="es-PE"/>
        </w:rPr>
        <w:t>M</w:t>
      </w:r>
      <w:r w:rsidRPr="007A6A09">
        <w:rPr>
          <w:rFonts w:ascii="Calibri" w:eastAsia="Times New Roman" w:hAnsi="Calibri" w:cs="Calibri"/>
          <w:color w:val="000000"/>
          <w:lang w:eastAsia="es-PE"/>
        </w:rPr>
        <w:t xml:space="preserve">inistro de Agricultura solicitando </w:t>
      </w:r>
      <w:r>
        <w:rPr>
          <w:rFonts w:ascii="Calibri" w:eastAsia="Times New Roman" w:hAnsi="Calibri" w:cs="Calibri"/>
          <w:color w:val="000000"/>
          <w:lang w:eastAsia="es-PE"/>
        </w:rPr>
        <w:t>orden</w:t>
      </w:r>
      <w:r w:rsidR="000A6D43">
        <w:rPr>
          <w:rFonts w:ascii="Calibri" w:eastAsia="Times New Roman" w:hAnsi="Calibri" w:cs="Calibri"/>
          <w:color w:val="000000"/>
          <w:lang w:eastAsia="es-PE"/>
        </w:rPr>
        <w:t>e</w:t>
      </w:r>
      <w:r>
        <w:rPr>
          <w:rFonts w:ascii="Calibri" w:eastAsia="Times New Roman" w:hAnsi="Calibri" w:cs="Calibri"/>
          <w:color w:val="000000"/>
          <w:lang w:eastAsia="es-PE"/>
        </w:rPr>
        <w:t xml:space="preserve"> a la ANA otorgar </w:t>
      </w:r>
      <w:r w:rsidRPr="007A6A09">
        <w:rPr>
          <w:rFonts w:ascii="Calibri" w:eastAsia="Times New Roman" w:hAnsi="Calibri" w:cs="Calibri"/>
          <w:color w:val="000000"/>
          <w:lang w:eastAsia="es-PE"/>
        </w:rPr>
        <w:t>la reserva</w:t>
      </w:r>
      <w:r>
        <w:rPr>
          <w:rFonts w:ascii="Calibri" w:eastAsia="Times New Roman" w:hAnsi="Calibri" w:cs="Calibri"/>
          <w:color w:val="000000"/>
          <w:lang w:eastAsia="es-PE"/>
        </w:rPr>
        <w:t xml:space="preserve"> de agua para el pro</w:t>
      </w:r>
      <w:r w:rsidR="005A46C2">
        <w:rPr>
          <w:rFonts w:ascii="Calibri" w:eastAsia="Times New Roman" w:hAnsi="Calibri" w:cs="Calibri"/>
          <w:color w:val="000000"/>
          <w:lang w:eastAsia="es-PE"/>
        </w:rPr>
        <w:t>y</w:t>
      </w:r>
      <w:r>
        <w:rPr>
          <w:rFonts w:ascii="Calibri" w:eastAsia="Times New Roman" w:hAnsi="Calibri" w:cs="Calibri"/>
          <w:color w:val="000000"/>
          <w:lang w:eastAsia="es-PE"/>
        </w:rPr>
        <w:t xml:space="preserve">ecto Sistema de Irrigación Chota, ya que se ha cumplido con todos los requerimientos solicitados por ellos, se haga con copia </w:t>
      </w:r>
      <w:r w:rsidRPr="007A6A09">
        <w:rPr>
          <w:rFonts w:ascii="Calibri" w:eastAsia="Times New Roman" w:hAnsi="Calibri" w:cs="Calibri"/>
          <w:color w:val="000000"/>
          <w:lang w:eastAsia="es-PE"/>
        </w:rPr>
        <w:t xml:space="preserve">a </w:t>
      </w:r>
      <w:r>
        <w:rPr>
          <w:rFonts w:ascii="Calibri" w:eastAsia="Times New Roman" w:hAnsi="Calibri" w:cs="Calibri"/>
          <w:color w:val="000000"/>
          <w:lang w:eastAsia="es-PE"/>
        </w:rPr>
        <w:t xml:space="preserve">la </w:t>
      </w:r>
      <w:r w:rsidRPr="007A6A09">
        <w:rPr>
          <w:rFonts w:ascii="Calibri" w:eastAsia="Times New Roman" w:hAnsi="Calibri" w:cs="Calibri"/>
          <w:color w:val="000000"/>
          <w:lang w:eastAsia="es-PE"/>
        </w:rPr>
        <w:t>PCM indicando que se ha hecho la solicitud</w:t>
      </w:r>
      <w:r>
        <w:rPr>
          <w:rFonts w:ascii="Calibri" w:eastAsia="Times New Roman" w:hAnsi="Calibri" w:cs="Calibri"/>
          <w:color w:val="000000"/>
          <w:lang w:eastAsia="es-PE"/>
        </w:rPr>
        <w:t xml:space="preserve"> en forma oportuna ante la Dependencia de la ANA</w:t>
      </w:r>
      <w:r w:rsidR="007579E2">
        <w:rPr>
          <w:rFonts w:ascii="Calibri" w:eastAsia="Times New Roman" w:hAnsi="Calibri" w:cs="Calibri"/>
          <w:color w:val="000000"/>
          <w:lang w:eastAsia="es-PE"/>
        </w:rPr>
        <w:t>, preparar carta como máximo al 16-04-2013, responsabilidad Gerente Sub Regional de Chota.</w:t>
      </w:r>
    </w:p>
    <w:p w:rsidR="007579E2" w:rsidRDefault="007579E2" w:rsidP="00A75BA9">
      <w:pPr>
        <w:spacing w:after="0" w:line="240" w:lineRule="auto"/>
        <w:ind w:left="708"/>
        <w:jc w:val="both"/>
        <w:rPr>
          <w:rFonts w:ascii="Calibri" w:eastAsia="Times New Roman" w:hAnsi="Calibri" w:cs="Calibri"/>
          <w:color w:val="000000"/>
          <w:lang w:eastAsia="es-PE"/>
        </w:rPr>
      </w:pPr>
    </w:p>
    <w:p w:rsidR="00F932DF" w:rsidRDefault="00F932DF" w:rsidP="00A75BA9">
      <w:pPr>
        <w:pStyle w:val="Standard"/>
        <w:jc w:val="both"/>
        <w:rPr>
          <w:rFonts w:asciiTheme="minorHAnsi" w:eastAsia="Arial Unicode MS" w:hAnsiTheme="minorHAnsi" w:cstheme="minorHAnsi"/>
          <w:b/>
          <w:bCs/>
          <w:color w:val="000000"/>
          <w:sz w:val="22"/>
          <w:szCs w:val="22"/>
          <w:lang w:eastAsia="es-PE"/>
        </w:rPr>
      </w:pPr>
      <w:r w:rsidRPr="002A17C5">
        <w:rPr>
          <w:rFonts w:asciiTheme="minorHAnsi" w:hAnsiTheme="minorHAnsi" w:cstheme="minorHAnsi"/>
          <w:b/>
          <w:bCs/>
          <w:sz w:val="22"/>
          <w:szCs w:val="22"/>
        </w:rPr>
        <w:t>5.4.</w:t>
      </w:r>
      <w:r w:rsidRPr="002A17C5">
        <w:rPr>
          <w:rFonts w:asciiTheme="minorHAnsi" w:hAnsiTheme="minorHAnsi" w:cstheme="minorHAnsi"/>
          <w:b/>
          <w:bCs/>
          <w:sz w:val="22"/>
          <w:szCs w:val="22"/>
        </w:rPr>
        <w:tab/>
      </w:r>
      <w:r w:rsidRPr="002A17C5">
        <w:rPr>
          <w:rFonts w:asciiTheme="minorHAnsi" w:eastAsia="Arial Unicode MS" w:hAnsiTheme="minorHAnsi" w:cstheme="minorHAnsi"/>
          <w:b/>
          <w:bCs/>
          <w:color w:val="000000"/>
          <w:sz w:val="22"/>
          <w:szCs w:val="22"/>
          <w:lang w:eastAsia="es-PE"/>
        </w:rPr>
        <w:t>Mejoramiento Flujos de Procesos administrativos.</w:t>
      </w:r>
    </w:p>
    <w:p w:rsidR="00A75BA9" w:rsidRPr="004428F4" w:rsidRDefault="00A75BA9" w:rsidP="00A75BA9">
      <w:pPr>
        <w:pStyle w:val="Standard"/>
        <w:tabs>
          <w:tab w:val="left" w:pos="1200"/>
          <w:tab w:val="left" w:pos="1214"/>
        </w:tabs>
        <w:ind w:left="708"/>
        <w:jc w:val="both"/>
        <w:rPr>
          <w:rFonts w:asciiTheme="minorHAnsi" w:eastAsia="Arial Unicode MS" w:hAnsiTheme="minorHAnsi" w:cstheme="minorHAnsi"/>
          <w:color w:val="000000"/>
          <w:sz w:val="22"/>
          <w:szCs w:val="22"/>
          <w:lang w:eastAsia="es-PE"/>
        </w:rPr>
      </w:pPr>
      <w:r w:rsidRPr="004428F4">
        <w:rPr>
          <w:rFonts w:asciiTheme="minorHAnsi" w:eastAsia="Arial Unicode MS" w:hAnsiTheme="minorHAnsi" w:cstheme="minorHAnsi"/>
          <w:color w:val="000000"/>
          <w:sz w:val="22"/>
          <w:szCs w:val="22"/>
          <w:lang w:eastAsia="es-PE"/>
        </w:rPr>
        <w:lastRenderedPageBreak/>
        <w:t>La Directora Regional de Administración debe concluir el análisis de procesos y presentarlos como máximo al siguiente CRI</w:t>
      </w:r>
      <w:r>
        <w:rPr>
          <w:rFonts w:asciiTheme="minorHAnsi" w:eastAsia="Arial Unicode MS" w:hAnsiTheme="minorHAnsi" w:cstheme="minorHAnsi"/>
          <w:color w:val="000000"/>
          <w:sz w:val="22"/>
          <w:szCs w:val="22"/>
          <w:lang w:eastAsia="es-PE"/>
        </w:rPr>
        <w:t xml:space="preserve"> en coordinación con l</w:t>
      </w:r>
      <w:r w:rsidRPr="004428F4">
        <w:rPr>
          <w:rFonts w:asciiTheme="minorHAnsi" w:eastAsia="Arial Unicode MS" w:hAnsiTheme="minorHAnsi" w:cstheme="minorHAnsi"/>
          <w:color w:val="000000"/>
          <w:sz w:val="22"/>
          <w:szCs w:val="22"/>
          <w:lang w:eastAsia="es-PE"/>
        </w:rPr>
        <w:t>a Sub Gerencia de Desarrollo Institucional</w:t>
      </w:r>
      <w:r>
        <w:rPr>
          <w:rFonts w:asciiTheme="minorHAnsi" w:eastAsia="Arial Unicode MS" w:hAnsiTheme="minorHAnsi" w:cstheme="minorHAnsi"/>
          <w:color w:val="000000"/>
          <w:sz w:val="22"/>
          <w:szCs w:val="22"/>
          <w:lang w:eastAsia="es-PE"/>
        </w:rPr>
        <w:t>. Presentar el próximo CRI todo concluido.</w:t>
      </w:r>
    </w:p>
    <w:p w:rsidR="00A75BA9" w:rsidRDefault="00A75BA9" w:rsidP="00A75BA9">
      <w:pPr>
        <w:pStyle w:val="Standard"/>
        <w:jc w:val="both"/>
        <w:rPr>
          <w:rFonts w:asciiTheme="minorHAnsi" w:eastAsia="Arial Unicode MS" w:hAnsiTheme="minorHAnsi" w:cstheme="minorHAnsi"/>
          <w:b/>
          <w:bCs/>
          <w:color w:val="000000"/>
          <w:sz w:val="22"/>
          <w:szCs w:val="22"/>
          <w:lang w:eastAsia="es-PE"/>
        </w:rPr>
      </w:pPr>
    </w:p>
    <w:p w:rsidR="00F932DF" w:rsidRDefault="00A75BA9" w:rsidP="00A75BA9">
      <w:pPr>
        <w:pStyle w:val="Standard"/>
        <w:tabs>
          <w:tab w:val="left" w:pos="1200"/>
          <w:tab w:val="left" w:pos="1214"/>
        </w:tabs>
        <w:ind w:left="708" w:hanging="708"/>
        <w:jc w:val="both"/>
        <w:rPr>
          <w:rFonts w:asciiTheme="minorHAnsi" w:eastAsia="Arial Unicode MS" w:hAnsiTheme="minorHAnsi" w:cstheme="minorHAnsi"/>
          <w:b/>
          <w:bCs/>
          <w:color w:val="000000"/>
          <w:sz w:val="22"/>
          <w:szCs w:val="22"/>
          <w:lang w:eastAsia="es-PE"/>
        </w:rPr>
      </w:pPr>
      <w:r>
        <w:rPr>
          <w:rFonts w:asciiTheme="minorHAnsi" w:eastAsia="Arial Unicode MS" w:hAnsiTheme="minorHAnsi" w:cstheme="minorHAnsi"/>
          <w:b/>
          <w:bCs/>
          <w:color w:val="000000"/>
          <w:sz w:val="22"/>
          <w:szCs w:val="22"/>
          <w:lang w:eastAsia="es-PE"/>
        </w:rPr>
        <w:t xml:space="preserve">5.5. </w:t>
      </w:r>
      <w:r>
        <w:rPr>
          <w:rFonts w:asciiTheme="minorHAnsi" w:eastAsia="Arial Unicode MS" w:hAnsiTheme="minorHAnsi" w:cstheme="minorHAnsi"/>
          <w:b/>
          <w:bCs/>
          <w:color w:val="000000"/>
          <w:sz w:val="22"/>
          <w:szCs w:val="22"/>
          <w:lang w:eastAsia="es-PE"/>
        </w:rPr>
        <w:tab/>
      </w:r>
      <w:r w:rsidR="00F932DF" w:rsidRPr="002A17C5">
        <w:rPr>
          <w:rFonts w:asciiTheme="minorHAnsi" w:eastAsia="Arial Unicode MS" w:hAnsiTheme="minorHAnsi" w:cstheme="minorHAnsi"/>
          <w:b/>
          <w:bCs/>
          <w:color w:val="000000"/>
          <w:sz w:val="22"/>
          <w:szCs w:val="22"/>
          <w:lang w:eastAsia="es-PE"/>
        </w:rPr>
        <w:t>Ampliación de cobertura en 16 centros de educación inicial de la Provincia de San  Ignacio, Región Cajamarca.</w:t>
      </w:r>
    </w:p>
    <w:p w:rsidR="00A75BA9" w:rsidRPr="00A75BA9" w:rsidRDefault="00A75BA9" w:rsidP="00A75BA9">
      <w:pPr>
        <w:pStyle w:val="Standard"/>
        <w:tabs>
          <w:tab w:val="left" w:pos="1200"/>
          <w:tab w:val="left" w:pos="1214"/>
        </w:tabs>
        <w:ind w:left="708" w:hanging="708"/>
        <w:jc w:val="both"/>
        <w:rPr>
          <w:rFonts w:asciiTheme="minorHAnsi" w:hAnsiTheme="minorHAnsi" w:cstheme="minorHAnsi"/>
          <w:sz w:val="22"/>
          <w:szCs w:val="22"/>
        </w:rPr>
      </w:pPr>
      <w:r>
        <w:rPr>
          <w:rFonts w:asciiTheme="minorHAnsi" w:eastAsia="Arial Unicode MS" w:hAnsiTheme="minorHAnsi" w:cstheme="minorHAnsi"/>
          <w:b/>
          <w:bCs/>
          <w:color w:val="000000"/>
          <w:sz w:val="22"/>
          <w:szCs w:val="22"/>
          <w:lang w:eastAsia="es-PE"/>
        </w:rPr>
        <w:tab/>
      </w:r>
    </w:p>
    <w:p w:rsidR="00A75BA9" w:rsidRPr="00747B89" w:rsidRDefault="00A75BA9" w:rsidP="00A75BA9">
      <w:pPr>
        <w:ind w:left="708"/>
        <w:jc w:val="both"/>
        <w:rPr>
          <w:rFonts w:eastAsia="Times New Roman" w:cstheme="minorHAnsi"/>
          <w:color w:val="000000"/>
          <w:lang w:eastAsia="es-PE"/>
        </w:rPr>
      </w:pPr>
      <w:r w:rsidRPr="00747B89">
        <w:rPr>
          <w:rFonts w:eastAsia="Times New Roman" w:cstheme="minorHAnsi"/>
          <w:color w:val="000000"/>
          <w:lang w:eastAsia="es-PE"/>
        </w:rPr>
        <w:t>Elaborar Plan de Trabajo</w:t>
      </w:r>
      <w:r w:rsidR="002476BF">
        <w:rPr>
          <w:rFonts w:eastAsia="Times New Roman" w:cstheme="minorHAnsi"/>
          <w:color w:val="000000"/>
          <w:lang w:eastAsia="es-PE"/>
        </w:rPr>
        <w:t xml:space="preserve"> solicitando asignación presupuestal y alcanzar hasta e</w:t>
      </w:r>
      <w:r w:rsidR="00F74FEE">
        <w:rPr>
          <w:rFonts w:eastAsia="Times New Roman" w:cstheme="minorHAnsi"/>
          <w:color w:val="000000"/>
          <w:lang w:eastAsia="es-PE"/>
        </w:rPr>
        <w:t xml:space="preserve">l </w:t>
      </w:r>
      <w:r w:rsidRPr="00747B89">
        <w:rPr>
          <w:rFonts w:eastAsia="Times New Roman" w:cstheme="minorHAnsi"/>
          <w:color w:val="000000"/>
          <w:lang w:eastAsia="es-PE"/>
        </w:rPr>
        <w:t>16/04/2013 a Gerencia General</w:t>
      </w:r>
      <w:r w:rsidR="002476BF">
        <w:rPr>
          <w:rFonts w:eastAsia="Times New Roman" w:cstheme="minorHAnsi"/>
          <w:color w:val="000000"/>
          <w:lang w:eastAsia="es-PE"/>
        </w:rPr>
        <w:t xml:space="preserve">, ésta </w:t>
      </w:r>
      <w:r w:rsidRPr="00747B89">
        <w:rPr>
          <w:rFonts w:eastAsia="Times New Roman" w:cstheme="minorHAnsi"/>
          <w:color w:val="000000"/>
          <w:lang w:eastAsia="es-PE"/>
        </w:rPr>
        <w:t xml:space="preserve"> lo deriva a Sub Gerencia de Presupuesto la que debe otorgar la asignación presupuestal para el PIP.</w:t>
      </w:r>
    </w:p>
    <w:p w:rsidR="00A75BA9" w:rsidRPr="00747B89" w:rsidRDefault="00A75BA9" w:rsidP="00A75BA9">
      <w:pPr>
        <w:spacing w:after="0" w:line="240" w:lineRule="auto"/>
        <w:ind w:left="708"/>
        <w:jc w:val="both"/>
        <w:rPr>
          <w:rFonts w:cstheme="minorHAnsi"/>
        </w:rPr>
      </w:pPr>
      <w:r w:rsidRPr="00747B89">
        <w:rPr>
          <w:rFonts w:eastAsia="Times New Roman" w:cstheme="minorHAnsi"/>
          <w:color w:val="000000"/>
          <w:lang w:eastAsia="es-PE"/>
        </w:rPr>
        <w:t xml:space="preserve">Debe levantar observaciones del PIP (para ajustar a los nuevos Contenido Mínimos), </w:t>
      </w:r>
      <w:r w:rsidRPr="00747B89">
        <w:rPr>
          <w:rFonts w:cstheme="minorHAnsi"/>
        </w:rPr>
        <w:t>y sincere el cronograma de acciones a implementar con fines de obtener la declaración de viabilidad del estudio a nivel de perfil.</w:t>
      </w:r>
    </w:p>
    <w:p w:rsidR="00A75BA9" w:rsidRPr="00747B89" w:rsidRDefault="00A75BA9" w:rsidP="00A75BA9">
      <w:pPr>
        <w:pStyle w:val="Standard"/>
        <w:ind w:firstLine="708"/>
        <w:jc w:val="both"/>
        <w:rPr>
          <w:rFonts w:asciiTheme="minorHAnsi" w:eastAsia="Arial Unicode MS" w:hAnsiTheme="minorHAnsi" w:cstheme="minorHAnsi"/>
          <w:b/>
          <w:bCs/>
          <w:color w:val="000000"/>
          <w:sz w:val="22"/>
          <w:szCs w:val="22"/>
          <w:lang w:eastAsia="es-PE"/>
        </w:rPr>
      </w:pPr>
      <w:r w:rsidRPr="00747B89">
        <w:rPr>
          <w:rFonts w:asciiTheme="minorHAnsi" w:eastAsia="Arial Unicode MS" w:hAnsiTheme="minorHAnsi" w:cstheme="minorHAnsi"/>
          <w:b/>
          <w:bCs/>
          <w:color w:val="000000"/>
          <w:sz w:val="22"/>
          <w:szCs w:val="22"/>
          <w:lang w:eastAsia="es-PE"/>
        </w:rPr>
        <w:t>Presentar máximo el día 26-04-2013.</w:t>
      </w:r>
    </w:p>
    <w:p w:rsidR="00A75BA9" w:rsidRPr="00747B89" w:rsidRDefault="00A75BA9" w:rsidP="00A75BA9">
      <w:pPr>
        <w:pStyle w:val="Standard"/>
        <w:ind w:left="1134"/>
        <w:jc w:val="both"/>
        <w:rPr>
          <w:rFonts w:asciiTheme="minorHAnsi" w:eastAsia="Arial Unicode MS" w:hAnsiTheme="minorHAnsi" w:cstheme="minorHAnsi"/>
          <w:b/>
          <w:bCs/>
          <w:color w:val="000000"/>
          <w:sz w:val="22"/>
          <w:szCs w:val="22"/>
          <w:lang w:eastAsia="es-PE"/>
        </w:rPr>
      </w:pPr>
    </w:p>
    <w:p w:rsidR="00A75BA9" w:rsidRDefault="00A75BA9" w:rsidP="00A75BA9">
      <w:pPr>
        <w:pStyle w:val="Standard"/>
        <w:ind w:left="708"/>
        <w:jc w:val="both"/>
        <w:rPr>
          <w:rFonts w:asciiTheme="minorHAnsi" w:eastAsia="Arial Unicode MS" w:hAnsiTheme="minorHAnsi" w:cstheme="minorHAnsi"/>
          <w:b/>
          <w:bCs/>
          <w:color w:val="000000"/>
          <w:sz w:val="22"/>
          <w:szCs w:val="22"/>
          <w:lang w:eastAsia="es-PE"/>
        </w:rPr>
      </w:pPr>
      <w:r w:rsidRPr="00747B89">
        <w:rPr>
          <w:rFonts w:asciiTheme="minorHAnsi" w:eastAsia="Arial Unicode MS" w:hAnsiTheme="minorHAnsi" w:cstheme="minorHAnsi"/>
          <w:bCs/>
          <w:color w:val="000000"/>
          <w:sz w:val="22"/>
          <w:szCs w:val="22"/>
          <w:lang w:eastAsia="es-PE"/>
        </w:rPr>
        <w:t>-)Que la Unidad Formuladora informe a la Gerencia Regional de Desarrollo Social para que evalúe la posibilidad de iniciar acciones legales concernientes a responsabilidades del Proyecto</w:t>
      </w:r>
      <w:r>
        <w:rPr>
          <w:rFonts w:asciiTheme="minorHAnsi" w:eastAsia="Arial Unicode MS" w:hAnsiTheme="minorHAnsi" w:cstheme="minorHAnsi"/>
          <w:bCs/>
          <w:color w:val="000000"/>
          <w:sz w:val="22"/>
          <w:szCs w:val="22"/>
          <w:lang w:eastAsia="es-PE"/>
        </w:rPr>
        <w:t xml:space="preserve"> de la Red de Salud Morro Solar</w:t>
      </w:r>
      <w:r w:rsidRPr="00A75BA9">
        <w:rPr>
          <w:rFonts w:asciiTheme="minorHAnsi" w:eastAsia="Arial Unicode MS" w:hAnsiTheme="minorHAnsi" w:cstheme="minorHAnsi"/>
          <w:b/>
          <w:bCs/>
          <w:color w:val="000000"/>
          <w:sz w:val="22"/>
          <w:szCs w:val="22"/>
          <w:lang w:eastAsia="es-PE"/>
        </w:rPr>
        <w:t>, como máximo al 15-04-2013.</w:t>
      </w:r>
    </w:p>
    <w:p w:rsidR="00A75BA9" w:rsidRDefault="00A75BA9" w:rsidP="00A75BA9">
      <w:pPr>
        <w:pStyle w:val="Standard"/>
        <w:ind w:left="708"/>
        <w:jc w:val="both"/>
        <w:rPr>
          <w:rFonts w:asciiTheme="minorHAnsi" w:eastAsia="Arial Unicode MS" w:hAnsiTheme="minorHAnsi" w:cstheme="minorHAnsi"/>
          <w:bCs/>
          <w:color w:val="000000"/>
          <w:sz w:val="22"/>
          <w:szCs w:val="22"/>
          <w:lang w:eastAsia="es-PE"/>
        </w:rPr>
      </w:pPr>
    </w:p>
    <w:p w:rsidR="00A75BA9" w:rsidRDefault="00A75BA9" w:rsidP="00A75BA9">
      <w:pPr>
        <w:ind w:left="708"/>
        <w:jc w:val="both"/>
        <w:rPr>
          <w:rFonts w:eastAsia="Times New Roman" w:cstheme="minorHAnsi"/>
          <w:color w:val="000000"/>
          <w:lang w:eastAsia="es-PE"/>
        </w:rPr>
      </w:pPr>
      <w:proofErr w:type="gramStart"/>
      <w:r w:rsidRPr="00747B89">
        <w:rPr>
          <w:rFonts w:eastAsia="Arial Unicode MS" w:cstheme="minorHAnsi"/>
          <w:bCs/>
          <w:color w:val="000000"/>
          <w:lang w:eastAsia="es-PE"/>
        </w:rPr>
        <w:t>-)</w:t>
      </w:r>
      <w:proofErr w:type="gramEnd"/>
      <w:r w:rsidRPr="00747B89">
        <w:rPr>
          <w:rFonts w:cstheme="minorHAnsi"/>
          <w:color w:val="000000"/>
        </w:rPr>
        <w:t xml:space="preserve"> </w:t>
      </w:r>
      <w:r w:rsidRPr="00747B89">
        <w:rPr>
          <w:rFonts w:eastAsia="Times New Roman" w:cstheme="minorHAnsi"/>
          <w:color w:val="000000"/>
          <w:lang w:eastAsia="es-PE"/>
        </w:rPr>
        <w:t>La UF alcanzará fechas para cumplir le</w:t>
      </w:r>
      <w:r>
        <w:rPr>
          <w:rFonts w:eastAsia="Times New Roman" w:cstheme="minorHAnsi"/>
          <w:color w:val="000000"/>
          <w:lang w:eastAsia="es-PE"/>
        </w:rPr>
        <w:t>vantamiento de observac</w:t>
      </w:r>
      <w:r w:rsidRPr="00747B89">
        <w:rPr>
          <w:rFonts w:eastAsia="Times New Roman" w:cstheme="minorHAnsi"/>
          <w:color w:val="000000"/>
          <w:lang w:eastAsia="es-PE"/>
        </w:rPr>
        <w:t xml:space="preserve">iones de los </w:t>
      </w:r>
      <w:proofErr w:type="spellStart"/>
      <w:r w:rsidRPr="00747B89">
        <w:rPr>
          <w:rFonts w:eastAsia="Times New Roman" w:cstheme="minorHAnsi"/>
          <w:color w:val="000000"/>
          <w:lang w:eastAsia="es-PE"/>
        </w:rPr>
        <w:t>PIPs</w:t>
      </w:r>
      <w:proofErr w:type="spellEnd"/>
      <w:r w:rsidRPr="00747B89">
        <w:rPr>
          <w:rFonts w:eastAsia="Times New Roman" w:cstheme="minorHAnsi"/>
          <w:color w:val="000000"/>
          <w:lang w:eastAsia="es-PE"/>
        </w:rPr>
        <w:t xml:space="preserve"> </w:t>
      </w:r>
      <w:proofErr w:type="spellStart"/>
      <w:r>
        <w:rPr>
          <w:rFonts w:eastAsia="Times New Roman" w:cstheme="minorHAnsi"/>
          <w:color w:val="000000"/>
          <w:lang w:eastAsia="es-PE"/>
        </w:rPr>
        <w:t>Cod</w:t>
      </w:r>
      <w:proofErr w:type="spellEnd"/>
      <w:r>
        <w:rPr>
          <w:rFonts w:eastAsia="Times New Roman" w:cstheme="minorHAnsi"/>
          <w:color w:val="000000"/>
          <w:lang w:eastAsia="es-PE"/>
        </w:rPr>
        <w:t>. SNIP 240679, I</w:t>
      </w:r>
      <w:r w:rsidRPr="00072F88">
        <w:rPr>
          <w:rFonts w:cstheme="minorHAnsi"/>
        </w:rPr>
        <w:t>nstalaci</w:t>
      </w:r>
      <w:r>
        <w:rPr>
          <w:rFonts w:cstheme="minorHAnsi"/>
        </w:rPr>
        <w:t>ó</w:t>
      </w:r>
      <w:r w:rsidRPr="00072F88">
        <w:rPr>
          <w:rFonts w:cstheme="minorHAnsi"/>
        </w:rPr>
        <w:t xml:space="preserve">n y mejoramiento del servicio educativo de nivel inicial en la </w:t>
      </w:r>
      <w:r>
        <w:rPr>
          <w:rFonts w:cstheme="minorHAnsi"/>
        </w:rPr>
        <w:t>P</w:t>
      </w:r>
      <w:r w:rsidRPr="00072F88">
        <w:rPr>
          <w:rFonts w:cstheme="minorHAnsi"/>
        </w:rPr>
        <w:t xml:space="preserve">alma, </w:t>
      </w:r>
      <w:r>
        <w:rPr>
          <w:rFonts w:cstheme="minorHAnsi"/>
        </w:rPr>
        <w:t>C</w:t>
      </w:r>
      <w:r w:rsidRPr="00072F88">
        <w:rPr>
          <w:rFonts w:cstheme="minorHAnsi"/>
        </w:rPr>
        <w:t xml:space="preserve">hames, los </w:t>
      </w:r>
      <w:r>
        <w:rPr>
          <w:rFonts w:cstheme="minorHAnsi"/>
        </w:rPr>
        <w:t>Toches, S</w:t>
      </w:r>
      <w:r w:rsidRPr="00072F88">
        <w:rPr>
          <w:rFonts w:cstheme="minorHAnsi"/>
        </w:rPr>
        <w:t xml:space="preserve">an </w:t>
      </w:r>
      <w:r>
        <w:rPr>
          <w:rFonts w:cstheme="minorHAnsi"/>
        </w:rPr>
        <w:t xml:space="preserve">Juan de </w:t>
      </w:r>
      <w:proofErr w:type="spellStart"/>
      <w:r>
        <w:rPr>
          <w:rFonts w:cstheme="minorHAnsi"/>
        </w:rPr>
        <w:t>C</w:t>
      </w:r>
      <w:r w:rsidRPr="00072F88">
        <w:rPr>
          <w:rFonts w:cstheme="minorHAnsi"/>
        </w:rPr>
        <w:t>uñacales</w:t>
      </w:r>
      <w:proofErr w:type="spellEnd"/>
      <w:r w:rsidRPr="00072F88">
        <w:rPr>
          <w:rFonts w:cstheme="minorHAnsi"/>
        </w:rPr>
        <w:t xml:space="preserve">, el </w:t>
      </w:r>
      <w:proofErr w:type="spellStart"/>
      <w:r>
        <w:rPr>
          <w:rFonts w:cstheme="minorHAnsi"/>
        </w:rPr>
        <w:t>C</w:t>
      </w:r>
      <w:r w:rsidRPr="00072F88">
        <w:rPr>
          <w:rFonts w:cstheme="minorHAnsi"/>
        </w:rPr>
        <w:t>uadreado</w:t>
      </w:r>
      <w:proofErr w:type="spellEnd"/>
      <w:r w:rsidRPr="00072F88">
        <w:rPr>
          <w:rFonts w:cstheme="minorHAnsi"/>
        </w:rPr>
        <w:t xml:space="preserve">, </w:t>
      </w:r>
      <w:proofErr w:type="spellStart"/>
      <w:r>
        <w:rPr>
          <w:rFonts w:cstheme="minorHAnsi"/>
        </w:rPr>
        <w:t>P</w:t>
      </w:r>
      <w:r w:rsidRPr="00072F88">
        <w:rPr>
          <w:rFonts w:cstheme="minorHAnsi"/>
        </w:rPr>
        <w:t>rogresopampa</w:t>
      </w:r>
      <w:proofErr w:type="spellEnd"/>
      <w:r w:rsidRPr="00072F88">
        <w:rPr>
          <w:rFonts w:cstheme="minorHAnsi"/>
        </w:rPr>
        <w:t xml:space="preserve">, </w:t>
      </w:r>
      <w:proofErr w:type="spellStart"/>
      <w:r>
        <w:rPr>
          <w:rFonts w:cstheme="minorHAnsi"/>
        </w:rPr>
        <w:t>Chalapampa</w:t>
      </w:r>
      <w:proofErr w:type="spellEnd"/>
      <w:r>
        <w:rPr>
          <w:rFonts w:cstheme="minorHAnsi"/>
        </w:rPr>
        <w:t xml:space="preserve"> alto, </w:t>
      </w:r>
      <w:proofErr w:type="spellStart"/>
      <w:r>
        <w:rPr>
          <w:rFonts w:cstheme="minorHAnsi"/>
        </w:rPr>
        <w:t>Chugur</w:t>
      </w:r>
      <w:proofErr w:type="spellEnd"/>
      <w:r>
        <w:rPr>
          <w:rFonts w:cstheme="minorHAnsi"/>
        </w:rPr>
        <w:t xml:space="preserve">, </w:t>
      </w:r>
      <w:proofErr w:type="spellStart"/>
      <w:r>
        <w:rPr>
          <w:rFonts w:cstheme="minorHAnsi"/>
        </w:rPr>
        <w:t>Callayuc</w:t>
      </w:r>
      <w:proofErr w:type="spellEnd"/>
      <w:r>
        <w:rPr>
          <w:rFonts w:cstheme="minorHAnsi"/>
        </w:rPr>
        <w:t>, S</w:t>
      </w:r>
      <w:r w:rsidRPr="00072F88">
        <w:rPr>
          <w:rFonts w:cstheme="minorHAnsi"/>
        </w:rPr>
        <w:t xml:space="preserve">an </w:t>
      </w:r>
      <w:r>
        <w:rPr>
          <w:rFonts w:cstheme="minorHAnsi"/>
        </w:rPr>
        <w:t>L</w:t>
      </w:r>
      <w:r w:rsidRPr="00072F88">
        <w:rPr>
          <w:rFonts w:cstheme="minorHAnsi"/>
        </w:rPr>
        <w:t xml:space="preserve">uis, el </w:t>
      </w:r>
      <w:proofErr w:type="spellStart"/>
      <w:r>
        <w:rPr>
          <w:rFonts w:cstheme="minorHAnsi"/>
        </w:rPr>
        <w:t>Anis</w:t>
      </w:r>
      <w:proofErr w:type="spellEnd"/>
      <w:r>
        <w:rPr>
          <w:rFonts w:cstheme="minorHAnsi"/>
        </w:rPr>
        <w:t xml:space="preserve">, </w:t>
      </w:r>
      <w:proofErr w:type="spellStart"/>
      <w:r>
        <w:rPr>
          <w:rFonts w:cstheme="minorHAnsi"/>
        </w:rPr>
        <w:t>T</w:t>
      </w:r>
      <w:r w:rsidRPr="00072F88">
        <w:rPr>
          <w:rFonts w:cstheme="minorHAnsi"/>
        </w:rPr>
        <w:t>angalbamba</w:t>
      </w:r>
      <w:proofErr w:type="spellEnd"/>
      <w:r w:rsidRPr="00072F88">
        <w:rPr>
          <w:rFonts w:cstheme="minorHAnsi"/>
        </w:rPr>
        <w:t xml:space="preserve"> alto, </w:t>
      </w:r>
      <w:r>
        <w:rPr>
          <w:rFonts w:cstheme="minorHAnsi"/>
        </w:rPr>
        <w:t>C</w:t>
      </w:r>
      <w:r w:rsidRPr="00072F88">
        <w:rPr>
          <w:rFonts w:cstheme="minorHAnsi"/>
        </w:rPr>
        <w:t xml:space="preserve">hanta alta, </w:t>
      </w:r>
      <w:proofErr w:type="spellStart"/>
      <w:r>
        <w:rPr>
          <w:rFonts w:cstheme="minorHAnsi"/>
        </w:rPr>
        <w:t>C</w:t>
      </w:r>
      <w:r w:rsidRPr="00072F88">
        <w:rPr>
          <w:rFonts w:cstheme="minorHAnsi"/>
        </w:rPr>
        <w:t>atuden</w:t>
      </w:r>
      <w:proofErr w:type="spellEnd"/>
      <w:r w:rsidRPr="00072F88">
        <w:rPr>
          <w:rFonts w:cstheme="minorHAnsi"/>
        </w:rPr>
        <w:t xml:space="preserve"> y </w:t>
      </w:r>
      <w:r>
        <w:rPr>
          <w:rFonts w:cstheme="minorHAnsi"/>
        </w:rPr>
        <w:t>Edelmira, de las P</w:t>
      </w:r>
      <w:r w:rsidRPr="00072F88">
        <w:rPr>
          <w:rFonts w:cstheme="minorHAnsi"/>
        </w:rPr>
        <w:t xml:space="preserve">rov. de </w:t>
      </w:r>
      <w:r>
        <w:rPr>
          <w:rFonts w:cstheme="minorHAnsi"/>
        </w:rPr>
        <w:t>C</w:t>
      </w:r>
      <w:r w:rsidRPr="00072F88">
        <w:rPr>
          <w:rFonts w:cstheme="minorHAnsi"/>
        </w:rPr>
        <w:t xml:space="preserve">hota, </w:t>
      </w:r>
      <w:proofErr w:type="spellStart"/>
      <w:r>
        <w:rPr>
          <w:rFonts w:cstheme="minorHAnsi"/>
        </w:rPr>
        <w:t>H</w:t>
      </w:r>
      <w:r w:rsidRPr="00072F88">
        <w:rPr>
          <w:rFonts w:cstheme="minorHAnsi"/>
        </w:rPr>
        <w:t>ualgayoc</w:t>
      </w:r>
      <w:proofErr w:type="spellEnd"/>
      <w:r w:rsidRPr="00072F88">
        <w:rPr>
          <w:rFonts w:cstheme="minorHAnsi"/>
        </w:rPr>
        <w:t xml:space="preserve">, </w:t>
      </w:r>
      <w:proofErr w:type="spellStart"/>
      <w:r>
        <w:rPr>
          <w:rFonts w:cstheme="minorHAnsi"/>
        </w:rPr>
        <w:t>Cutervo</w:t>
      </w:r>
      <w:proofErr w:type="spellEnd"/>
      <w:r>
        <w:rPr>
          <w:rFonts w:cstheme="minorHAnsi"/>
        </w:rPr>
        <w:t>, Cajabamba, C</w:t>
      </w:r>
      <w:r w:rsidRPr="00072F88">
        <w:rPr>
          <w:rFonts w:cstheme="minorHAnsi"/>
        </w:rPr>
        <w:t xml:space="preserve">ajamarca, </w:t>
      </w:r>
      <w:proofErr w:type="spellStart"/>
      <w:r>
        <w:rPr>
          <w:rFonts w:cstheme="minorHAnsi"/>
        </w:rPr>
        <w:t>C</w:t>
      </w:r>
      <w:r w:rsidRPr="00072F88">
        <w:rPr>
          <w:rFonts w:cstheme="minorHAnsi"/>
        </w:rPr>
        <w:t>ontumaza</w:t>
      </w:r>
      <w:proofErr w:type="spellEnd"/>
      <w:r>
        <w:rPr>
          <w:rFonts w:cstheme="minorHAnsi"/>
        </w:rPr>
        <w:t xml:space="preserve"> y San Marcos de la R</w:t>
      </w:r>
      <w:r w:rsidRPr="00072F88">
        <w:rPr>
          <w:rFonts w:cstheme="minorHAnsi"/>
        </w:rPr>
        <w:t>egi</w:t>
      </w:r>
      <w:r>
        <w:rPr>
          <w:rFonts w:cstheme="minorHAnsi"/>
        </w:rPr>
        <w:t>ón C</w:t>
      </w:r>
      <w:r w:rsidRPr="00072F88">
        <w:rPr>
          <w:rFonts w:cstheme="minorHAnsi"/>
        </w:rPr>
        <w:t xml:space="preserve">ajamarca </w:t>
      </w:r>
      <w:r w:rsidRPr="00747B89">
        <w:rPr>
          <w:rFonts w:eastAsia="Times New Roman" w:cstheme="minorHAnsi"/>
          <w:color w:val="000000"/>
          <w:lang w:eastAsia="es-PE"/>
        </w:rPr>
        <w:t xml:space="preserve">observados del CRI </w:t>
      </w:r>
      <w:r w:rsidR="002476BF">
        <w:rPr>
          <w:rFonts w:eastAsia="Times New Roman" w:cstheme="minorHAnsi"/>
          <w:color w:val="000000"/>
          <w:lang w:eastAsia="es-PE"/>
        </w:rPr>
        <w:t>. Máximo al 16-04-2013.</w:t>
      </w:r>
    </w:p>
    <w:p w:rsidR="00A75BA9" w:rsidRPr="00760780" w:rsidRDefault="00A75BA9" w:rsidP="00760780">
      <w:pPr>
        <w:ind w:left="708"/>
        <w:jc w:val="both"/>
        <w:rPr>
          <w:rFonts w:cstheme="minorHAnsi"/>
        </w:rPr>
      </w:pPr>
      <w:proofErr w:type="spellStart"/>
      <w:r w:rsidRPr="002E09F8">
        <w:rPr>
          <w:rFonts w:cstheme="minorHAnsi"/>
        </w:rPr>
        <w:t>Cod</w:t>
      </w:r>
      <w:proofErr w:type="spellEnd"/>
      <w:r w:rsidRPr="002E09F8">
        <w:rPr>
          <w:rFonts w:cstheme="minorHAnsi"/>
        </w:rPr>
        <w:t xml:space="preserve">. SNIP 208949, </w:t>
      </w:r>
      <w:r w:rsidR="002E09F8">
        <w:rPr>
          <w:rFonts w:cstheme="minorHAnsi"/>
        </w:rPr>
        <w:t>PIP</w:t>
      </w:r>
      <w:r w:rsidR="002E09F8" w:rsidRPr="002E09F8">
        <w:rPr>
          <w:rFonts w:cstheme="minorHAnsi"/>
        </w:rPr>
        <w:t xml:space="preserve"> </w:t>
      </w:r>
      <w:proofErr w:type="spellStart"/>
      <w:r w:rsidR="002E09F8">
        <w:rPr>
          <w:rFonts w:cstheme="minorHAnsi"/>
        </w:rPr>
        <w:t>I</w:t>
      </w:r>
      <w:r w:rsidR="00760780">
        <w:rPr>
          <w:rFonts w:cstheme="minorHAnsi"/>
        </w:rPr>
        <w:t>nstalacion</w:t>
      </w:r>
      <w:proofErr w:type="spellEnd"/>
      <w:r w:rsidR="00760780">
        <w:rPr>
          <w:rFonts w:cstheme="minorHAnsi"/>
        </w:rPr>
        <w:t xml:space="preserve"> de S</w:t>
      </w:r>
      <w:r w:rsidR="002E09F8" w:rsidRPr="002E09F8">
        <w:rPr>
          <w:rFonts w:cstheme="minorHAnsi"/>
        </w:rPr>
        <w:t>erv</w:t>
      </w:r>
      <w:r w:rsidR="00760780">
        <w:rPr>
          <w:rFonts w:cstheme="minorHAnsi"/>
        </w:rPr>
        <w:t>icios</w:t>
      </w:r>
      <w:r w:rsidR="002E09F8" w:rsidRPr="002E09F8">
        <w:rPr>
          <w:rFonts w:cstheme="minorHAnsi"/>
        </w:rPr>
        <w:t xml:space="preserve"> de </w:t>
      </w:r>
      <w:proofErr w:type="spellStart"/>
      <w:r w:rsidR="00760780">
        <w:rPr>
          <w:rFonts w:cstheme="minorHAnsi"/>
        </w:rPr>
        <w:t>E</w:t>
      </w:r>
      <w:r w:rsidR="002E09F8" w:rsidRPr="002E09F8">
        <w:rPr>
          <w:rFonts w:cstheme="minorHAnsi"/>
        </w:rPr>
        <w:t>ie</w:t>
      </w:r>
      <w:proofErr w:type="spellEnd"/>
      <w:r w:rsidR="002E09F8" w:rsidRPr="002E09F8">
        <w:rPr>
          <w:rFonts w:cstheme="minorHAnsi"/>
        </w:rPr>
        <w:t xml:space="preserve"> en </w:t>
      </w:r>
      <w:r w:rsidR="002E09F8">
        <w:rPr>
          <w:rFonts w:cstheme="minorHAnsi"/>
        </w:rPr>
        <w:t>CP</w:t>
      </w:r>
      <w:r w:rsidR="002E09F8" w:rsidRPr="002E09F8">
        <w:rPr>
          <w:rFonts w:cstheme="minorHAnsi"/>
        </w:rPr>
        <w:t xml:space="preserve"> </w:t>
      </w:r>
      <w:r w:rsidR="002E09F8">
        <w:rPr>
          <w:rFonts w:cstheme="minorHAnsi"/>
        </w:rPr>
        <w:t>Tranca, C</w:t>
      </w:r>
      <w:r w:rsidR="002E09F8" w:rsidRPr="002E09F8">
        <w:rPr>
          <w:rFonts w:cstheme="minorHAnsi"/>
        </w:rPr>
        <w:t xml:space="preserve">ruce, </w:t>
      </w:r>
      <w:proofErr w:type="spellStart"/>
      <w:r w:rsidR="002E09F8">
        <w:rPr>
          <w:rFonts w:cstheme="minorHAnsi"/>
        </w:rPr>
        <w:t>T</w:t>
      </w:r>
      <w:r w:rsidR="002E09F8" w:rsidRPr="002E09F8">
        <w:rPr>
          <w:rFonts w:cstheme="minorHAnsi"/>
        </w:rPr>
        <w:t>otor</w:t>
      </w:r>
      <w:proofErr w:type="spellEnd"/>
      <w:r w:rsidR="002E09F8" w:rsidRPr="002E09F8">
        <w:rPr>
          <w:rFonts w:cstheme="minorHAnsi"/>
        </w:rPr>
        <w:t xml:space="preserve">,  </w:t>
      </w:r>
      <w:proofErr w:type="spellStart"/>
      <w:r w:rsidR="002E09F8">
        <w:rPr>
          <w:rFonts w:cstheme="minorHAnsi"/>
        </w:rPr>
        <w:t>M</w:t>
      </w:r>
      <w:r w:rsidR="002E09F8" w:rsidRPr="002E09F8">
        <w:rPr>
          <w:rFonts w:cstheme="minorHAnsi"/>
        </w:rPr>
        <w:t>onteg</w:t>
      </w:r>
      <w:r w:rsidR="00760780">
        <w:rPr>
          <w:rFonts w:cstheme="minorHAnsi"/>
        </w:rPr>
        <w:t>rande</w:t>
      </w:r>
      <w:proofErr w:type="spellEnd"/>
      <w:r w:rsidR="00760780">
        <w:rPr>
          <w:rFonts w:cstheme="minorHAnsi"/>
        </w:rPr>
        <w:t xml:space="preserve">, </w:t>
      </w:r>
      <w:proofErr w:type="spellStart"/>
      <w:r w:rsidR="002E09F8">
        <w:rPr>
          <w:rFonts w:cstheme="minorHAnsi"/>
        </w:rPr>
        <w:t>T</w:t>
      </w:r>
      <w:r w:rsidR="002E09F8" w:rsidRPr="002E09F8">
        <w:rPr>
          <w:rFonts w:cstheme="minorHAnsi"/>
        </w:rPr>
        <w:t>ablon</w:t>
      </w:r>
      <w:proofErr w:type="spellEnd"/>
      <w:r w:rsidR="002E09F8" w:rsidRPr="002E09F8">
        <w:rPr>
          <w:rFonts w:cstheme="minorHAnsi"/>
        </w:rPr>
        <w:t>,</w:t>
      </w:r>
      <w:r w:rsidR="002E09F8">
        <w:rPr>
          <w:rFonts w:cstheme="minorHAnsi"/>
        </w:rPr>
        <w:t xml:space="preserve"> </w:t>
      </w:r>
      <w:proofErr w:type="spellStart"/>
      <w:r w:rsidR="00760780">
        <w:rPr>
          <w:rFonts w:cstheme="minorHAnsi"/>
        </w:rPr>
        <w:t>H</w:t>
      </w:r>
      <w:r w:rsidR="002E09F8" w:rsidRPr="002E09F8">
        <w:rPr>
          <w:rFonts w:cstheme="minorHAnsi"/>
        </w:rPr>
        <w:t>arape</w:t>
      </w:r>
      <w:proofErr w:type="spellEnd"/>
      <w:r w:rsidR="002E09F8" w:rsidRPr="002E09F8">
        <w:rPr>
          <w:rFonts w:cstheme="minorHAnsi"/>
        </w:rPr>
        <w:t>,</w:t>
      </w:r>
      <w:r w:rsidR="00760780">
        <w:rPr>
          <w:rFonts w:cstheme="minorHAnsi"/>
        </w:rPr>
        <w:t xml:space="preserve"> G</w:t>
      </w:r>
      <w:r w:rsidR="002E09F8" w:rsidRPr="002E09F8">
        <w:rPr>
          <w:rFonts w:cstheme="minorHAnsi"/>
        </w:rPr>
        <w:t>uayabal,</w:t>
      </w:r>
      <w:r w:rsidR="00760780">
        <w:rPr>
          <w:rFonts w:cstheme="minorHAnsi"/>
        </w:rPr>
        <w:t xml:space="preserve"> </w:t>
      </w:r>
      <w:proofErr w:type="spellStart"/>
      <w:r w:rsidR="00760780">
        <w:rPr>
          <w:rFonts w:cstheme="minorHAnsi"/>
        </w:rPr>
        <w:t>M</w:t>
      </w:r>
      <w:r w:rsidR="002E09F8" w:rsidRPr="002E09F8">
        <w:rPr>
          <w:rFonts w:cstheme="minorHAnsi"/>
        </w:rPr>
        <w:t>anch</w:t>
      </w:r>
      <w:proofErr w:type="spellEnd"/>
      <w:r w:rsidR="002E09F8" w:rsidRPr="002E09F8">
        <w:rPr>
          <w:rFonts w:cstheme="minorHAnsi"/>
        </w:rPr>
        <w:t>,</w:t>
      </w:r>
      <w:r w:rsidR="00760780">
        <w:rPr>
          <w:rFonts w:cstheme="minorHAnsi"/>
        </w:rPr>
        <w:t xml:space="preserve"> </w:t>
      </w:r>
      <w:proofErr w:type="spellStart"/>
      <w:r w:rsidR="00760780">
        <w:rPr>
          <w:rFonts w:cstheme="minorHAnsi"/>
        </w:rPr>
        <w:t>B</w:t>
      </w:r>
      <w:r w:rsidR="002E09F8" w:rsidRPr="002E09F8">
        <w:rPr>
          <w:rFonts w:cstheme="minorHAnsi"/>
        </w:rPr>
        <w:t>.ihuam</w:t>
      </w:r>
      <w:proofErr w:type="spellEnd"/>
      <w:r w:rsidR="002E09F8" w:rsidRPr="002E09F8">
        <w:rPr>
          <w:rFonts w:cstheme="minorHAnsi"/>
        </w:rPr>
        <w:t>,</w:t>
      </w:r>
      <w:r w:rsidR="00760780">
        <w:rPr>
          <w:rFonts w:cstheme="minorHAnsi"/>
        </w:rPr>
        <w:t xml:space="preserve"> San </w:t>
      </w:r>
      <w:proofErr w:type="spellStart"/>
      <w:r w:rsidR="002E09F8" w:rsidRPr="002E09F8">
        <w:rPr>
          <w:rFonts w:cstheme="minorHAnsi"/>
        </w:rPr>
        <w:t>martin</w:t>
      </w:r>
      <w:proofErr w:type="spellEnd"/>
      <w:r w:rsidR="002E09F8" w:rsidRPr="002E09F8">
        <w:rPr>
          <w:rFonts w:cstheme="minorHAnsi"/>
        </w:rPr>
        <w:t>,</w:t>
      </w:r>
      <w:r w:rsidR="00760780">
        <w:rPr>
          <w:rFonts w:cstheme="minorHAnsi"/>
        </w:rPr>
        <w:t xml:space="preserve"> </w:t>
      </w:r>
      <w:proofErr w:type="spellStart"/>
      <w:r w:rsidR="00760780">
        <w:rPr>
          <w:rFonts w:cstheme="minorHAnsi"/>
        </w:rPr>
        <w:t>U</w:t>
      </w:r>
      <w:r w:rsidR="002E09F8" w:rsidRPr="002E09F8">
        <w:rPr>
          <w:rFonts w:cstheme="minorHAnsi"/>
        </w:rPr>
        <w:t>rran</w:t>
      </w:r>
      <w:proofErr w:type="spellEnd"/>
      <w:r w:rsidR="002E09F8" w:rsidRPr="002E09F8">
        <w:rPr>
          <w:rFonts w:cstheme="minorHAnsi"/>
        </w:rPr>
        <w:t>,</w:t>
      </w:r>
      <w:r w:rsidR="00760780">
        <w:rPr>
          <w:rFonts w:cstheme="minorHAnsi"/>
        </w:rPr>
        <w:t xml:space="preserve"> U</w:t>
      </w:r>
      <w:r w:rsidR="002E09F8" w:rsidRPr="002E09F8">
        <w:rPr>
          <w:rFonts w:cstheme="minorHAnsi"/>
        </w:rPr>
        <w:t>ni</w:t>
      </w:r>
      <w:r w:rsidR="00760780">
        <w:rPr>
          <w:rFonts w:cstheme="minorHAnsi"/>
        </w:rPr>
        <w:t>ó</w:t>
      </w:r>
      <w:r w:rsidR="002E09F8" w:rsidRPr="002E09F8">
        <w:rPr>
          <w:rFonts w:cstheme="minorHAnsi"/>
        </w:rPr>
        <w:t>n,</w:t>
      </w:r>
      <w:r w:rsidR="00760780">
        <w:rPr>
          <w:rFonts w:cstheme="minorHAnsi"/>
        </w:rPr>
        <w:t xml:space="preserve"> </w:t>
      </w:r>
      <w:proofErr w:type="spellStart"/>
      <w:r w:rsidR="00760780">
        <w:rPr>
          <w:rFonts w:cstheme="minorHAnsi"/>
        </w:rPr>
        <w:t>S</w:t>
      </w:r>
      <w:r w:rsidR="002E09F8" w:rsidRPr="002E09F8">
        <w:rPr>
          <w:rFonts w:cstheme="minorHAnsi"/>
        </w:rPr>
        <w:t>a.pajon</w:t>
      </w:r>
      <w:proofErr w:type="spellEnd"/>
      <w:r w:rsidR="002E09F8" w:rsidRPr="002E09F8">
        <w:rPr>
          <w:rFonts w:cstheme="minorHAnsi"/>
        </w:rPr>
        <w:t>,</w:t>
      </w:r>
      <w:r w:rsidR="00760780">
        <w:rPr>
          <w:rFonts w:cstheme="minorHAnsi"/>
        </w:rPr>
        <w:t xml:space="preserve"> </w:t>
      </w:r>
      <w:proofErr w:type="spellStart"/>
      <w:r w:rsidR="00760780">
        <w:rPr>
          <w:rFonts w:cstheme="minorHAnsi"/>
        </w:rPr>
        <w:t>A</w:t>
      </w:r>
      <w:r w:rsidR="002E09F8" w:rsidRPr="002E09F8">
        <w:rPr>
          <w:rFonts w:cstheme="minorHAnsi"/>
        </w:rPr>
        <w:t>ltam</w:t>
      </w:r>
      <w:proofErr w:type="spellEnd"/>
      <w:r w:rsidR="002E09F8" w:rsidRPr="002E09F8">
        <w:rPr>
          <w:rFonts w:cstheme="minorHAnsi"/>
        </w:rPr>
        <w:t>,</w:t>
      </w:r>
      <w:r w:rsidR="00760780">
        <w:rPr>
          <w:rFonts w:cstheme="minorHAnsi"/>
        </w:rPr>
        <w:t xml:space="preserve"> A</w:t>
      </w:r>
      <w:r w:rsidR="002E09F8" w:rsidRPr="002E09F8">
        <w:rPr>
          <w:rFonts w:cstheme="minorHAnsi"/>
        </w:rPr>
        <w:t xml:space="preserve">lto </w:t>
      </w:r>
      <w:r w:rsidR="00760780">
        <w:rPr>
          <w:rFonts w:cstheme="minorHAnsi"/>
        </w:rPr>
        <w:t>D</w:t>
      </w:r>
      <w:r w:rsidR="002E09F8">
        <w:rPr>
          <w:rFonts w:cstheme="minorHAnsi"/>
        </w:rPr>
        <w:t>orado</w:t>
      </w:r>
      <w:r w:rsidR="00760780">
        <w:rPr>
          <w:rFonts w:cstheme="minorHAnsi"/>
        </w:rPr>
        <w:t xml:space="preserve"> </w:t>
      </w:r>
      <w:r w:rsidR="002E09F8">
        <w:rPr>
          <w:rFonts w:cstheme="minorHAnsi"/>
        </w:rPr>
        <w:t>y naranjos</w:t>
      </w:r>
      <w:r w:rsidR="00A201A2">
        <w:rPr>
          <w:rFonts w:cstheme="minorHAnsi"/>
        </w:rPr>
        <w:t>,</w:t>
      </w:r>
      <w:r w:rsidR="00760780">
        <w:rPr>
          <w:rFonts w:cstheme="minorHAnsi"/>
        </w:rPr>
        <w:t xml:space="preserve"> </w:t>
      </w:r>
      <w:proofErr w:type="spellStart"/>
      <w:r w:rsidR="00760780">
        <w:rPr>
          <w:rFonts w:cstheme="minorHAnsi"/>
        </w:rPr>
        <w:t>D</w:t>
      </w:r>
      <w:r w:rsidR="002E09F8" w:rsidRPr="002E09F8">
        <w:rPr>
          <w:rFonts w:cstheme="minorHAnsi"/>
        </w:rPr>
        <w:t>ist.</w:t>
      </w:r>
      <w:r w:rsidR="00760780">
        <w:rPr>
          <w:rFonts w:cstheme="minorHAnsi"/>
        </w:rPr>
        <w:t>C</w:t>
      </w:r>
      <w:r w:rsidR="002E09F8" w:rsidRPr="002E09F8">
        <w:rPr>
          <w:rFonts w:cstheme="minorHAnsi"/>
        </w:rPr>
        <w:t>hir</w:t>
      </w:r>
      <w:r w:rsidR="00760780">
        <w:rPr>
          <w:rFonts w:cstheme="minorHAnsi"/>
        </w:rPr>
        <w:t>inos</w:t>
      </w:r>
      <w:proofErr w:type="spellEnd"/>
      <w:r w:rsidR="00760780">
        <w:rPr>
          <w:rFonts w:cstheme="minorHAnsi"/>
        </w:rPr>
        <w:t xml:space="preserve">, </w:t>
      </w:r>
      <w:proofErr w:type="spellStart"/>
      <w:r w:rsidR="00760780">
        <w:rPr>
          <w:rFonts w:cstheme="minorHAnsi"/>
        </w:rPr>
        <w:t>H</w:t>
      </w:r>
      <w:r w:rsidR="002E09F8" w:rsidRPr="002E09F8">
        <w:rPr>
          <w:rFonts w:cstheme="minorHAnsi"/>
        </w:rPr>
        <w:t>uaran</w:t>
      </w:r>
      <w:r w:rsidR="00760780">
        <w:rPr>
          <w:rFonts w:cstheme="minorHAnsi"/>
        </w:rPr>
        <w:t>go</w:t>
      </w:r>
      <w:proofErr w:type="spellEnd"/>
      <w:r w:rsidR="002E09F8" w:rsidRPr="002E09F8">
        <w:rPr>
          <w:rFonts w:cstheme="minorHAnsi"/>
        </w:rPr>
        <w:t>,</w:t>
      </w:r>
      <w:r w:rsidR="00760780">
        <w:rPr>
          <w:rFonts w:cstheme="minorHAnsi"/>
        </w:rPr>
        <w:t xml:space="preserve"> C</w:t>
      </w:r>
      <w:r w:rsidR="002E09F8" w:rsidRPr="002E09F8">
        <w:rPr>
          <w:rFonts w:cstheme="minorHAnsi"/>
        </w:rPr>
        <w:t>oipa,</w:t>
      </w:r>
      <w:r w:rsidR="00760780">
        <w:rPr>
          <w:rFonts w:cstheme="minorHAnsi"/>
        </w:rPr>
        <w:t xml:space="preserve"> T</w:t>
      </w:r>
      <w:r w:rsidR="002E09F8" w:rsidRPr="002E09F8">
        <w:rPr>
          <w:rFonts w:cstheme="minorHAnsi"/>
        </w:rPr>
        <w:t>abac</w:t>
      </w:r>
      <w:r w:rsidR="00760780">
        <w:rPr>
          <w:rFonts w:cstheme="minorHAnsi"/>
        </w:rPr>
        <w:t>al</w:t>
      </w:r>
      <w:r w:rsidR="002E09F8" w:rsidRPr="002E09F8">
        <w:rPr>
          <w:rFonts w:cstheme="minorHAnsi"/>
        </w:rPr>
        <w:t>,</w:t>
      </w:r>
      <w:r w:rsidR="00760780">
        <w:rPr>
          <w:rFonts w:cstheme="minorHAnsi"/>
        </w:rPr>
        <w:t xml:space="preserve"> San I</w:t>
      </w:r>
      <w:r w:rsidR="002E09F8" w:rsidRPr="002E09F8">
        <w:rPr>
          <w:rFonts w:cstheme="minorHAnsi"/>
        </w:rPr>
        <w:t>gnacio,</w:t>
      </w:r>
      <w:r w:rsidR="00760780">
        <w:rPr>
          <w:rFonts w:cstheme="minorHAnsi"/>
        </w:rPr>
        <w:t xml:space="preserve"> </w:t>
      </w:r>
      <w:proofErr w:type="spellStart"/>
      <w:r w:rsidR="00760780">
        <w:rPr>
          <w:rFonts w:cstheme="minorHAnsi"/>
        </w:rPr>
        <w:t>N</w:t>
      </w:r>
      <w:r w:rsidR="002E09F8" w:rsidRPr="002E09F8">
        <w:rPr>
          <w:rFonts w:cstheme="minorHAnsi"/>
        </w:rPr>
        <w:t>amballe</w:t>
      </w:r>
      <w:proofErr w:type="spellEnd"/>
      <w:r w:rsidR="002E09F8" w:rsidRPr="002E09F8">
        <w:rPr>
          <w:rFonts w:cstheme="minorHAnsi"/>
        </w:rPr>
        <w:t>,</w:t>
      </w:r>
      <w:r w:rsidR="00760780">
        <w:rPr>
          <w:rFonts w:cstheme="minorHAnsi"/>
        </w:rPr>
        <w:t xml:space="preserve"> San José de L</w:t>
      </w:r>
      <w:r w:rsidR="002E09F8" w:rsidRPr="002E09F8">
        <w:rPr>
          <w:rFonts w:cstheme="minorHAnsi"/>
        </w:rPr>
        <w:t>ourdes,</w:t>
      </w:r>
      <w:r w:rsidR="00760780">
        <w:rPr>
          <w:rFonts w:cstheme="minorHAnsi"/>
        </w:rPr>
        <w:t xml:space="preserve"> </w:t>
      </w:r>
      <w:proofErr w:type="spellStart"/>
      <w:r w:rsidR="00760780">
        <w:rPr>
          <w:rFonts w:cstheme="minorHAnsi"/>
        </w:rPr>
        <w:t>P</w:t>
      </w:r>
      <w:r w:rsidR="002E09F8" w:rsidRPr="002E09F8">
        <w:rPr>
          <w:rFonts w:cstheme="minorHAnsi"/>
        </w:rPr>
        <w:t>rov.</w:t>
      </w:r>
      <w:r w:rsidR="00760780">
        <w:rPr>
          <w:rFonts w:cstheme="minorHAnsi"/>
        </w:rPr>
        <w:t>San</w:t>
      </w:r>
      <w:proofErr w:type="spellEnd"/>
      <w:r w:rsidR="00760780">
        <w:rPr>
          <w:rFonts w:cstheme="minorHAnsi"/>
        </w:rPr>
        <w:t xml:space="preserve"> I</w:t>
      </w:r>
      <w:r w:rsidR="002E09F8" w:rsidRPr="002E09F8">
        <w:rPr>
          <w:rFonts w:cstheme="minorHAnsi"/>
        </w:rPr>
        <w:t>gnacio-</w:t>
      </w:r>
      <w:r w:rsidR="00760780">
        <w:rPr>
          <w:rFonts w:cstheme="minorHAnsi"/>
        </w:rPr>
        <w:t>C</w:t>
      </w:r>
      <w:r w:rsidR="002E09F8" w:rsidRPr="002E09F8">
        <w:rPr>
          <w:rFonts w:cstheme="minorHAnsi"/>
        </w:rPr>
        <w:t>ajamarca</w:t>
      </w:r>
      <w:r w:rsidR="002476BF">
        <w:rPr>
          <w:rFonts w:cstheme="minorHAnsi"/>
        </w:rPr>
        <w:t>. Plazo máximo al 16-04-2013.</w:t>
      </w:r>
    </w:p>
    <w:p w:rsidR="00A75BA9" w:rsidRDefault="00A75BA9" w:rsidP="00A75BA9">
      <w:pPr>
        <w:spacing w:after="0" w:line="240" w:lineRule="auto"/>
        <w:jc w:val="both"/>
        <w:rPr>
          <w:rFonts w:cstheme="minorHAnsi"/>
          <w:b/>
        </w:rPr>
      </w:pPr>
      <w:r>
        <w:rPr>
          <w:rFonts w:cstheme="minorHAnsi"/>
          <w:b/>
        </w:rPr>
        <w:t>5.6.</w:t>
      </w:r>
      <w:r>
        <w:rPr>
          <w:rFonts w:cstheme="minorHAnsi"/>
          <w:b/>
        </w:rPr>
        <w:tab/>
        <w:t xml:space="preserve"> Respecto al 6to Acuerdo</w:t>
      </w:r>
    </w:p>
    <w:p w:rsidR="00A75BA9" w:rsidRDefault="00DC5D3A" w:rsidP="00A75BA9">
      <w:pPr>
        <w:ind w:left="705"/>
        <w:jc w:val="both"/>
        <w:rPr>
          <w:rFonts w:ascii="Calibri" w:eastAsia="Times New Roman" w:hAnsi="Calibri" w:cs="Calibri"/>
          <w:color w:val="000000"/>
          <w:lang w:eastAsia="es-PE"/>
        </w:rPr>
      </w:pPr>
      <w:r>
        <w:rPr>
          <w:rFonts w:ascii="Calibri" w:eastAsia="Times New Roman" w:hAnsi="Calibri" w:cs="Calibri"/>
          <w:color w:val="000000"/>
          <w:lang w:eastAsia="es-PE"/>
        </w:rPr>
        <w:t>La G</w:t>
      </w:r>
      <w:r w:rsidR="00A75BA9">
        <w:rPr>
          <w:rFonts w:ascii="Calibri" w:eastAsia="Times New Roman" w:hAnsi="Calibri" w:cs="Calibri"/>
          <w:color w:val="000000"/>
          <w:lang w:eastAsia="es-PE"/>
        </w:rPr>
        <w:t>erencia Sub Regional de Jaén debe p</w:t>
      </w:r>
      <w:r w:rsidR="00A75BA9" w:rsidRPr="00A75BA9">
        <w:rPr>
          <w:rFonts w:ascii="Calibri" w:eastAsia="Times New Roman" w:hAnsi="Calibri" w:cs="Calibri"/>
          <w:color w:val="000000"/>
          <w:lang w:eastAsia="es-PE"/>
        </w:rPr>
        <w:t xml:space="preserve">resentar </w:t>
      </w:r>
      <w:r>
        <w:rPr>
          <w:rFonts w:ascii="Calibri" w:eastAsia="Times New Roman" w:hAnsi="Calibri" w:cs="Calibri"/>
          <w:color w:val="000000"/>
          <w:lang w:eastAsia="es-PE"/>
        </w:rPr>
        <w:t xml:space="preserve"> </w:t>
      </w:r>
      <w:r w:rsidR="00A75BA9" w:rsidRPr="00A75BA9">
        <w:rPr>
          <w:rFonts w:ascii="Calibri" w:eastAsia="Times New Roman" w:hAnsi="Calibri" w:cs="Calibri"/>
          <w:color w:val="000000"/>
          <w:lang w:eastAsia="es-PE"/>
        </w:rPr>
        <w:t xml:space="preserve">sustentación escrita del proyecto. Enviar </w:t>
      </w:r>
      <w:r w:rsidR="002E09F8">
        <w:rPr>
          <w:rFonts w:ascii="Calibri" w:eastAsia="Times New Roman" w:hAnsi="Calibri" w:cs="Calibri"/>
          <w:color w:val="000000"/>
          <w:lang w:eastAsia="es-PE"/>
        </w:rPr>
        <w:t xml:space="preserve">cronograma del proyecto con los </w:t>
      </w:r>
      <w:r w:rsidR="00A75BA9" w:rsidRPr="00A75BA9">
        <w:rPr>
          <w:rFonts w:ascii="Calibri" w:eastAsia="Times New Roman" w:hAnsi="Calibri" w:cs="Calibri"/>
          <w:color w:val="000000"/>
          <w:lang w:eastAsia="es-PE"/>
        </w:rPr>
        <w:t>compromisos</w:t>
      </w:r>
      <w:r w:rsidR="00A75BA9">
        <w:rPr>
          <w:rFonts w:ascii="Calibri" w:eastAsia="Times New Roman" w:hAnsi="Calibri" w:cs="Calibri"/>
          <w:color w:val="000000"/>
          <w:lang w:eastAsia="es-PE"/>
        </w:rPr>
        <w:t xml:space="preserve"> pendiente</w:t>
      </w:r>
      <w:r w:rsidR="002E09F8">
        <w:rPr>
          <w:rFonts w:ascii="Calibri" w:eastAsia="Times New Roman" w:hAnsi="Calibri" w:cs="Calibri"/>
          <w:color w:val="000000"/>
          <w:lang w:eastAsia="es-PE"/>
        </w:rPr>
        <w:t>s</w:t>
      </w:r>
      <w:r w:rsidR="00A75BA9">
        <w:rPr>
          <w:rFonts w:ascii="Calibri" w:eastAsia="Times New Roman" w:hAnsi="Calibri" w:cs="Calibri"/>
          <w:color w:val="000000"/>
          <w:lang w:eastAsia="es-PE"/>
        </w:rPr>
        <w:t xml:space="preserve"> solicitando asignació</w:t>
      </w:r>
      <w:r>
        <w:rPr>
          <w:rFonts w:ascii="Calibri" w:eastAsia="Times New Roman" w:hAnsi="Calibri" w:cs="Calibri"/>
          <w:color w:val="000000"/>
          <w:lang w:eastAsia="es-PE"/>
        </w:rPr>
        <w:t>n presupuestal,</w:t>
      </w:r>
      <w:r w:rsidR="00A75BA9" w:rsidRPr="00A75BA9">
        <w:rPr>
          <w:rFonts w:ascii="Calibri" w:eastAsia="Times New Roman" w:hAnsi="Calibri" w:cs="Calibri"/>
          <w:color w:val="000000"/>
          <w:lang w:eastAsia="es-PE"/>
        </w:rPr>
        <w:t xml:space="preserve"> </w:t>
      </w:r>
      <w:r>
        <w:rPr>
          <w:rFonts w:ascii="Calibri" w:eastAsia="Times New Roman" w:hAnsi="Calibri" w:cs="Calibri"/>
          <w:color w:val="000000"/>
          <w:lang w:eastAsia="es-PE"/>
        </w:rPr>
        <w:t>p</w:t>
      </w:r>
      <w:r w:rsidR="00A75BA9" w:rsidRPr="00A75BA9">
        <w:rPr>
          <w:rFonts w:ascii="Calibri" w:eastAsia="Times New Roman" w:hAnsi="Calibri" w:cs="Calibri"/>
          <w:color w:val="000000"/>
          <w:lang w:eastAsia="es-PE"/>
        </w:rPr>
        <w:t>resenta</w:t>
      </w:r>
      <w:r w:rsidR="00A75BA9">
        <w:rPr>
          <w:rFonts w:ascii="Calibri" w:eastAsia="Times New Roman" w:hAnsi="Calibri" w:cs="Calibri"/>
          <w:color w:val="000000"/>
          <w:lang w:eastAsia="es-PE"/>
        </w:rPr>
        <w:t xml:space="preserve">r </w:t>
      </w:r>
      <w:r w:rsidR="00A75BA9" w:rsidRPr="00A75BA9">
        <w:rPr>
          <w:rFonts w:ascii="Calibri" w:eastAsia="Times New Roman" w:hAnsi="Calibri" w:cs="Calibri"/>
          <w:color w:val="000000"/>
          <w:lang w:eastAsia="es-PE"/>
        </w:rPr>
        <w:t xml:space="preserve"> a </w:t>
      </w:r>
      <w:r w:rsidR="00A75BA9">
        <w:rPr>
          <w:rFonts w:ascii="Calibri" w:eastAsia="Times New Roman" w:hAnsi="Calibri" w:cs="Calibri"/>
          <w:color w:val="000000"/>
          <w:lang w:eastAsia="es-PE"/>
        </w:rPr>
        <w:t>la Gerencia General Regional</w:t>
      </w:r>
      <w:r>
        <w:rPr>
          <w:rFonts w:ascii="Calibri" w:eastAsia="Times New Roman" w:hAnsi="Calibri" w:cs="Calibri"/>
          <w:color w:val="000000"/>
          <w:lang w:eastAsia="es-PE"/>
        </w:rPr>
        <w:t>, además informar a la OPI de las variaciones en la etapa de ejecución.</w:t>
      </w:r>
      <w:r w:rsidR="00E12CFE">
        <w:rPr>
          <w:rFonts w:ascii="Calibri" w:eastAsia="Times New Roman" w:hAnsi="Calibri" w:cs="Calibri"/>
          <w:color w:val="000000"/>
          <w:lang w:eastAsia="es-PE"/>
        </w:rPr>
        <w:t xml:space="preserve"> Plazo 15-04-2013. </w:t>
      </w:r>
    </w:p>
    <w:p w:rsidR="00A75BA9" w:rsidRPr="00E12CFE" w:rsidRDefault="00A75BA9" w:rsidP="00A75BA9">
      <w:pPr>
        <w:jc w:val="both"/>
        <w:rPr>
          <w:rFonts w:ascii="Calibri" w:eastAsia="Times New Roman" w:hAnsi="Calibri" w:cs="Calibri"/>
          <w:b/>
          <w:color w:val="000000"/>
          <w:lang w:eastAsia="es-PE"/>
        </w:rPr>
      </w:pPr>
      <w:r w:rsidRPr="00E12CFE">
        <w:rPr>
          <w:rFonts w:ascii="Calibri" w:eastAsia="Times New Roman" w:hAnsi="Calibri" w:cs="Calibri"/>
          <w:b/>
          <w:color w:val="000000"/>
          <w:lang w:eastAsia="es-PE"/>
        </w:rPr>
        <w:t>5.7.</w:t>
      </w:r>
      <w:r w:rsidRPr="00E12CFE">
        <w:rPr>
          <w:rFonts w:ascii="Calibri" w:eastAsia="Times New Roman" w:hAnsi="Calibri" w:cs="Calibri"/>
          <w:b/>
          <w:color w:val="000000"/>
          <w:lang w:eastAsia="es-PE"/>
        </w:rPr>
        <w:tab/>
        <w:t>Respecto al 7to.  Acuerdo</w:t>
      </w:r>
    </w:p>
    <w:p w:rsidR="00A75BA9" w:rsidRPr="00A75BA9" w:rsidRDefault="00A75BA9" w:rsidP="00A75BA9">
      <w:pPr>
        <w:ind w:left="705"/>
        <w:jc w:val="both"/>
        <w:rPr>
          <w:rFonts w:ascii="Calibri" w:eastAsia="Times New Roman" w:hAnsi="Calibri" w:cs="Calibri"/>
          <w:color w:val="000000"/>
          <w:lang w:eastAsia="es-PE"/>
        </w:rPr>
      </w:pPr>
      <w:r w:rsidRPr="00A75BA9">
        <w:rPr>
          <w:rFonts w:ascii="Calibri" w:eastAsia="Times New Roman" w:hAnsi="Calibri" w:cs="Calibri"/>
          <w:color w:val="000000"/>
          <w:lang w:eastAsia="es-PE"/>
        </w:rPr>
        <w:t xml:space="preserve">Que las UE remitan los cronogramas de ejecución de sus </w:t>
      </w:r>
      <w:proofErr w:type="spellStart"/>
      <w:r w:rsidRPr="00A75BA9">
        <w:rPr>
          <w:rFonts w:ascii="Calibri" w:eastAsia="Times New Roman" w:hAnsi="Calibri" w:cs="Calibri"/>
          <w:color w:val="000000"/>
          <w:lang w:eastAsia="es-PE"/>
        </w:rPr>
        <w:t>PIPs</w:t>
      </w:r>
      <w:proofErr w:type="spellEnd"/>
      <w:r w:rsidRPr="00A75BA9">
        <w:rPr>
          <w:rFonts w:ascii="Calibri" w:eastAsia="Times New Roman" w:hAnsi="Calibri" w:cs="Calibri"/>
          <w:color w:val="000000"/>
          <w:lang w:eastAsia="es-PE"/>
        </w:rPr>
        <w:t xml:space="preserve"> </w:t>
      </w:r>
      <w:r w:rsidR="00C72273">
        <w:rPr>
          <w:rFonts w:ascii="Calibri" w:eastAsia="Times New Roman" w:hAnsi="Calibri" w:cs="Calibri"/>
          <w:color w:val="000000"/>
          <w:lang w:eastAsia="es-PE"/>
        </w:rPr>
        <w:t xml:space="preserve">en forma </w:t>
      </w:r>
      <w:proofErr w:type="spellStart"/>
      <w:r w:rsidR="00C72273">
        <w:rPr>
          <w:rFonts w:ascii="Calibri" w:eastAsia="Times New Roman" w:hAnsi="Calibri" w:cs="Calibri"/>
          <w:color w:val="000000"/>
          <w:lang w:eastAsia="es-PE"/>
        </w:rPr>
        <w:t>mensualizada</w:t>
      </w:r>
      <w:proofErr w:type="spellEnd"/>
      <w:r w:rsidR="00C72273">
        <w:rPr>
          <w:rFonts w:ascii="Calibri" w:eastAsia="Times New Roman" w:hAnsi="Calibri" w:cs="Calibri"/>
          <w:color w:val="000000"/>
          <w:lang w:eastAsia="es-PE"/>
        </w:rPr>
        <w:t xml:space="preserve">,  </w:t>
      </w:r>
      <w:r w:rsidRPr="00A75BA9">
        <w:rPr>
          <w:rFonts w:ascii="Calibri" w:eastAsia="Times New Roman" w:hAnsi="Calibri" w:cs="Calibri"/>
          <w:color w:val="000000"/>
          <w:lang w:eastAsia="es-PE"/>
        </w:rPr>
        <w:t xml:space="preserve">con </w:t>
      </w:r>
      <w:r w:rsidR="007579E2">
        <w:rPr>
          <w:rFonts w:ascii="Calibri" w:eastAsia="Times New Roman" w:hAnsi="Calibri" w:cs="Calibri"/>
          <w:color w:val="000000"/>
          <w:lang w:eastAsia="es-PE"/>
        </w:rPr>
        <w:t>actividades detall</w:t>
      </w:r>
      <w:r w:rsidR="00362C5F">
        <w:rPr>
          <w:rFonts w:ascii="Calibri" w:eastAsia="Times New Roman" w:hAnsi="Calibri" w:cs="Calibri"/>
          <w:color w:val="000000"/>
          <w:lang w:eastAsia="es-PE"/>
        </w:rPr>
        <w:t>adas, como máximo al 19-04-2013 a la Gerencia General Regional.</w:t>
      </w:r>
      <w:bookmarkStart w:id="0" w:name="_GoBack"/>
      <w:bookmarkEnd w:id="0"/>
    </w:p>
    <w:p w:rsidR="00A75BA9" w:rsidRPr="00A75BA9" w:rsidRDefault="00A75BA9" w:rsidP="00A75BA9">
      <w:pPr>
        <w:jc w:val="both"/>
        <w:rPr>
          <w:rFonts w:ascii="Calibri" w:eastAsia="Times New Roman" w:hAnsi="Calibri" w:cs="Calibri"/>
          <w:color w:val="000000"/>
          <w:lang w:eastAsia="es-PE"/>
        </w:rPr>
      </w:pPr>
    </w:p>
    <w:p w:rsidR="00A75BA9" w:rsidRDefault="00A75BA9" w:rsidP="00A75BA9">
      <w:pPr>
        <w:spacing w:after="0" w:line="240" w:lineRule="auto"/>
        <w:ind w:firstLine="708"/>
        <w:jc w:val="both"/>
        <w:rPr>
          <w:rFonts w:cstheme="minorHAnsi"/>
          <w:b/>
        </w:rPr>
      </w:pPr>
    </w:p>
    <w:p w:rsidR="00F932DF" w:rsidRPr="002A17C5" w:rsidRDefault="00A75BA9" w:rsidP="00F932DF">
      <w:pPr>
        <w:pStyle w:val="Standard"/>
        <w:jc w:val="both"/>
        <w:rPr>
          <w:rFonts w:asciiTheme="minorHAnsi" w:hAnsiTheme="minorHAnsi" w:cstheme="minorHAnsi"/>
          <w:sz w:val="22"/>
          <w:szCs w:val="22"/>
        </w:rPr>
      </w:pPr>
      <w:r>
        <w:rPr>
          <w:rFonts w:asciiTheme="minorHAnsi" w:hAnsiTheme="minorHAnsi" w:cstheme="minorHAnsi"/>
          <w:sz w:val="22"/>
          <w:szCs w:val="22"/>
        </w:rPr>
        <w:tab/>
      </w:r>
    </w:p>
    <w:p w:rsidR="00F932DF" w:rsidRPr="002A17C5" w:rsidRDefault="00F932DF" w:rsidP="00F932DF">
      <w:pPr>
        <w:pStyle w:val="Standard"/>
        <w:spacing w:line="288" w:lineRule="auto"/>
        <w:jc w:val="both"/>
        <w:rPr>
          <w:rFonts w:asciiTheme="minorHAnsi" w:hAnsiTheme="minorHAnsi" w:cstheme="minorHAnsi"/>
          <w:sz w:val="22"/>
          <w:szCs w:val="22"/>
        </w:rPr>
      </w:pPr>
      <w:r w:rsidRPr="002A17C5">
        <w:rPr>
          <w:rFonts w:asciiTheme="minorHAnsi" w:hAnsiTheme="minorHAnsi" w:cstheme="minorHAnsi"/>
          <w:sz w:val="22"/>
          <w:szCs w:val="22"/>
        </w:rPr>
        <w:t>Siendo las 15.</w:t>
      </w:r>
      <w:r w:rsidR="008911D2">
        <w:rPr>
          <w:rFonts w:asciiTheme="minorHAnsi" w:hAnsiTheme="minorHAnsi" w:cstheme="minorHAnsi"/>
          <w:sz w:val="22"/>
          <w:szCs w:val="22"/>
        </w:rPr>
        <w:t>00</w:t>
      </w:r>
      <w:r w:rsidRPr="002A17C5">
        <w:rPr>
          <w:rFonts w:asciiTheme="minorHAnsi" w:hAnsiTheme="minorHAnsi" w:cstheme="minorHAnsi"/>
          <w:sz w:val="22"/>
          <w:szCs w:val="22"/>
        </w:rPr>
        <w:t xml:space="preserve"> horas, del </w:t>
      </w:r>
      <w:r w:rsidR="008911D2">
        <w:rPr>
          <w:rFonts w:asciiTheme="minorHAnsi" w:hAnsiTheme="minorHAnsi" w:cstheme="minorHAnsi"/>
          <w:sz w:val="22"/>
          <w:szCs w:val="22"/>
        </w:rPr>
        <w:t>12</w:t>
      </w:r>
      <w:r w:rsidRPr="002A17C5">
        <w:rPr>
          <w:rFonts w:asciiTheme="minorHAnsi" w:hAnsiTheme="minorHAnsi" w:cstheme="minorHAnsi"/>
          <w:sz w:val="22"/>
          <w:szCs w:val="22"/>
        </w:rPr>
        <w:t xml:space="preserve"> de </w:t>
      </w:r>
      <w:r w:rsidR="008911D2">
        <w:rPr>
          <w:rFonts w:asciiTheme="minorHAnsi" w:hAnsiTheme="minorHAnsi" w:cstheme="minorHAnsi"/>
          <w:sz w:val="22"/>
          <w:szCs w:val="22"/>
        </w:rPr>
        <w:t>abril</w:t>
      </w:r>
      <w:r w:rsidRPr="002A17C5">
        <w:rPr>
          <w:rFonts w:asciiTheme="minorHAnsi" w:hAnsiTheme="minorHAnsi" w:cstheme="minorHAnsi"/>
          <w:sz w:val="22"/>
          <w:szCs w:val="22"/>
        </w:rPr>
        <w:t xml:space="preserve"> del 2013, se dio por concluida la presente sesión, acordando que la próxima sesión ordinaria de Comité Regional se realiza en la ciudad de Cajamarca el </w:t>
      </w:r>
      <w:r w:rsidR="00EF2548">
        <w:rPr>
          <w:rFonts w:asciiTheme="minorHAnsi" w:hAnsiTheme="minorHAnsi" w:cstheme="minorHAnsi"/>
          <w:sz w:val="22"/>
          <w:szCs w:val="22"/>
        </w:rPr>
        <w:t>10</w:t>
      </w:r>
      <w:r w:rsidRPr="002A17C5">
        <w:rPr>
          <w:rFonts w:asciiTheme="minorHAnsi" w:hAnsiTheme="minorHAnsi" w:cstheme="minorHAnsi"/>
          <w:color w:val="FF0000"/>
          <w:sz w:val="22"/>
          <w:szCs w:val="22"/>
        </w:rPr>
        <w:t xml:space="preserve"> </w:t>
      </w:r>
      <w:r w:rsidRPr="002A17C5">
        <w:rPr>
          <w:rFonts w:asciiTheme="minorHAnsi" w:hAnsiTheme="minorHAnsi" w:cstheme="minorHAnsi"/>
          <w:color w:val="000000"/>
          <w:sz w:val="22"/>
          <w:szCs w:val="22"/>
        </w:rPr>
        <w:t xml:space="preserve">de </w:t>
      </w:r>
      <w:r w:rsidR="00EF2548">
        <w:rPr>
          <w:rFonts w:asciiTheme="minorHAnsi" w:hAnsiTheme="minorHAnsi" w:cstheme="minorHAnsi"/>
          <w:color w:val="000000"/>
          <w:sz w:val="22"/>
          <w:szCs w:val="22"/>
        </w:rPr>
        <w:t>mayo</w:t>
      </w:r>
      <w:r w:rsidRPr="002A17C5">
        <w:rPr>
          <w:rFonts w:asciiTheme="minorHAnsi" w:hAnsiTheme="minorHAnsi" w:cstheme="minorHAnsi"/>
          <w:color w:val="000000"/>
          <w:sz w:val="22"/>
          <w:szCs w:val="22"/>
        </w:rPr>
        <w:t xml:space="preserve"> del 2013</w:t>
      </w:r>
      <w:r w:rsidRPr="002A17C5">
        <w:rPr>
          <w:rFonts w:asciiTheme="minorHAnsi" w:hAnsiTheme="minorHAnsi" w:cstheme="minorHAnsi"/>
          <w:color w:val="FF0000"/>
          <w:sz w:val="22"/>
          <w:szCs w:val="22"/>
        </w:rPr>
        <w:t xml:space="preserve"> </w:t>
      </w:r>
      <w:r w:rsidRPr="002A17C5">
        <w:rPr>
          <w:rFonts w:asciiTheme="minorHAnsi" w:hAnsiTheme="minorHAnsi" w:cstheme="minorHAnsi"/>
          <w:sz w:val="22"/>
          <w:szCs w:val="22"/>
        </w:rPr>
        <w:t>a las 09:30 horas en las Instalaciones del Gobierno Regional  Cajamarca</w:t>
      </w:r>
    </w:p>
    <w:p w:rsidR="00F932DF" w:rsidRPr="002A17C5" w:rsidRDefault="00F932DF" w:rsidP="00F932DF">
      <w:pPr>
        <w:pStyle w:val="Standard"/>
        <w:spacing w:line="288" w:lineRule="auto"/>
        <w:jc w:val="both"/>
        <w:rPr>
          <w:rFonts w:asciiTheme="minorHAnsi" w:hAnsiTheme="minorHAnsi" w:cstheme="minorHAnsi"/>
          <w:sz w:val="22"/>
          <w:szCs w:val="22"/>
        </w:rPr>
      </w:pPr>
      <w:r w:rsidRPr="002A17C5">
        <w:rPr>
          <w:rFonts w:asciiTheme="minorHAnsi" w:hAnsiTheme="minorHAnsi" w:cstheme="minorHAnsi"/>
          <w:sz w:val="22"/>
          <w:szCs w:val="22"/>
        </w:rPr>
        <w:tab/>
      </w:r>
      <w:r w:rsidRPr="002A17C5">
        <w:rPr>
          <w:rFonts w:asciiTheme="minorHAnsi" w:hAnsiTheme="minorHAnsi" w:cstheme="minorHAnsi"/>
          <w:sz w:val="22"/>
          <w:szCs w:val="22"/>
        </w:rPr>
        <w:tab/>
      </w:r>
      <w:r w:rsidRPr="002A17C5">
        <w:rPr>
          <w:rFonts w:asciiTheme="minorHAnsi" w:hAnsiTheme="minorHAnsi" w:cstheme="minorHAnsi"/>
          <w:sz w:val="22"/>
          <w:szCs w:val="22"/>
        </w:rPr>
        <w:tab/>
      </w:r>
      <w:r w:rsidRPr="002A17C5">
        <w:rPr>
          <w:rFonts w:asciiTheme="minorHAnsi" w:hAnsiTheme="minorHAnsi" w:cstheme="minorHAnsi"/>
          <w:sz w:val="22"/>
          <w:szCs w:val="22"/>
        </w:rPr>
        <w:tab/>
      </w:r>
    </w:p>
    <w:p w:rsidR="00F932DF" w:rsidRDefault="00F932DF" w:rsidP="00F932DF">
      <w:pPr>
        <w:pStyle w:val="Standard"/>
        <w:tabs>
          <w:tab w:val="left" w:pos="708"/>
        </w:tabs>
        <w:spacing w:after="28" w:line="288" w:lineRule="auto"/>
        <w:jc w:val="both"/>
        <w:rPr>
          <w:rFonts w:asciiTheme="minorHAnsi" w:hAnsiTheme="minorHAnsi" w:cstheme="minorHAnsi"/>
          <w:sz w:val="22"/>
          <w:szCs w:val="22"/>
        </w:rPr>
      </w:pPr>
    </w:p>
    <w:p w:rsidR="000B7392" w:rsidRDefault="000B7392" w:rsidP="00F932DF">
      <w:pPr>
        <w:pStyle w:val="Standard"/>
        <w:tabs>
          <w:tab w:val="left" w:pos="708"/>
        </w:tabs>
        <w:spacing w:after="28" w:line="288" w:lineRule="auto"/>
        <w:jc w:val="both"/>
        <w:rPr>
          <w:rFonts w:asciiTheme="minorHAnsi" w:hAnsiTheme="minorHAnsi" w:cstheme="minorHAnsi"/>
          <w:sz w:val="22"/>
          <w:szCs w:val="22"/>
        </w:rPr>
      </w:pPr>
    </w:p>
    <w:p w:rsidR="000B7392" w:rsidRPr="003622EC" w:rsidRDefault="000B7392"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________________________</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t>_________________________</w:t>
      </w:r>
    </w:p>
    <w:p w:rsidR="000B7392" w:rsidRPr="003622EC" w:rsidRDefault="000B7392"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Lelio </w:t>
      </w:r>
      <w:proofErr w:type="spellStart"/>
      <w:r w:rsidRPr="003622EC">
        <w:rPr>
          <w:rFonts w:asciiTheme="minorHAnsi" w:hAnsiTheme="minorHAnsi" w:cstheme="minorHAnsi"/>
          <w:sz w:val="22"/>
          <w:szCs w:val="22"/>
        </w:rPr>
        <w:t>Saenz</w:t>
      </w:r>
      <w:proofErr w:type="spellEnd"/>
      <w:r w:rsidRPr="003622EC">
        <w:rPr>
          <w:rFonts w:asciiTheme="minorHAnsi" w:hAnsiTheme="minorHAnsi" w:cstheme="minorHAnsi"/>
          <w:sz w:val="22"/>
          <w:szCs w:val="22"/>
        </w:rPr>
        <w:t xml:space="preserve"> Vargas</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3622EC" w:rsidRPr="003622EC">
        <w:rPr>
          <w:rFonts w:asciiTheme="minorHAnsi" w:hAnsiTheme="minorHAnsi" w:cstheme="minorHAnsi"/>
          <w:sz w:val="22"/>
          <w:szCs w:val="22"/>
        </w:rPr>
        <w:t xml:space="preserve">Wilmer </w:t>
      </w:r>
      <w:proofErr w:type="spellStart"/>
      <w:r w:rsidR="003622EC" w:rsidRPr="003622EC">
        <w:rPr>
          <w:rFonts w:asciiTheme="minorHAnsi" w:hAnsiTheme="minorHAnsi" w:cstheme="minorHAnsi"/>
          <w:sz w:val="22"/>
          <w:szCs w:val="22"/>
        </w:rPr>
        <w:t>Chuquilín</w:t>
      </w:r>
      <w:proofErr w:type="spellEnd"/>
      <w:r w:rsidR="003622EC" w:rsidRPr="003622EC">
        <w:rPr>
          <w:rFonts w:asciiTheme="minorHAnsi" w:hAnsiTheme="minorHAnsi" w:cstheme="minorHAnsi"/>
          <w:sz w:val="22"/>
          <w:szCs w:val="22"/>
        </w:rPr>
        <w:t xml:space="preserve"> Madera</w:t>
      </w:r>
    </w:p>
    <w:p w:rsidR="000B7392" w:rsidRPr="003622EC" w:rsidRDefault="003622EC"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Presidente </w:t>
      </w:r>
      <w:proofErr w:type="gramStart"/>
      <w:r w:rsidRPr="003622EC">
        <w:rPr>
          <w:rFonts w:asciiTheme="minorHAnsi" w:hAnsiTheme="minorHAnsi" w:cstheme="minorHAnsi"/>
          <w:sz w:val="22"/>
          <w:szCs w:val="22"/>
        </w:rPr>
        <w:t>( e</w:t>
      </w:r>
      <w:proofErr w:type="gramEnd"/>
      <w:r w:rsidRPr="003622EC">
        <w:rPr>
          <w:rFonts w:asciiTheme="minorHAnsi" w:hAnsiTheme="minorHAnsi" w:cstheme="minorHAnsi"/>
          <w:sz w:val="22"/>
          <w:szCs w:val="22"/>
        </w:rPr>
        <w:t xml:space="preserve"> )</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t>Secretario Técnico</w:t>
      </w:r>
    </w:p>
    <w:p w:rsidR="000B7392" w:rsidRPr="003622EC" w:rsidRDefault="000B7392" w:rsidP="00F932DF">
      <w:pPr>
        <w:pStyle w:val="Standard"/>
        <w:tabs>
          <w:tab w:val="left" w:pos="708"/>
        </w:tabs>
        <w:spacing w:after="28" w:line="288" w:lineRule="auto"/>
        <w:jc w:val="both"/>
        <w:rPr>
          <w:rFonts w:asciiTheme="minorHAnsi" w:hAnsiTheme="minorHAnsi" w:cstheme="minorHAnsi"/>
          <w:sz w:val="22"/>
          <w:szCs w:val="22"/>
        </w:rPr>
      </w:pPr>
    </w:p>
    <w:p w:rsidR="000B7392" w:rsidRPr="003622EC" w:rsidRDefault="000B7392" w:rsidP="00F932DF">
      <w:pPr>
        <w:pStyle w:val="Standard"/>
        <w:tabs>
          <w:tab w:val="left" w:pos="708"/>
        </w:tabs>
        <w:spacing w:after="28" w:line="288" w:lineRule="auto"/>
        <w:jc w:val="both"/>
        <w:rPr>
          <w:rFonts w:asciiTheme="minorHAnsi" w:hAnsiTheme="minorHAnsi" w:cstheme="minorHAnsi"/>
          <w:sz w:val="22"/>
          <w:szCs w:val="22"/>
        </w:rPr>
      </w:pPr>
    </w:p>
    <w:p w:rsidR="00F932DF" w:rsidRPr="003622EC" w:rsidRDefault="00F932DF"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_________________________</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t>_________________________</w:t>
      </w:r>
    </w:p>
    <w:p w:rsidR="00F932DF" w:rsidRPr="003622EC" w:rsidRDefault="00F932DF"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 Sandra </w:t>
      </w:r>
      <w:proofErr w:type="spellStart"/>
      <w:r w:rsidRPr="003622EC">
        <w:rPr>
          <w:rFonts w:asciiTheme="minorHAnsi" w:hAnsiTheme="minorHAnsi" w:cstheme="minorHAnsi"/>
          <w:sz w:val="22"/>
          <w:szCs w:val="22"/>
        </w:rPr>
        <w:t>Serván</w:t>
      </w:r>
      <w:proofErr w:type="spellEnd"/>
      <w:r w:rsidRPr="003622EC">
        <w:rPr>
          <w:rFonts w:asciiTheme="minorHAnsi" w:hAnsiTheme="minorHAnsi" w:cstheme="minorHAnsi"/>
          <w:sz w:val="22"/>
          <w:szCs w:val="22"/>
        </w:rPr>
        <w:t xml:space="preserve"> López</w:t>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t>Gilberto Chávez Villanueva</w:t>
      </w:r>
    </w:p>
    <w:p w:rsidR="00F932DF" w:rsidRPr="003622EC" w:rsidRDefault="003622EC" w:rsidP="00F932DF">
      <w:pPr>
        <w:pStyle w:val="Standard"/>
        <w:tabs>
          <w:tab w:val="left" w:pos="708"/>
        </w:tabs>
        <w:spacing w:after="28"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Sub </w:t>
      </w:r>
      <w:r w:rsidR="00F932DF" w:rsidRPr="003622EC">
        <w:rPr>
          <w:rFonts w:asciiTheme="minorHAnsi" w:hAnsiTheme="minorHAnsi" w:cstheme="minorHAnsi"/>
          <w:sz w:val="22"/>
          <w:szCs w:val="22"/>
        </w:rPr>
        <w:t>Secretario Técnico</w:t>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Pr="003622EC">
        <w:rPr>
          <w:rFonts w:asciiTheme="minorHAnsi" w:hAnsiTheme="minorHAnsi" w:cstheme="minorHAnsi"/>
          <w:sz w:val="22"/>
          <w:szCs w:val="22"/>
        </w:rPr>
        <w:t>OCI</w:t>
      </w:r>
    </w:p>
    <w:p w:rsidR="00F932DF" w:rsidRPr="003622EC" w:rsidRDefault="00F932DF" w:rsidP="00F932DF">
      <w:pPr>
        <w:pStyle w:val="Standard"/>
        <w:jc w:val="both"/>
        <w:rPr>
          <w:rFonts w:asciiTheme="minorHAnsi" w:hAnsiTheme="minorHAnsi" w:cstheme="minorHAnsi"/>
          <w:sz w:val="22"/>
          <w:szCs w:val="22"/>
        </w:rPr>
      </w:pPr>
    </w:p>
    <w:p w:rsidR="00F932DF" w:rsidRPr="003622EC" w:rsidRDefault="00F932DF" w:rsidP="00F932DF">
      <w:pPr>
        <w:pStyle w:val="Standard"/>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______________________  </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t>_____________________</w:t>
      </w:r>
      <w:r w:rsidR="003622EC" w:rsidRPr="003622EC">
        <w:rPr>
          <w:rFonts w:asciiTheme="minorHAnsi" w:hAnsiTheme="minorHAnsi" w:cstheme="minorHAnsi"/>
          <w:sz w:val="22"/>
          <w:szCs w:val="22"/>
        </w:rPr>
        <w:t>____</w:t>
      </w:r>
    </w:p>
    <w:p w:rsidR="00F932DF" w:rsidRP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Glen </w:t>
      </w:r>
      <w:proofErr w:type="spellStart"/>
      <w:r w:rsidRPr="003622EC">
        <w:rPr>
          <w:rFonts w:asciiTheme="minorHAnsi" w:hAnsiTheme="minorHAnsi" w:cstheme="minorHAnsi"/>
          <w:sz w:val="22"/>
          <w:szCs w:val="22"/>
        </w:rPr>
        <w:t>Joe</w:t>
      </w:r>
      <w:proofErr w:type="spellEnd"/>
      <w:r w:rsidRPr="003622EC">
        <w:rPr>
          <w:rFonts w:asciiTheme="minorHAnsi" w:hAnsiTheme="minorHAnsi" w:cstheme="minorHAnsi"/>
          <w:sz w:val="22"/>
          <w:szCs w:val="22"/>
        </w:rPr>
        <w:t xml:space="preserve"> Serrano Medina</w:t>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t>Karina E. Cerdán Pastor</w:t>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t>Miembro</w:t>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r w:rsidR="003622EC" w:rsidRPr="003622EC">
        <w:rPr>
          <w:rFonts w:asciiTheme="minorHAnsi" w:hAnsiTheme="minorHAnsi" w:cstheme="minorHAnsi"/>
          <w:sz w:val="22"/>
          <w:szCs w:val="22"/>
        </w:rPr>
        <w:tab/>
      </w:r>
      <w:proofErr w:type="spellStart"/>
      <w:r w:rsidRPr="003622EC">
        <w:rPr>
          <w:rFonts w:asciiTheme="minorHAnsi" w:hAnsiTheme="minorHAnsi" w:cstheme="minorHAnsi"/>
          <w:sz w:val="22"/>
          <w:szCs w:val="22"/>
        </w:rPr>
        <w:t>Miembro</w:t>
      </w:r>
      <w:proofErr w:type="spellEnd"/>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3622EC"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_______________________</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F932DF" w:rsidRPr="003622EC">
        <w:rPr>
          <w:rFonts w:asciiTheme="minorHAnsi" w:hAnsiTheme="minorHAnsi" w:cstheme="minorHAnsi"/>
          <w:sz w:val="22"/>
          <w:szCs w:val="22"/>
        </w:rPr>
        <w:t>______________________</w:t>
      </w:r>
      <w:r w:rsidRPr="003622EC">
        <w:rPr>
          <w:rFonts w:asciiTheme="minorHAnsi" w:hAnsiTheme="minorHAnsi" w:cstheme="minorHAnsi"/>
          <w:sz w:val="22"/>
          <w:szCs w:val="22"/>
        </w:rPr>
        <w:t>____</w:t>
      </w:r>
    </w:p>
    <w:p w:rsidR="00F932DF" w:rsidRPr="003622EC" w:rsidRDefault="000B7392"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Orlando Rodríguez </w:t>
      </w:r>
      <w:proofErr w:type="spellStart"/>
      <w:r w:rsidRPr="003622EC">
        <w:rPr>
          <w:rFonts w:asciiTheme="minorHAnsi" w:hAnsiTheme="minorHAnsi" w:cstheme="minorHAnsi"/>
          <w:sz w:val="22"/>
          <w:szCs w:val="22"/>
        </w:rPr>
        <w:t>Fustamante</w:t>
      </w:r>
      <w:proofErr w:type="spellEnd"/>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r>
      <w:r w:rsidR="00F932DF" w:rsidRPr="003622EC">
        <w:rPr>
          <w:rFonts w:asciiTheme="minorHAnsi" w:hAnsiTheme="minorHAnsi" w:cstheme="minorHAnsi"/>
          <w:sz w:val="22"/>
          <w:szCs w:val="22"/>
        </w:rPr>
        <w:tab/>
        <w:t>Jorge Gonzales Aguilar</w:t>
      </w:r>
    </w:p>
    <w:p w:rsidR="00F932DF" w:rsidRP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       </w:t>
      </w:r>
      <w:r w:rsidRPr="003622EC">
        <w:rPr>
          <w:rFonts w:asciiTheme="minorHAnsi" w:hAnsiTheme="minorHAnsi" w:cstheme="minorHAnsi"/>
          <w:sz w:val="22"/>
          <w:szCs w:val="22"/>
        </w:rPr>
        <w:tab/>
        <w:t>Miembro</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r>
      <w:proofErr w:type="spellStart"/>
      <w:r w:rsidRPr="003622EC">
        <w:rPr>
          <w:rFonts w:asciiTheme="minorHAnsi" w:hAnsiTheme="minorHAnsi" w:cstheme="minorHAnsi"/>
          <w:sz w:val="22"/>
          <w:szCs w:val="22"/>
        </w:rPr>
        <w:t>Miembro</w:t>
      </w:r>
      <w:proofErr w:type="spellEnd"/>
      <w:r w:rsidRPr="003622EC">
        <w:rPr>
          <w:rFonts w:asciiTheme="minorHAnsi" w:hAnsiTheme="minorHAnsi" w:cstheme="minorHAnsi"/>
          <w:sz w:val="22"/>
          <w:szCs w:val="22"/>
        </w:rPr>
        <w:tab/>
      </w:r>
      <w:r w:rsidRPr="003622EC">
        <w:rPr>
          <w:rFonts w:asciiTheme="minorHAnsi" w:hAnsiTheme="minorHAnsi" w:cstheme="minorHAnsi"/>
          <w:sz w:val="22"/>
          <w:szCs w:val="22"/>
        </w:rPr>
        <w:tab/>
        <w:t xml:space="preserve">                  </w:t>
      </w: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 xml:space="preserve"> ______________________    </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t xml:space="preserve"> ____________________</w:t>
      </w:r>
      <w:r w:rsidR="003622EC">
        <w:rPr>
          <w:rFonts w:asciiTheme="minorHAnsi" w:hAnsiTheme="minorHAnsi" w:cstheme="minorHAnsi"/>
          <w:sz w:val="22"/>
          <w:szCs w:val="22"/>
        </w:rPr>
        <w:t>______</w:t>
      </w:r>
    </w:p>
    <w:p w:rsidR="00F932DF" w:rsidRPr="003622EC" w:rsidRDefault="003622EC" w:rsidP="00F932DF">
      <w:pPr>
        <w:pStyle w:val="Standard"/>
        <w:spacing w:line="288" w:lineRule="auto"/>
        <w:jc w:val="both"/>
        <w:rPr>
          <w:rFonts w:asciiTheme="minorHAnsi" w:hAnsiTheme="minorHAnsi" w:cstheme="minorHAnsi"/>
          <w:sz w:val="22"/>
          <w:szCs w:val="22"/>
        </w:rPr>
      </w:pPr>
      <w:proofErr w:type="spellStart"/>
      <w:r>
        <w:rPr>
          <w:rFonts w:asciiTheme="minorHAnsi" w:hAnsiTheme="minorHAnsi" w:cstheme="minorHAnsi"/>
          <w:sz w:val="22"/>
          <w:szCs w:val="22"/>
        </w:rPr>
        <w:t>Helard</w:t>
      </w:r>
      <w:proofErr w:type="spellEnd"/>
      <w:r>
        <w:rPr>
          <w:rFonts w:asciiTheme="minorHAnsi" w:hAnsiTheme="minorHAnsi" w:cstheme="minorHAnsi"/>
          <w:sz w:val="22"/>
          <w:szCs w:val="22"/>
        </w:rPr>
        <w:t xml:space="preserve"> Chávez Juanito</w:t>
      </w:r>
      <w:r w:rsidR="000B7392" w:rsidRPr="003622EC">
        <w:rPr>
          <w:rFonts w:asciiTheme="minorHAnsi" w:hAnsiTheme="minorHAnsi" w:cstheme="minorHAnsi"/>
          <w:sz w:val="22"/>
          <w:szCs w:val="22"/>
        </w:rPr>
        <w:tab/>
      </w:r>
      <w:r w:rsidR="000B7392" w:rsidRPr="003622EC">
        <w:rPr>
          <w:rFonts w:asciiTheme="minorHAnsi" w:hAnsiTheme="minorHAnsi" w:cstheme="minorHAnsi"/>
          <w:sz w:val="22"/>
          <w:szCs w:val="22"/>
        </w:rPr>
        <w:tab/>
      </w:r>
      <w:r w:rsidR="000B7392" w:rsidRPr="003622EC">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932DF" w:rsidRPr="003622EC">
        <w:rPr>
          <w:rFonts w:asciiTheme="minorHAnsi" w:hAnsiTheme="minorHAnsi" w:cstheme="minorHAnsi"/>
          <w:sz w:val="22"/>
          <w:szCs w:val="22"/>
        </w:rPr>
        <w:t>César Plasencia Fernández</w:t>
      </w:r>
    </w:p>
    <w:p w:rsidR="00F932DF" w:rsidRPr="003622EC" w:rsidRDefault="003622EC" w:rsidP="00F932DF">
      <w:pPr>
        <w:pStyle w:val="Standard"/>
        <w:pBdr>
          <w:top w:val="none" w:sz="0" w:space="2" w:color="auto"/>
          <w:left w:val="none" w:sz="0" w:space="2" w:color="auto"/>
          <w:bottom w:val="none" w:sz="0" w:space="2" w:color="auto"/>
          <w:right w:val="none" w:sz="0" w:space="2" w:color="auto"/>
        </w:pBdr>
        <w:spacing w:line="288" w:lineRule="auto"/>
        <w:jc w:val="both"/>
        <w:rPr>
          <w:rFonts w:asciiTheme="minorHAnsi" w:hAnsiTheme="minorHAnsi" w:cstheme="minorHAnsi"/>
          <w:sz w:val="22"/>
          <w:szCs w:val="22"/>
        </w:rPr>
      </w:pPr>
      <w:r>
        <w:rPr>
          <w:rFonts w:asciiTheme="minorHAnsi" w:hAnsiTheme="minorHAnsi" w:cstheme="minorHAnsi"/>
          <w:sz w:val="22"/>
          <w:szCs w:val="22"/>
        </w:rPr>
        <w:tab/>
        <w:t>Miembro</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sidR="00F932DF" w:rsidRPr="003622EC">
        <w:rPr>
          <w:rFonts w:asciiTheme="minorHAnsi" w:hAnsiTheme="minorHAnsi" w:cstheme="minorHAnsi"/>
          <w:sz w:val="22"/>
          <w:szCs w:val="22"/>
        </w:rPr>
        <w:t>Miembro</w:t>
      </w:r>
      <w:proofErr w:type="spellEnd"/>
    </w:p>
    <w:p w:rsidR="00F932DF" w:rsidRPr="003622EC" w:rsidRDefault="00F932DF" w:rsidP="00F932DF">
      <w:pPr>
        <w:pStyle w:val="Standard"/>
        <w:pBdr>
          <w:top w:val="none" w:sz="0" w:space="2" w:color="auto"/>
          <w:left w:val="none" w:sz="0" w:space="2" w:color="auto"/>
          <w:bottom w:val="none" w:sz="0" w:space="2" w:color="auto"/>
          <w:right w:val="none" w:sz="0" w:space="2" w:color="auto"/>
        </w:pBdr>
        <w:spacing w:line="288" w:lineRule="auto"/>
        <w:jc w:val="both"/>
        <w:rPr>
          <w:rFonts w:asciiTheme="minorHAnsi" w:hAnsiTheme="minorHAnsi" w:cstheme="minorHAnsi"/>
          <w:sz w:val="22"/>
          <w:szCs w:val="22"/>
        </w:rPr>
      </w:pPr>
    </w:p>
    <w:p w:rsidR="00F932DF" w:rsidRPr="003622EC" w:rsidRDefault="00F932DF" w:rsidP="00F932DF">
      <w:pPr>
        <w:pStyle w:val="Standard"/>
        <w:pBdr>
          <w:top w:val="none" w:sz="0" w:space="2" w:color="auto"/>
          <w:left w:val="none" w:sz="0" w:space="2" w:color="auto"/>
          <w:bottom w:val="none" w:sz="0" w:space="2" w:color="auto"/>
          <w:right w:val="none" w:sz="0" w:space="2" w:color="auto"/>
        </w:pBdr>
        <w:spacing w:line="288" w:lineRule="auto"/>
        <w:jc w:val="both"/>
        <w:rPr>
          <w:rFonts w:asciiTheme="minorHAnsi" w:hAnsiTheme="minorHAnsi" w:cstheme="minorHAnsi"/>
          <w:sz w:val="22"/>
          <w:szCs w:val="22"/>
        </w:rPr>
      </w:pPr>
    </w:p>
    <w:p w:rsidR="00F932DF" w:rsidRPr="003622EC" w:rsidRDefault="00F932DF" w:rsidP="00F932DF">
      <w:pPr>
        <w:pStyle w:val="Standard"/>
        <w:pBdr>
          <w:top w:val="none" w:sz="0" w:space="2" w:color="auto"/>
          <w:left w:val="none" w:sz="0" w:space="2" w:color="auto"/>
          <w:bottom w:val="none" w:sz="0" w:space="2" w:color="auto"/>
          <w:right w:val="none" w:sz="0" w:space="2" w:color="auto"/>
        </w:pBdr>
        <w:spacing w:line="288" w:lineRule="auto"/>
        <w:jc w:val="both"/>
        <w:rPr>
          <w:rFonts w:asciiTheme="minorHAnsi" w:hAnsiTheme="minorHAnsi" w:cstheme="minorHAnsi"/>
          <w:sz w:val="22"/>
          <w:szCs w:val="22"/>
        </w:rPr>
      </w:pPr>
    </w:p>
    <w:p w:rsidR="00F932DF" w:rsidRPr="003622EC" w:rsidRDefault="003622EC" w:rsidP="00F932DF">
      <w:pPr>
        <w:pStyle w:val="Standard"/>
        <w:pBdr>
          <w:top w:val="none" w:sz="0" w:space="2" w:color="auto"/>
          <w:left w:val="none" w:sz="0" w:space="2" w:color="auto"/>
          <w:bottom w:val="none" w:sz="0" w:space="2" w:color="auto"/>
          <w:right w:val="none" w:sz="0" w:space="2" w:color="auto"/>
        </w:pBdr>
        <w:spacing w:line="288" w:lineRule="auto"/>
        <w:jc w:val="both"/>
        <w:rPr>
          <w:rFonts w:asciiTheme="minorHAnsi" w:hAnsiTheme="minorHAnsi" w:cstheme="minorHAnsi"/>
          <w:sz w:val="22"/>
          <w:szCs w:val="22"/>
        </w:rPr>
      </w:pPr>
      <w:r>
        <w:rPr>
          <w:rFonts w:asciiTheme="minorHAnsi" w:hAnsiTheme="minorHAnsi" w:cstheme="minorHAnsi"/>
          <w:sz w:val="22"/>
          <w:szCs w:val="22"/>
        </w:rPr>
        <w:t>_______________________</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932DF" w:rsidRPr="003622EC">
        <w:rPr>
          <w:rFonts w:asciiTheme="minorHAnsi" w:hAnsiTheme="minorHAnsi" w:cstheme="minorHAnsi"/>
          <w:sz w:val="22"/>
          <w:szCs w:val="22"/>
        </w:rPr>
        <w:t>________________________</w:t>
      </w:r>
      <w:r>
        <w:rPr>
          <w:rFonts w:asciiTheme="minorHAnsi" w:hAnsiTheme="minorHAnsi" w:cstheme="minorHAnsi"/>
          <w:sz w:val="22"/>
          <w:szCs w:val="22"/>
        </w:rPr>
        <w:t>___</w:t>
      </w:r>
    </w:p>
    <w:p w:rsidR="00F932DF" w:rsidRP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Anaximandro Fernández Figueroa</w:t>
      </w:r>
      <w:r w:rsid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t>Lizbeth M. Merma Gallardo</w:t>
      </w:r>
      <w:r w:rsid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r>
      <w:r w:rsidRPr="003622EC">
        <w:rPr>
          <w:rFonts w:asciiTheme="minorHAnsi" w:hAnsiTheme="minorHAnsi" w:cstheme="minorHAnsi"/>
          <w:sz w:val="22"/>
          <w:szCs w:val="22"/>
        </w:rPr>
        <w:t>Miembro</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r>
      <w:proofErr w:type="spellStart"/>
      <w:r w:rsidRPr="003622EC">
        <w:rPr>
          <w:rFonts w:asciiTheme="minorHAnsi" w:hAnsiTheme="minorHAnsi" w:cstheme="minorHAnsi"/>
          <w:sz w:val="22"/>
          <w:szCs w:val="22"/>
        </w:rPr>
        <w:t>Miembro</w:t>
      </w:r>
      <w:proofErr w:type="spellEnd"/>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lastRenderedPageBreak/>
        <w:tab/>
      </w: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3622EC" w:rsidRDefault="00F932DF" w:rsidP="00F932DF">
      <w:pPr>
        <w:pStyle w:val="Standard"/>
        <w:spacing w:line="288" w:lineRule="auto"/>
        <w:jc w:val="both"/>
        <w:rPr>
          <w:rFonts w:asciiTheme="minorHAnsi" w:hAnsiTheme="minorHAnsi" w:cstheme="minorHAnsi"/>
          <w:sz w:val="22"/>
          <w:szCs w:val="22"/>
        </w:rPr>
      </w:pPr>
      <w:r w:rsidRPr="003622EC">
        <w:rPr>
          <w:rFonts w:asciiTheme="minorHAnsi" w:hAnsiTheme="minorHAnsi" w:cstheme="minorHAnsi"/>
          <w:sz w:val="22"/>
          <w:szCs w:val="22"/>
        </w:rPr>
        <w:t>____________________________</w:t>
      </w:r>
      <w:r w:rsidR="003622EC">
        <w:rPr>
          <w:rFonts w:asciiTheme="minorHAnsi" w:hAnsiTheme="minorHAnsi" w:cstheme="minorHAnsi"/>
          <w:sz w:val="22"/>
          <w:szCs w:val="22"/>
        </w:rPr>
        <w:tab/>
      </w:r>
      <w:r w:rsidR="003622EC">
        <w:rPr>
          <w:rFonts w:asciiTheme="minorHAnsi" w:hAnsiTheme="minorHAnsi" w:cstheme="minorHAnsi"/>
          <w:sz w:val="22"/>
          <w:szCs w:val="22"/>
        </w:rPr>
        <w:tab/>
      </w:r>
      <w:r w:rsidR="003622EC">
        <w:rPr>
          <w:rFonts w:asciiTheme="minorHAnsi" w:hAnsiTheme="minorHAnsi" w:cstheme="minorHAnsi"/>
          <w:sz w:val="22"/>
          <w:szCs w:val="22"/>
        </w:rPr>
        <w:tab/>
        <w:t>____________________________</w:t>
      </w:r>
    </w:p>
    <w:p w:rsidR="00F932DF" w:rsidRPr="003622EC" w:rsidRDefault="00F932DF" w:rsidP="003622EC">
      <w:pPr>
        <w:pStyle w:val="Standard"/>
        <w:spacing w:line="288" w:lineRule="auto"/>
        <w:ind w:left="708" w:hanging="708"/>
        <w:jc w:val="both"/>
        <w:rPr>
          <w:rFonts w:asciiTheme="minorHAnsi" w:hAnsiTheme="minorHAnsi" w:cstheme="minorHAnsi"/>
          <w:sz w:val="22"/>
          <w:szCs w:val="22"/>
        </w:rPr>
      </w:pPr>
      <w:r w:rsidRPr="003622EC">
        <w:rPr>
          <w:rFonts w:asciiTheme="minorHAnsi" w:hAnsiTheme="minorHAnsi" w:cstheme="minorHAnsi"/>
          <w:sz w:val="22"/>
          <w:szCs w:val="22"/>
        </w:rPr>
        <w:t>Jimmy Álvarez Cortez</w:t>
      </w:r>
      <w:r w:rsidRPr="003622EC">
        <w:rPr>
          <w:rFonts w:asciiTheme="minorHAnsi" w:hAnsiTheme="minorHAnsi" w:cstheme="minorHAnsi"/>
          <w:sz w:val="22"/>
          <w:szCs w:val="22"/>
        </w:rPr>
        <w:tab/>
      </w:r>
      <w:r w:rsid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3622EC">
        <w:rPr>
          <w:rFonts w:asciiTheme="minorHAnsi" w:hAnsiTheme="minorHAnsi" w:cstheme="minorHAnsi"/>
          <w:sz w:val="22"/>
          <w:szCs w:val="22"/>
        </w:rPr>
        <w:tab/>
      </w:r>
      <w:r w:rsidRPr="003622EC">
        <w:rPr>
          <w:rFonts w:asciiTheme="minorHAnsi" w:hAnsiTheme="minorHAnsi" w:cstheme="minorHAnsi"/>
          <w:sz w:val="22"/>
          <w:szCs w:val="22"/>
        </w:rPr>
        <w:t>Roberto T. Ponce Cerna</w:t>
      </w:r>
      <w:r w:rsidR="003622EC">
        <w:rPr>
          <w:rFonts w:asciiTheme="minorHAnsi" w:hAnsiTheme="minorHAnsi" w:cstheme="minorHAnsi"/>
          <w:sz w:val="22"/>
          <w:szCs w:val="22"/>
        </w:rPr>
        <w:tab/>
      </w:r>
      <w:r w:rsidR="003622EC">
        <w:rPr>
          <w:rFonts w:asciiTheme="minorHAnsi" w:hAnsiTheme="minorHAnsi" w:cstheme="minorHAnsi"/>
          <w:sz w:val="22"/>
          <w:szCs w:val="22"/>
        </w:rPr>
        <w:tab/>
        <w:t xml:space="preserve">                     </w:t>
      </w:r>
      <w:r w:rsidRPr="003622EC">
        <w:rPr>
          <w:rFonts w:asciiTheme="minorHAnsi" w:hAnsiTheme="minorHAnsi" w:cstheme="minorHAnsi"/>
          <w:sz w:val="22"/>
          <w:szCs w:val="22"/>
        </w:rPr>
        <w:t>Miembro</w:t>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Pr="003622EC">
        <w:rPr>
          <w:rFonts w:asciiTheme="minorHAnsi" w:hAnsiTheme="minorHAnsi" w:cstheme="minorHAnsi"/>
          <w:sz w:val="22"/>
          <w:szCs w:val="22"/>
        </w:rPr>
        <w:tab/>
      </w:r>
      <w:r w:rsidR="003622EC">
        <w:rPr>
          <w:rFonts w:asciiTheme="minorHAnsi" w:hAnsiTheme="minorHAnsi" w:cstheme="minorHAnsi"/>
          <w:sz w:val="22"/>
          <w:szCs w:val="22"/>
        </w:rPr>
        <w:tab/>
      </w:r>
      <w:proofErr w:type="spellStart"/>
      <w:r w:rsidRPr="003622EC">
        <w:rPr>
          <w:rFonts w:asciiTheme="minorHAnsi" w:hAnsiTheme="minorHAnsi" w:cstheme="minorHAnsi"/>
          <w:sz w:val="22"/>
          <w:szCs w:val="22"/>
        </w:rPr>
        <w:t>Miembro</w:t>
      </w:r>
      <w:proofErr w:type="spellEnd"/>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pStyle w:val="Standard"/>
        <w:spacing w:line="288" w:lineRule="auto"/>
        <w:jc w:val="both"/>
        <w:rPr>
          <w:rFonts w:asciiTheme="minorHAnsi" w:hAnsiTheme="minorHAnsi" w:cstheme="minorHAnsi"/>
          <w:sz w:val="22"/>
          <w:szCs w:val="22"/>
        </w:rPr>
      </w:pPr>
    </w:p>
    <w:p w:rsidR="00F932DF" w:rsidRPr="003622EC" w:rsidRDefault="00F932DF" w:rsidP="00F932DF">
      <w:pPr>
        <w:rPr>
          <w:rFonts w:cstheme="minorHAnsi"/>
        </w:rPr>
      </w:pPr>
      <w:r w:rsidRPr="003622EC">
        <w:rPr>
          <w:rFonts w:cstheme="minorHAnsi"/>
        </w:rPr>
        <w:t>_______________________</w:t>
      </w:r>
      <w:r w:rsidRPr="003622EC">
        <w:rPr>
          <w:rFonts w:cstheme="minorHAnsi"/>
        </w:rPr>
        <w:tab/>
      </w:r>
      <w:r w:rsidRPr="003622EC">
        <w:rPr>
          <w:rFonts w:cstheme="minorHAnsi"/>
        </w:rPr>
        <w:tab/>
      </w:r>
      <w:r w:rsidRPr="003622EC">
        <w:rPr>
          <w:rFonts w:cstheme="minorHAnsi"/>
        </w:rPr>
        <w:tab/>
      </w:r>
      <w:r w:rsidRPr="003622EC">
        <w:rPr>
          <w:rFonts w:cstheme="minorHAnsi"/>
        </w:rPr>
        <w:tab/>
        <w:t>____________________________</w:t>
      </w:r>
      <w:r w:rsidRPr="003622EC">
        <w:rPr>
          <w:rFonts w:cstheme="minorHAnsi"/>
        </w:rPr>
        <w:tab/>
      </w:r>
    </w:p>
    <w:p w:rsidR="000B7392" w:rsidRPr="003622EC" w:rsidRDefault="00F932DF" w:rsidP="00F932DF">
      <w:pPr>
        <w:rPr>
          <w:rFonts w:cstheme="minorHAnsi"/>
        </w:rPr>
      </w:pPr>
      <w:r w:rsidRPr="003622EC">
        <w:rPr>
          <w:rFonts w:cstheme="minorHAnsi"/>
        </w:rPr>
        <w:t>Hildebrando Ojeda  Rojas</w:t>
      </w:r>
      <w:r w:rsidRPr="003622EC">
        <w:rPr>
          <w:rFonts w:cstheme="minorHAnsi"/>
        </w:rPr>
        <w:tab/>
      </w:r>
      <w:r w:rsidRPr="003622EC">
        <w:rPr>
          <w:rFonts w:cstheme="minorHAnsi"/>
        </w:rPr>
        <w:tab/>
      </w:r>
      <w:r w:rsidRPr="003622EC">
        <w:rPr>
          <w:rFonts w:cstheme="minorHAnsi"/>
        </w:rPr>
        <w:tab/>
      </w:r>
      <w:r w:rsidRPr="003622EC">
        <w:rPr>
          <w:rFonts w:cstheme="minorHAnsi"/>
        </w:rPr>
        <w:tab/>
      </w:r>
      <w:r w:rsidR="003622EC">
        <w:rPr>
          <w:rFonts w:cstheme="minorHAnsi"/>
        </w:rPr>
        <w:t>Wilson Baca Altamirano</w:t>
      </w:r>
    </w:p>
    <w:p w:rsidR="00F932DF" w:rsidRPr="003622EC" w:rsidRDefault="000B7392" w:rsidP="00F932DF">
      <w:pPr>
        <w:rPr>
          <w:rFonts w:cstheme="minorHAnsi"/>
        </w:rPr>
      </w:pPr>
      <w:r w:rsidRPr="003622EC">
        <w:rPr>
          <w:rFonts w:cstheme="minorHAnsi"/>
        </w:rPr>
        <w:tab/>
      </w:r>
      <w:r w:rsidR="00F932DF" w:rsidRPr="003622EC">
        <w:rPr>
          <w:rFonts w:cstheme="minorHAnsi"/>
        </w:rPr>
        <w:t xml:space="preserve"> Miembro</w:t>
      </w:r>
      <w:r w:rsidR="00F932DF" w:rsidRPr="003622EC">
        <w:rPr>
          <w:rFonts w:cstheme="minorHAnsi"/>
        </w:rPr>
        <w:tab/>
      </w:r>
      <w:r w:rsidR="00F932DF" w:rsidRPr="003622EC">
        <w:rPr>
          <w:rFonts w:cstheme="minorHAnsi"/>
        </w:rPr>
        <w:tab/>
      </w:r>
      <w:r w:rsidR="00F932DF" w:rsidRPr="003622EC">
        <w:rPr>
          <w:rFonts w:cstheme="minorHAnsi"/>
        </w:rPr>
        <w:tab/>
      </w:r>
      <w:r w:rsidR="00F932DF" w:rsidRPr="003622EC">
        <w:rPr>
          <w:rFonts w:cstheme="minorHAnsi"/>
        </w:rPr>
        <w:tab/>
      </w:r>
      <w:r w:rsidR="00F932DF" w:rsidRPr="003622EC">
        <w:rPr>
          <w:rFonts w:cstheme="minorHAnsi"/>
        </w:rPr>
        <w:tab/>
      </w:r>
      <w:r w:rsidR="00F932DF" w:rsidRPr="003622EC">
        <w:rPr>
          <w:rFonts w:cstheme="minorHAnsi"/>
        </w:rPr>
        <w:tab/>
      </w:r>
      <w:proofErr w:type="spellStart"/>
      <w:r w:rsidR="003622EC">
        <w:rPr>
          <w:rFonts w:cstheme="minorHAnsi"/>
        </w:rPr>
        <w:t>Miembro</w:t>
      </w:r>
      <w:proofErr w:type="spellEnd"/>
    </w:p>
    <w:p w:rsidR="00F932DF" w:rsidRPr="003622EC" w:rsidRDefault="00F932DF" w:rsidP="00F932DF">
      <w:pPr>
        <w:rPr>
          <w:rFonts w:cstheme="minorHAnsi"/>
        </w:rPr>
      </w:pPr>
    </w:p>
    <w:p w:rsidR="00F932DF" w:rsidRPr="003622EC" w:rsidRDefault="00F932DF" w:rsidP="00F932DF">
      <w:pPr>
        <w:rPr>
          <w:rFonts w:cstheme="minorHAnsi"/>
        </w:rPr>
      </w:pPr>
    </w:p>
    <w:p w:rsidR="00F932DF" w:rsidRPr="003622EC" w:rsidRDefault="00F932DF" w:rsidP="00F932DF">
      <w:pPr>
        <w:rPr>
          <w:rFonts w:cstheme="minorHAnsi"/>
        </w:rPr>
      </w:pPr>
      <w:r w:rsidRPr="003622EC">
        <w:rPr>
          <w:rFonts w:cstheme="minorHAnsi"/>
        </w:rPr>
        <w:t>_________________________</w:t>
      </w:r>
      <w:r w:rsidRPr="003622EC">
        <w:rPr>
          <w:rFonts w:cstheme="minorHAnsi"/>
        </w:rPr>
        <w:tab/>
      </w:r>
      <w:r w:rsidRPr="003622EC">
        <w:rPr>
          <w:rFonts w:cstheme="minorHAnsi"/>
        </w:rPr>
        <w:tab/>
      </w:r>
      <w:r w:rsidRPr="003622EC">
        <w:rPr>
          <w:rFonts w:cstheme="minorHAnsi"/>
        </w:rPr>
        <w:tab/>
      </w:r>
      <w:r w:rsidR="003622EC">
        <w:rPr>
          <w:rFonts w:cstheme="minorHAnsi"/>
        </w:rPr>
        <w:tab/>
      </w:r>
      <w:r w:rsidRPr="003622EC">
        <w:rPr>
          <w:rFonts w:cstheme="minorHAnsi"/>
        </w:rPr>
        <w:t>____________________________</w:t>
      </w:r>
    </w:p>
    <w:p w:rsidR="000B7392" w:rsidRPr="003622EC" w:rsidRDefault="000B7392" w:rsidP="00F932DF">
      <w:pPr>
        <w:rPr>
          <w:rFonts w:cstheme="minorHAnsi"/>
        </w:rPr>
      </w:pPr>
      <w:r w:rsidRPr="003622EC">
        <w:rPr>
          <w:rFonts w:cstheme="minorHAnsi"/>
        </w:rPr>
        <w:t xml:space="preserve">Paúl </w:t>
      </w:r>
      <w:proofErr w:type="spellStart"/>
      <w:r w:rsidRPr="003622EC">
        <w:rPr>
          <w:rFonts w:cstheme="minorHAnsi"/>
        </w:rPr>
        <w:t>Caiguaray</w:t>
      </w:r>
      <w:proofErr w:type="spellEnd"/>
      <w:r w:rsidRPr="003622EC">
        <w:rPr>
          <w:rFonts w:cstheme="minorHAnsi"/>
        </w:rPr>
        <w:t xml:space="preserve"> </w:t>
      </w:r>
      <w:proofErr w:type="spellStart"/>
      <w:r w:rsidRPr="003622EC">
        <w:rPr>
          <w:rFonts w:cstheme="minorHAnsi"/>
        </w:rPr>
        <w:t>Perez</w:t>
      </w:r>
      <w:proofErr w:type="spellEnd"/>
      <w:r w:rsidR="00F932DF" w:rsidRPr="003622EC">
        <w:rPr>
          <w:rFonts w:cstheme="minorHAnsi"/>
        </w:rPr>
        <w:tab/>
      </w:r>
      <w:r w:rsidR="00F932DF" w:rsidRPr="003622EC">
        <w:rPr>
          <w:rFonts w:cstheme="minorHAnsi"/>
        </w:rPr>
        <w:tab/>
      </w:r>
      <w:r w:rsidR="00F932DF" w:rsidRPr="003622EC">
        <w:rPr>
          <w:rFonts w:cstheme="minorHAnsi"/>
        </w:rPr>
        <w:tab/>
      </w:r>
      <w:r w:rsidR="00F932DF" w:rsidRPr="003622EC">
        <w:rPr>
          <w:rFonts w:cstheme="minorHAnsi"/>
        </w:rPr>
        <w:tab/>
      </w:r>
      <w:r w:rsidR="00F932DF" w:rsidRPr="003622EC">
        <w:rPr>
          <w:rFonts w:cstheme="minorHAnsi"/>
        </w:rPr>
        <w:tab/>
      </w:r>
      <w:proofErr w:type="spellStart"/>
      <w:r w:rsidR="003622EC">
        <w:rPr>
          <w:rFonts w:cstheme="minorHAnsi"/>
        </w:rPr>
        <w:t>Ubelser</w:t>
      </w:r>
      <w:proofErr w:type="spellEnd"/>
      <w:r w:rsidR="003622EC">
        <w:rPr>
          <w:rFonts w:cstheme="minorHAnsi"/>
        </w:rPr>
        <w:t xml:space="preserve"> Lezama Abanto</w:t>
      </w:r>
    </w:p>
    <w:p w:rsidR="00F932DF" w:rsidRPr="003622EC" w:rsidRDefault="00F932DF" w:rsidP="00F932DF">
      <w:pPr>
        <w:rPr>
          <w:rFonts w:cstheme="minorHAnsi"/>
        </w:rPr>
      </w:pPr>
      <w:r w:rsidRPr="003622EC">
        <w:rPr>
          <w:rFonts w:cstheme="minorHAnsi"/>
        </w:rPr>
        <w:t>DGPI – MEF</w:t>
      </w:r>
      <w:r w:rsidRPr="003622EC">
        <w:rPr>
          <w:rFonts w:cstheme="minorHAnsi"/>
        </w:rPr>
        <w:tab/>
      </w:r>
      <w:r w:rsidRPr="003622EC">
        <w:rPr>
          <w:rFonts w:cstheme="minorHAnsi"/>
        </w:rPr>
        <w:tab/>
      </w:r>
      <w:r w:rsidRPr="003622EC">
        <w:rPr>
          <w:rFonts w:cstheme="minorHAnsi"/>
        </w:rPr>
        <w:tab/>
      </w:r>
      <w:r w:rsidRPr="003622EC">
        <w:rPr>
          <w:rFonts w:cstheme="minorHAnsi"/>
        </w:rPr>
        <w:tab/>
      </w:r>
      <w:r w:rsidRPr="003622EC">
        <w:rPr>
          <w:rFonts w:cstheme="minorHAnsi"/>
        </w:rPr>
        <w:tab/>
      </w:r>
      <w:r w:rsidRPr="003622EC">
        <w:rPr>
          <w:rFonts w:cstheme="minorHAnsi"/>
        </w:rPr>
        <w:tab/>
      </w:r>
      <w:r w:rsidRPr="003622EC">
        <w:rPr>
          <w:rFonts w:cstheme="minorHAnsi"/>
        </w:rPr>
        <w:tab/>
      </w:r>
      <w:r w:rsidR="003622EC">
        <w:rPr>
          <w:rFonts w:cstheme="minorHAnsi"/>
        </w:rPr>
        <w:t>Participante</w:t>
      </w:r>
    </w:p>
    <w:p w:rsidR="00F932DF" w:rsidRPr="008B1308" w:rsidRDefault="00F932DF" w:rsidP="00F932DF">
      <w:pPr>
        <w:rPr>
          <w:rFonts w:ascii="Arial" w:hAnsi="Arial" w:cs="Arial"/>
        </w:rPr>
      </w:pPr>
    </w:p>
    <w:p w:rsidR="003D5EFB" w:rsidRDefault="003D5EFB"/>
    <w:sectPr w:rsidR="003D5EF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C4F" w:rsidRDefault="00F74C4F" w:rsidP="008F010E">
      <w:pPr>
        <w:spacing w:after="0" w:line="240" w:lineRule="auto"/>
      </w:pPr>
      <w:r>
        <w:separator/>
      </w:r>
    </w:p>
  </w:endnote>
  <w:endnote w:type="continuationSeparator" w:id="0">
    <w:p w:rsidR="00F74C4F" w:rsidRDefault="00F74C4F" w:rsidP="008F0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n-ea">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C4F" w:rsidRDefault="00F74C4F" w:rsidP="008F010E">
      <w:pPr>
        <w:spacing w:after="0" w:line="240" w:lineRule="auto"/>
      </w:pPr>
      <w:r>
        <w:separator/>
      </w:r>
    </w:p>
  </w:footnote>
  <w:footnote w:type="continuationSeparator" w:id="0">
    <w:p w:rsidR="00F74C4F" w:rsidRDefault="00F74C4F" w:rsidP="008F0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43C3F"/>
    <w:multiLevelType w:val="hybridMultilevel"/>
    <w:tmpl w:val="D4126684"/>
    <w:lvl w:ilvl="0" w:tplc="280A0009">
      <w:start w:val="1"/>
      <w:numFmt w:val="bullet"/>
      <w:lvlText w:val=""/>
      <w:lvlJc w:val="left"/>
      <w:pPr>
        <w:ind w:left="2138" w:hanging="360"/>
      </w:pPr>
      <w:rPr>
        <w:rFonts w:ascii="Wingdings" w:hAnsi="Wingdings" w:hint="default"/>
      </w:rPr>
    </w:lvl>
    <w:lvl w:ilvl="1" w:tplc="280A0003">
      <w:start w:val="1"/>
      <w:numFmt w:val="decimal"/>
      <w:lvlText w:val="%2."/>
      <w:lvlJc w:val="left"/>
      <w:pPr>
        <w:tabs>
          <w:tab w:val="num" w:pos="2138"/>
        </w:tabs>
        <w:ind w:left="2138" w:hanging="360"/>
      </w:pPr>
    </w:lvl>
    <w:lvl w:ilvl="2" w:tplc="280A0005">
      <w:start w:val="1"/>
      <w:numFmt w:val="decimal"/>
      <w:lvlText w:val="%3."/>
      <w:lvlJc w:val="left"/>
      <w:pPr>
        <w:tabs>
          <w:tab w:val="num" w:pos="2858"/>
        </w:tabs>
        <w:ind w:left="2858" w:hanging="360"/>
      </w:pPr>
    </w:lvl>
    <w:lvl w:ilvl="3" w:tplc="280A0001">
      <w:start w:val="1"/>
      <w:numFmt w:val="decimal"/>
      <w:lvlText w:val="%4."/>
      <w:lvlJc w:val="left"/>
      <w:pPr>
        <w:tabs>
          <w:tab w:val="num" w:pos="3578"/>
        </w:tabs>
        <w:ind w:left="3578" w:hanging="360"/>
      </w:pPr>
    </w:lvl>
    <w:lvl w:ilvl="4" w:tplc="280A0003">
      <w:start w:val="1"/>
      <w:numFmt w:val="decimal"/>
      <w:lvlText w:val="%5."/>
      <w:lvlJc w:val="left"/>
      <w:pPr>
        <w:tabs>
          <w:tab w:val="num" w:pos="4298"/>
        </w:tabs>
        <w:ind w:left="4298" w:hanging="360"/>
      </w:pPr>
    </w:lvl>
    <w:lvl w:ilvl="5" w:tplc="280A0005">
      <w:start w:val="1"/>
      <w:numFmt w:val="decimal"/>
      <w:lvlText w:val="%6."/>
      <w:lvlJc w:val="left"/>
      <w:pPr>
        <w:tabs>
          <w:tab w:val="num" w:pos="5018"/>
        </w:tabs>
        <w:ind w:left="5018" w:hanging="360"/>
      </w:pPr>
    </w:lvl>
    <w:lvl w:ilvl="6" w:tplc="280A0001">
      <w:start w:val="1"/>
      <w:numFmt w:val="decimal"/>
      <w:lvlText w:val="%7."/>
      <w:lvlJc w:val="left"/>
      <w:pPr>
        <w:tabs>
          <w:tab w:val="num" w:pos="5738"/>
        </w:tabs>
        <w:ind w:left="5738" w:hanging="360"/>
      </w:pPr>
    </w:lvl>
    <w:lvl w:ilvl="7" w:tplc="280A0003">
      <w:start w:val="1"/>
      <w:numFmt w:val="decimal"/>
      <w:lvlText w:val="%8."/>
      <w:lvlJc w:val="left"/>
      <w:pPr>
        <w:tabs>
          <w:tab w:val="num" w:pos="6458"/>
        </w:tabs>
        <w:ind w:left="6458" w:hanging="360"/>
      </w:pPr>
    </w:lvl>
    <w:lvl w:ilvl="8" w:tplc="280A0005">
      <w:start w:val="1"/>
      <w:numFmt w:val="decimal"/>
      <w:lvlText w:val="%9."/>
      <w:lvlJc w:val="left"/>
      <w:pPr>
        <w:tabs>
          <w:tab w:val="num" w:pos="7178"/>
        </w:tabs>
        <w:ind w:left="7178" w:hanging="360"/>
      </w:pPr>
    </w:lvl>
  </w:abstractNum>
  <w:abstractNum w:abstractNumId="1">
    <w:nsid w:val="0CC64515"/>
    <w:multiLevelType w:val="multilevel"/>
    <w:tmpl w:val="F258BB3A"/>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227730A"/>
    <w:multiLevelType w:val="hybridMultilevel"/>
    <w:tmpl w:val="F65E160E"/>
    <w:lvl w:ilvl="0" w:tplc="14BCC4C2">
      <w:start w:val="1"/>
      <w:numFmt w:val="lowerLetter"/>
      <w:lvlText w:val="%1)"/>
      <w:lvlJc w:val="left"/>
      <w:pPr>
        <w:ind w:left="1506" w:hanging="360"/>
      </w:pPr>
      <w:rPr>
        <w:rFonts w:hint="default"/>
      </w:rPr>
    </w:lvl>
    <w:lvl w:ilvl="1" w:tplc="280A0019" w:tentative="1">
      <w:start w:val="1"/>
      <w:numFmt w:val="lowerLetter"/>
      <w:lvlText w:val="%2."/>
      <w:lvlJc w:val="left"/>
      <w:pPr>
        <w:ind w:left="2226" w:hanging="360"/>
      </w:pPr>
    </w:lvl>
    <w:lvl w:ilvl="2" w:tplc="280A001B" w:tentative="1">
      <w:start w:val="1"/>
      <w:numFmt w:val="lowerRoman"/>
      <w:lvlText w:val="%3."/>
      <w:lvlJc w:val="right"/>
      <w:pPr>
        <w:ind w:left="2946" w:hanging="180"/>
      </w:pPr>
    </w:lvl>
    <w:lvl w:ilvl="3" w:tplc="280A000F" w:tentative="1">
      <w:start w:val="1"/>
      <w:numFmt w:val="decimal"/>
      <w:lvlText w:val="%4."/>
      <w:lvlJc w:val="left"/>
      <w:pPr>
        <w:ind w:left="3666" w:hanging="360"/>
      </w:pPr>
    </w:lvl>
    <w:lvl w:ilvl="4" w:tplc="280A0019" w:tentative="1">
      <w:start w:val="1"/>
      <w:numFmt w:val="lowerLetter"/>
      <w:lvlText w:val="%5."/>
      <w:lvlJc w:val="left"/>
      <w:pPr>
        <w:ind w:left="4386" w:hanging="360"/>
      </w:pPr>
    </w:lvl>
    <w:lvl w:ilvl="5" w:tplc="280A001B" w:tentative="1">
      <w:start w:val="1"/>
      <w:numFmt w:val="lowerRoman"/>
      <w:lvlText w:val="%6."/>
      <w:lvlJc w:val="right"/>
      <w:pPr>
        <w:ind w:left="5106" w:hanging="180"/>
      </w:pPr>
    </w:lvl>
    <w:lvl w:ilvl="6" w:tplc="280A000F" w:tentative="1">
      <w:start w:val="1"/>
      <w:numFmt w:val="decimal"/>
      <w:lvlText w:val="%7."/>
      <w:lvlJc w:val="left"/>
      <w:pPr>
        <w:ind w:left="5826" w:hanging="360"/>
      </w:pPr>
    </w:lvl>
    <w:lvl w:ilvl="7" w:tplc="280A0019" w:tentative="1">
      <w:start w:val="1"/>
      <w:numFmt w:val="lowerLetter"/>
      <w:lvlText w:val="%8."/>
      <w:lvlJc w:val="left"/>
      <w:pPr>
        <w:ind w:left="6546" w:hanging="360"/>
      </w:pPr>
    </w:lvl>
    <w:lvl w:ilvl="8" w:tplc="280A001B" w:tentative="1">
      <w:start w:val="1"/>
      <w:numFmt w:val="lowerRoman"/>
      <w:lvlText w:val="%9."/>
      <w:lvlJc w:val="right"/>
      <w:pPr>
        <w:ind w:left="7266" w:hanging="180"/>
      </w:pPr>
    </w:lvl>
  </w:abstractNum>
  <w:abstractNum w:abstractNumId="3">
    <w:nsid w:val="2BCF5D69"/>
    <w:multiLevelType w:val="multilevel"/>
    <w:tmpl w:val="4B6CEB9E"/>
    <w:lvl w:ilvl="0">
      <w:start w:val="2"/>
      <w:numFmt w:val="decimal"/>
      <w:lvlText w:val="%1."/>
      <w:lvlJc w:val="left"/>
      <w:rPr>
        <w:b/>
        <w:bCs/>
      </w:rPr>
    </w:lvl>
    <w:lvl w:ilvl="1">
      <w:start w:val="2"/>
      <w:numFmt w:val="decimal"/>
      <w:lvlText w:val="%1.%2."/>
      <w:lvlJc w:val="left"/>
      <w:rPr>
        <w:b/>
        <w:bCs/>
      </w:rPr>
    </w:lvl>
    <w:lvl w:ilvl="2">
      <w:start w:val="1"/>
      <w:numFmt w:val="decimal"/>
      <w:lvlText w:val="%1.%2.%3."/>
      <w:lvlJc w:val="left"/>
      <w:rPr>
        <w:rFonts w:asciiTheme="minorHAnsi" w:hAnsiTheme="minorHAnsi" w:cstheme="minorHAnsi" w:hint="default"/>
        <w:sz w:val="22"/>
        <w:szCs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30C3560A"/>
    <w:multiLevelType w:val="hybridMultilevel"/>
    <w:tmpl w:val="B908D5C4"/>
    <w:lvl w:ilvl="0" w:tplc="DA885784">
      <w:start w:val="1"/>
      <w:numFmt w:val="lowerLetter"/>
      <w:lvlText w:val="%1)"/>
      <w:lvlJc w:val="left"/>
      <w:pPr>
        <w:ind w:left="1836" w:hanging="360"/>
      </w:pPr>
      <w:rPr>
        <w:rFonts w:hint="default"/>
      </w:rPr>
    </w:lvl>
    <w:lvl w:ilvl="1" w:tplc="280A0019" w:tentative="1">
      <w:start w:val="1"/>
      <w:numFmt w:val="lowerLetter"/>
      <w:lvlText w:val="%2."/>
      <w:lvlJc w:val="left"/>
      <w:pPr>
        <w:ind w:left="2556" w:hanging="360"/>
      </w:pPr>
    </w:lvl>
    <w:lvl w:ilvl="2" w:tplc="280A001B" w:tentative="1">
      <w:start w:val="1"/>
      <w:numFmt w:val="lowerRoman"/>
      <w:lvlText w:val="%3."/>
      <w:lvlJc w:val="right"/>
      <w:pPr>
        <w:ind w:left="3276" w:hanging="180"/>
      </w:pPr>
    </w:lvl>
    <w:lvl w:ilvl="3" w:tplc="280A000F" w:tentative="1">
      <w:start w:val="1"/>
      <w:numFmt w:val="decimal"/>
      <w:lvlText w:val="%4."/>
      <w:lvlJc w:val="left"/>
      <w:pPr>
        <w:ind w:left="3996" w:hanging="360"/>
      </w:pPr>
    </w:lvl>
    <w:lvl w:ilvl="4" w:tplc="280A0019" w:tentative="1">
      <w:start w:val="1"/>
      <w:numFmt w:val="lowerLetter"/>
      <w:lvlText w:val="%5."/>
      <w:lvlJc w:val="left"/>
      <w:pPr>
        <w:ind w:left="4716" w:hanging="360"/>
      </w:pPr>
    </w:lvl>
    <w:lvl w:ilvl="5" w:tplc="280A001B" w:tentative="1">
      <w:start w:val="1"/>
      <w:numFmt w:val="lowerRoman"/>
      <w:lvlText w:val="%6."/>
      <w:lvlJc w:val="right"/>
      <w:pPr>
        <w:ind w:left="5436" w:hanging="180"/>
      </w:pPr>
    </w:lvl>
    <w:lvl w:ilvl="6" w:tplc="280A000F" w:tentative="1">
      <w:start w:val="1"/>
      <w:numFmt w:val="decimal"/>
      <w:lvlText w:val="%7."/>
      <w:lvlJc w:val="left"/>
      <w:pPr>
        <w:ind w:left="6156" w:hanging="360"/>
      </w:pPr>
    </w:lvl>
    <w:lvl w:ilvl="7" w:tplc="280A0019" w:tentative="1">
      <w:start w:val="1"/>
      <w:numFmt w:val="lowerLetter"/>
      <w:lvlText w:val="%8."/>
      <w:lvlJc w:val="left"/>
      <w:pPr>
        <w:ind w:left="6876" w:hanging="360"/>
      </w:pPr>
    </w:lvl>
    <w:lvl w:ilvl="8" w:tplc="280A001B" w:tentative="1">
      <w:start w:val="1"/>
      <w:numFmt w:val="lowerRoman"/>
      <w:lvlText w:val="%9."/>
      <w:lvlJc w:val="right"/>
      <w:pPr>
        <w:ind w:left="7596" w:hanging="180"/>
      </w:pPr>
    </w:lvl>
  </w:abstractNum>
  <w:abstractNum w:abstractNumId="5">
    <w:nsid w:val="39077A91"/>
    <w:multiLevelType w:val="multilevel"/>
    <w:tmpl w:val="B9CEA2CC"/>
    <w:lvl w:ilvl="0">
      <w:start w:val="2"/>
      <w:numFmt w:val="decimal"/>
      <w:lvlText w:val="%1"/>
      <w:lvlJc w:val="left"/>
      <w:pPr>
        <w:ind w:left="435" w:hanging="435"/>
      </w:pPr>
    </w:lvl>
    <w:lvl w:ilvl="1">
      <w:start w:val="3"/>
      <w:numFmt w:val="decimal"/>
      <w:lvlText w:val="%1.%2"/>
      <w:lvlJc w:val="left"/>
      <w:pPr>
        <w:ind w:left="648" w:hanging="435"/>
      </w:pPr>
    </w:lvl>
    <w:lvl w:ilvl="2">
      <w:start w:val="1"/>
      <w:numFmt w:val="decimal"/>
      <w:lvlText w:val="%1.%2.%3"/>
      <w:lvlJc w:val="left"/>
      <w:pPr>
        <w:ind w:left="1146" w:hanging="720"/>
      </w:pPr>
    </w:lvl>
    <w:lvl w:ilvl="3">
      <w:start w:val="1"/>
      <w:numFmt w:val="decimal"/>
      <w:lvlText w:val="%1.%2.%3.%4"/>
      <w:lvlJc w:val="left"/>
      <w:pPr>
        <w:ind w:left="1359" w:hanging="720"/>
      </w:pPr>
    </w:lvl>
    <w:lvl w:ilvl="4">
      <w:start w:val="1"/>
      <w:numFmt w:val="decimal"/>
      <w:lvlText w:val="%1.%2.%3.%4.%5"/>
      <w:lvlJc w:val="left"/>
      <w:pPr>
        <w:ind w:left="1932" w:hanging="1080"/>
      </w:pPr>
    </w:lvl>
    <w:lvl w:ilvl="5">
      <w:start w:val="1"/>
      <w:numFmt w:val="decimal"/>
      <w:lvlText w:val="%1.%2.%3.%4.%5.%6"/>
      <w:lvlJc w:val="left"/>
      <w:pPr>
        <w:ind w:left="2145" w:hanging="1080"/>
      </w:pPr>
    </w:lvl>
    <w:lvl w:ilvl="6">
      <w:start w:val="1"/>
      <w:numFmt w:val="decimal"/>
      <w:lvlText w:val="%1.%2.%3.%4.%5.%6.%7"/>
      <w:lvlJc w:val="left"/>
      <w:pPr>
        <w:ind w:left="2718" w:hanging="1440"/>
      </w:pPr>
    </w:lvl>
    <w:lvl w:ilvl="7">
      <w:start w:val="1"/>
      <w:numFmt w:val="decimal"/>
      <w:lvlText w:val="%1.%2.%3.%4.%5.%6.%7.%8"/>
      <w:lvlJc w:val="left"/>
      <w:pPr>
        <w:ind w:left="2931" w:hanging="1440"/>
      </w:pPr>
    </w:lvl>
    <w:lvl w:ilvl="8">
      <w:start w:val="1"/>
      <w:numFmt w:val="decimal"/>
      <w:lvlText w:val="%1.%2.%3.%4.%5.%6.%7.%8.%9"/>
      <w:lvlJc w:val="left"/>
      <w:pPr>
        <w:ind w:left="3144" w:hanging="1440"/>
      </w:pPr>
    </w:lvl>
  </w:abstractNum>
  <w:abstractNum w:abstractNumId="6">
    <w:nsid w:val="45D249B8"/>
    <w:multiLevelType w:val="multilevel"/>
    <w:tmpl w:val="B0E00DBE"/>
    <w:lvl w:ilvl="0">
      <w:start w:val="2"/>
      <w:numFmt w:val="decimal"/>
      <w:lvlText w:val="%1."/>
      <w:lvlJc w:val="left"/>
      <w:pPr>
        <w:ind w:left="495" w:hanging="495"/>
      </w:pPr>
      <w:rPr>
        <w:rFonts w:hint="default"/>
      </w:rPr>
    </w:lvl>
    <w:lvl w:ilvl="1">
      <w:start w:val="2"/>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69F22E15"/>
    <w:multiLevelType w:val="multilevel"/>
    <w:tmpl w:val="69A8C56C"/>
    <w:lvl w:ilvl="0">
      <w:start w:val="1"/>
      <w:numFmt w:val="decimal"/>
      <w:lvlText w:val="%1."/>
      <w:lvlJc w:val="left"/>
      <w:pPr>
        <w:ind w:left="1068" w:hanging="360"/>
      </w:pPr>
    </w:lvl>
    <w:lvl w:ilvl="1">
      <w:start w:val="1"/>
      <w:numFmt w:val="decimal"/>
      <w:isLgl/>
      <w:lvlText w:val="%1.%2."/>
      <w:lvlJc w:val="left"/>
      <w:pPr>
        <w:ind w:left="1428" w:hanging="360"/>
      </w:pPr>
    </w:lvl>
    <w:lvl w:ilvl="2">
      <w:start w:val="1"/>
      <w:numFmt w:val="decimal"/>
      <w:isLgl/>
      <w:lvlText w:val="%1.%2.%3."/>
      <w:lvlJc w:val="left"/>
      <w:pPr>
        <w:ind w:left="2148" w:hanging="720"/>
      </w:pPr>
    </w:lvl>
    <w:lvl w:ilvl="3">
      <w:start w:val="1"/>
      <w:numFmt w:val="decimal"/>
      <w:isLgl/>
      <w:lvlText w:val="%1.%2.%3.%4."/>
      <w:lvlJc w:val="left"/>
      <w:pPr>
        <w:ind w:left="2508" w:hanging="720"/>
      </w:pPr>
    </w:lvl>
    <w:lvl w:ilvl="4">
      <w:start w:val="1"/>
      <w:numFmt w:val="decimal"/>
      <w:isLgl/>
      <w:lvlText w:val="%1.%2.%3.%4.%5."/>
      <w:lvlJc w:val="left"/>
      <w:pPr>
        <w:ind w:left="3228" w:hanging="1080"/>
      </w:pPr>
    </w:lvl>
    <w:lvl w:ilvl="5">
      <w:start w:val="1"/>
      <w:numFmt w:val="decimal"/>
      <w:isLgl/>
      <w:lvlText w:val="%1.%2.%3.%4.%5.%6."/>
      <w:lvlJc w:val="left"/>
      <w:pPr>
        <w:ind w:left="3588" w:hanging="1080"/>
      </w:pPr>
    </w:lvl>
    <w:lvl w:ilvl="6">
      <w:start w:val="1"/>
      <w:numFmt w:val="decimal"/>
      <w:isLgl/>
      <w:lvlText w:val="%1.%2.%3.%4.%5.%6.%7."/>
      <w:lvlJc w:val="left"/>
      <w:pPr>
        <w:ind w:left="4308" w:hanging="1440"/>
      </w:pPr>
    </w:lvl>
    <w:lvl w:ilvl="7">
      <w:start w:val="1"/>
      <w:numFmt w:val="decimal"/>
      <w:isLgl/>
      <w:lvlText w:val="%1.%2.%3.%4.%5.%6.%7.%8."/>
      <w:lvlJc w:val="left"/>
      <w:pPr>
        <w:ind w:left="4668" w:hanging="1440"/>
      </w:pPr>
    </w:lvl>
    <w:lvl w:ilvl="8">
      <w:start w:val="1"/>
      <w:numFmt w:val="decimal"/>
      <w:isLgl/>
      <w:lvlText w:val="%1.%2.%3.%4.%5.%6.%7.%8.%9."/>
      <w:lvlJc w:val="left"/>
      <w:pPr>
        <w:ind w:left="5388" w:hanging="1800"/>
      </w:pPr>
    </w:lvl>
  </w:abstractNum>
  <w:abstractNum w:abstractNumId="8">
    <w:nsid w:val="6C5C461B"/>
    <w:multiLevelType w:val="hybridMultilevel"/>
    <w:tmpl w:val="3B78C0CA"/>
    <w:lvl w:ilvl="0" w:tplc="0FC69B9C">
      <w:start w:val="1"/>
      <w:numFmt w:val="decimal"/>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9">
    <w:nsid w:val="7779297F"/>
    <w:multiLevelType w:val="multilevel"/>
    <w:tmpl w:val="4308E39E"/>
    <w:lvl w:ilvl="0">
      <w:start w:val="1"/>
      <w:numFmt w:val="lowerLetter"/>
      <w:lvlText w:val="%1)"/>
      <w:lvlJc w:val="left"/>
      <w:pPr>
        <w:ind w:left="1429" w:hanging="360"/>
      </w:pPr>
      <w:rPr>
        <w:rFonts w:ascii="Arial" w:hAnsi="Arial"/>
        <w:b/>
        <w:sz w:val="22"/>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7A5D1707"/>
    <w:multiLevelType w:val="hybridMultilevel"/>
    <w:tmpl w:val="4F96B32A"/>
    <w:lvl w:ilvl="0" w:tplc="280A0009">
      <w:start w:val="1"/>
      <w:numFmt w:val="bullet"/>
      <w:lvlText w:val=""/>
      <w:lvlJc w:val="left"/>
      <w:pPr>
        <w:ind w:left="2138" w:hanging="360"/>
      </w:pPr>
      <w:rPr>
        <w:rFonts w:ascii="Wingdings" w:hAnsi="Wingdings" w:hint="default"/>
      </w:rPr>
    </w:lvl>
    <w:lvl w:ilvl="1" w:tplc="280A0003">
      <w:start w:val="1"/>
      <w:numFmt w:val="decimal"/>
      <w:lvlText w:val="%2."/>
      <w:lvlJc w:val="left"/>
      <w:pPr>
        <w:tabs>
          <w:tab w:val="num" w:pos="2138"/>
        </w:tabs>
        <w:ind w:left="2138" w:hanging="360"/>
      </w:pPr>
    </w:lvl>
    <w:lvl w:ilvl="2" w:tplc="280A0005">
      <w:start w:val="1"/>
      <w:numFmt w:val="decimal"/>
      <w:lvlText w:val="%3."/>
      <w:lvlJc w:val="left"/>
      <w:pPr>
        <w:tabs>
          <w:tab w:val="num" w:pos="2858"/>
        </w:tabs>
        <w:ind w:left="2858" w:hanging="360"/>
      </w:pPr>
    </w:lvl>
    <w:lvl w:ilvl="3" w:tplc="280A0001">
      <w:start w:val="1"/>
      <w:numFmt w:val="decimal"/>
      <w:lvlText w:val="%4."/>
      <w:lvlJc w:val="left"/>
      <w:pPr>
        <w:tabs>
          <w:tab w:val="num" w:pos="3578"/>
        </w:tabs>
        <w:ind w:left="3578" w:hanging="360"/>
      </w:pPr>
    </w:lvl>
    <w:lvl w:ilvl="4" w:tplc="280A0003">
      <w:start w:val="1"/>
      <w:numFmt w:val="decimal"/>
      <w:lvlText w:val="%5."/>
      <w:lvlJc w:val="left"/>
      <w:pPr>
        <w:tabs>
          <w:tab w:val="num" w:pos="4298"/>
        </w:tabs>
        <w:ind w:left="4298" w:hanging="360"/>
      </w:pPr>
    </w:lvl>
    <w:lvl w:ilvl="5" w:tplc="280A0005">
      <w:start w:val="1"/>
      <w:numFmt w:val="decimal"/>
      <w:lvlText w:val="%6."/>
      <w:lvlJc w:val="left"/>
      <w:pPr>
        <w:tabs>
          <w:tab w:val="num" w:pos="5018"/>
        </w:tabs>
        <w:ind w:left="5018" w:hanging="360"/>
      </w:pPr>
    </w:lvl>
    <w:lvl w:ilvl="6" w:tplc="280A0001">
      <w:start w:val="1"/>
      <w:numFmt w:val="decimal"/>
      <w:lvlText w:val="%7."/>
      <w:lvlJc w:val="left"/>
      <w:pPr>
        <w:tabs>
          <w:tab w:val="num" w:pos="5738"/>
        </w:tabs>
        <w:ind w:left="5738" w:hanging="360"/>
      </w:pPr>
    </w:lvl>
    <w:lvl w:ilvl="7" w:tplc="280A0003">
      <w:start w:val="1"/>
      <w:numFmt w:val="decimal"/>
      <w:lvlText w:val="%8."/>
      <w:lvlJc w:val="left"/>
      <w:pPr>
        <w:tabs>
          <w:tab w:val="num" w:pos="6458"/>
        </w:tabs>
        <w:ind w:left="6458" w:hanging="360"/>
      </w:pPr>
    </w:lvl>
    <w:lvl w:ilvl="8" w:tplc="280A0005">
      <w:start w:val="1"/>
      <w:numFmt w:val="decimal"/>
      <w:lvlText w:val="%9."/>
      <w:lvlJc w:val="left"/>
      <w:pPr>
        <w:tabs>
          <w:tab w:val="num" w:pos="7178"/>
        </w:tabs>
        <w:ind w:left="7178" w:hanging="360"/>
      </w:pPr>
    </w:lvl>
  </w:abstractNum>
  <w:num w:numId="1">
    <w:abstractNumId w:val="3"/>
  </w:num>
  <w:num w:numId="2">
    <w:abstractNumId w:val="5"/>
  </w:num>
  <w:num w:numId="3">
    <w:abstractNumId w:val="9"/>
  </w:num>
  <w:num w:numId="4">
    <w:abstractNumId w:val="4"/>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2DF"/>
    <w:rsid w:val="00005958"/>
    <w:rsid w:val="00072F88"/>
    <w:rsid w:val="000A6D43"/>
    <w:rsid w:val="000B7392"/>
    <w:rsid w:val="000C5784"/>
    <w:rsid w:val="000C7316"/>
    <w:rsid w:val="00231FE3"/>
    <w:rsid w:val="002476BF"/>
    <w:rsid w:val="0026344E"/>
    <w:rsid w:val="002A17C5"/>
    <w:rsid w:val="002E09F8"/>
    <w:rsid w:val="003622EC"/>
    <w:rsid w:val="00362C5F"/>
    <w:rsid w:val="003C488D"/>
    <w:rsid w:val="003D5EFB"/>
    <w:rsid w:val="004428F4"/>
    <w:rsid w:val="00462868"/>
    <w:rsid w:val="004F4BF1"/>
    <w:rsid w:val="005A46C2"/>
    <w:rsid w:val="005F347D"/>
    <w:rsid w:val="00622CAA"/>
    <w:rsid w:val="006A1661"/>
    <w:rsid w:val="006D6F81"/>
    <w:rsid w:val="00747B89"/>
    <w:rsid w:val="007579E2"/>
    <w:rsid w:val="00760780"/>
    <w:rsid w:val="00794E62"/>
    <w:rsid w:val="007A6A09"/>
    <w:rsid w:val="0083410E"/>
    <w:rsid w:val="008911D2"/>
    <w:rsid w:val="008B473A"/>
    <w:rsid w:val="008F010E"/>
    <w:rsid w:val="00910E56"/>
    <w:rsid w:val="009143B8"/>
    <w:rsid w:val="009D71AA"/>
    <w:rsid w:val="009E5C06"/>
    <w:rsid w:val="00A201A2"/>
    <w:rsid w:val="00A5177B"/>
    <w:rsid w:val="00A54EAF"/>
    <w:rsid w:val="00A75BA9"/>
    <w:rsid w:val="00B00A54"/>
    <w:rsid w:val="00B9299D"/>
    <w:rsid w:val="00BE4837"/>
    <w:rsid w:val="00C6704B"/>
    <w:rsid w:val="00C72273"/>
    <w:rsid w:val="00CA3064"/>
    <w:rsid w:val="00DB435D"/>
    <w:rsid w:val="00DC5D3A"/>
    <w:rsid w:val="00E12CFE"/>
    <w:rsid w:val="00EF2548"/>
    <w:rsid w:val="00EF28B4"/>
    <w:rsid w:val="00EF4DB7"/>
    <w:rsid w:val="00F264CA"/>
    <w:rsid w:val="00F527A5"/>
    <w:rsid w:val="00F55F2E"/>
    <w:rsid w:val="00F73C32"/>
    <w:rsid w:val="00F74C4F"/>
    <w:rsid w:val="00F74FEE"/>
    <w:rsid w:val="00F932DF"/>
    <w:rsid w:val="00FC048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932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F932DF"/>
    <w:pPr>
      <w:spacing w:line="100" w:lineRule="atLeast"/>
      <w:ind w:left="720"/>
    </w:pPr>
    <w:rPr>
      <w:rFonts w:eastAsia="Times New Roman" w:cs="Times New Roman"/>
      <w:lang w:eastAsia="es-PE"/>
    </w:rPr>
  </w:style>
  <w:style w:type="paragraph" w:styleId="NormalWeb">
    <w:name w:val="Normal (Web)"/>
    <w:basedOn w:val="Standard"/>
    <w:uiPriority w:val="99"/>
    <w:rsid w:val="00F932DF"/>
    <w:pPr>
      <w:spacing w:before="28" w:after="28" w:line="100" w:lineRule="atLeast"/>
    </w:pPr>
    <w:rPr>
      <w:rFonts w:eastAsia="Times New Roman" w:cs="Times New Roman"/>
      <w:lang w:eastAsia="es-PE"/>
    </w:rPr>
  </w:style>
  <w:style w:type="character" w:styleId="Hipervnculo">
    <w:name w:val="Hyperlink"/>
    <w:basedOn w:val="Fuentedeprrafopredeter"/>
    <w:uiPriority w:val="99"/>
    <w:unhideWhenUsed/>
    <w:rsid w:val="00F932DF"/>
    <w:rPr>
      <w:color w:val="0000FF" w:themeColor="hyperlink"/>
      <w:u w:val="single"/>
    </w:rPr>
  </w:style>
  <w:style w:type="table" w:styleId="Tablaconcuadrcula">
    <w:name w:val="Table Grid"/>
    <w:basedOn w:val="Tablanormal"/>
    <w:uiPriority w:val="59"/>
    <w:rsid w:val="008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F932D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rrafodelista">
    <w:name w:val="List Paragraph"/>
    <w:basedOn w:val="Standard"/>
    <w:rsid w:val="00F932DF"/>
    <w:pPr>
      <w:spacing w:line="100" w:lineRule="atLeast"/>
      <w:ind w:left="720"/>
    </w:pPr>
    <w:rPr>
      <w:rFonts w:eastAsia="Times New Roman" w:cs="Times New Roman"/>
      <w:lang w:eastAsia="es-PE"/>
    </w:rPr>
  </w:style>
  <w:style w:type="paragraph" w:styleId="NormalWeb">
    <w:name w:val="Normal (Web)"/>
    <w:basedOn w:val="Standard"/>
    <w:uiPriority w:val="99"/>
    <w:rsid w:val="00F932DF"/>
    <w:pPr>
      <w:spacing w:before="28" w:after="28" w:line="100" w:lineRule="atLeast"/>
    </w:pPr>
    <w:rPr>
      <w:rFonts w:eastAsia="Times New Roman" w:cs="Times New Roman"/>
      <w:lang w:eastAsia="es-PE"/>
    </w:rPr>
  </w:style>
  <w:style w:type="character" w:styleId="Hipervnculo">
    <w:name w:val="Hyperlink"/>
    <w:basedOn w:val="Fuentedeprrafopredeter"/>
    <w:uiPriority w:val="99"/>
    <w:unhideWhenUsed/>
    <w:rsid w:val="00F932DF"/>
    <w:rPr>
      <w:color w:val="0000FF" w:themeColor="hyperlink"/>
      <w:u w:val="single"/>
    </w:rPr>
  </w:style>
  <w:style w:type="table" w:styleId="Tablaconcuadrcula">
    <w:name w:val="Table Grid"/>
    <w:basedOn w:val="Tablanormal"/>
    <w:uiPriority w:val="59"/>
    <w:rsid w:val="008B47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757">
      <w:bodyDiv w:val="1"/>
      <w:marLeft w:val="0"/>
      <w:marRight w:val="0"/>
      <w:marTop w:val="0"/>
      <w:marBottom w:val="0"/>
      <w:divBdr>
        <w:top w:val="none" w:sz="0" w:space="0" w:color="auto"/>
        <w:left w:val="none" w:sz="0" w:space="0" w:color="auto"/>
        <w:bottom w:val="none" w:sz="0" w:space="0" w:color="auto"/>
        <w:right w:val="none" w:sz="0" w:space="0" w:color="auto"/>
      </w:divBdr>
    </w:div>
    <w:div w:id="27142564">
      <w:bodyDiv w:val="1"/>
      <w:marLeft w:val="0"/>
      <w:marRight w:val="0"/>
      <w:marTop w:val="0"/>
      <w:marBottom w:val="0"/>
      <w:divBdr>
        <w:top w:val="none" w:sz="0" w:space="0" w:color="auto"/>
        <w:left w:val="none" w:sz="0" w:space="0" w:color="auto"/>
        <w:bottom w:val="none" w:sz="0" w:space="0" w:color="auto"/>
        <w:right w:val="none" w:sz="0" w:space="0" w:color="auto"/>
      </w:divBdr>
    </w:div>
    <w:div w:id="29189838">
      <w:bodyDiv w:val="1"/>
      <w:marLeft w:val="0"/>
      <w:marRight w:val="0"/>
      <w:marTop w:val="0"/>
      <w:marBottom w:val="0"/>
      <w:divBdr>
        <w:top w:val="none" w:sz="0" w:space="0" w:color="auto"/>
        <w:left w:val="none" w:sz="0" w:space="0" w:color="auto"/>
        <w:bottom w:val="none" w:sz="0" w:space="0" w:color="auto"/>
        <w:right w:val="none" w:sz="0" w:space="0" w:color="auto"/>
      </w:divBdr>
    </w:div>
    <w:div w:id="48378991">
      <w:bodyDiv w:val="1"/>
      <w:marLeft w:val="0"/>
      <w:marRight w:val="0"/>
      <w:marTop w:val="0"/>
      <w:marBottom w:val="0"/>
      <w:divBdr>
        <w:top w:val="none" w:sz="0" w:space="0" w:color="auto"/>
        <w:left w:val="none" w:sz="0" w:space="0" w:color="auto"/>
        <w:bottom w:val="none" w:sz="0" w:space="0" w:color="auto"/>
        <w:right w:val="none" w:sz="0" w:space="0" w:color="auto"/>
      </w:divBdr>
    </w:div>
    <w:div w:id="102383606">
      <w:bodyDiv w:val="1"/>
      <w:marLeft w:val="0"/>
      <w:marRight w:val="0"/>
      <w:marTop w:val="0"/>
      <w:marBottom w:val="0"/>
      <w:divBdr>
        <w:top w:val="none" w:sz="0" w:space="0" w:color="auto"/>
        <w:left w:val="none" w:sz="0" w:space="0" w:color="auto"/>
        <w:bottom w:val="none" w:sz="0" w:space="0" w:color="auto"/>
        <w:right w:val="none" w:sz="0" w:space="0" w:color="auto"/>
      </w:divBdr>
    </w:div>
    <w:div w:id="208609905">
      <w:bodyDiv w:val="1"/>
      <w:marLeft w:val="0"/>
      <w:marRight w:val="0"/>
      <w:marTop w:val="0"/>
      <w:marBottom w:val="0"/>
      <w:divBdr>
        <w:top w:val="none" w:sz="0" w:space="0" w:color="auto"/>
        <w:left w:val="none" w:sz="0" w:space="0" w:color="auto"/>
        <w:bottom w:val="none" w:sz="0" w:space="0" w:color="auto"/>
        <w:right w:val="none" w:sz="0" w:space="0" w:color="auto"/>
      </w:divBdr>
    </w:div>
    <w:div w:id="209147511">
      <w:bodyDiv w:val="1"/>
      <w:marLeft w:val="0"/>
      <w:marRight w:val="0"/>
      <w:marTop w:val="0"/>
      <w:marBottom w:val="0"/>
      <w:divBdr>
        <w:top w:val="none" w:sz="0" w:space="0" w:color="auto"/>
        <w:left w:val="none" w:sz="0" w:space="0" w:color="auto"/>
        <w:bottom w:val="none" w:sz="0" w:space="0" w:color="auto"/>
        <w:right w:val="none" w:sz="0" w:space="0" w:color="auto"/>
      </w:divBdr>
    </w:div>
    <w:div w:id="219288984">
      <w:bodyDiv w:val="1"/>
      <w:marLeft w:val="0"/>
      <w:marRight w:val="0"/>
      <w:marTop w:val="0"/>
      <w:marBottom w:val="0"/>
      <w:divBdr>
        <w:top w:val="none" w:sz="0" w:space="0" w:color="auto"/>
        <w:left w:val="none" w:sz="0" w:space="0" w:color="auto"/>
        <w:bottom w:val="none" w:sz="0" w:space="0" w:color="auto"/>
        <w:right w:val="none" w:sz="0" w:space="0" w:color="auto"/>
      </w:divBdr>
    </w:div>
    <w:div w:id="413169392">
      <w:bodyDiv w:val="1"/>
      <w:marLeft w:val="0"/>
      <w:marRight w:val="0"/>
      <w:marTop w:val="0"/>
      <w:marBottom w:val="0"/>
      <w:divBdr>
        <w:top w:val="none" w:sz="0" w:space="0" w:color="auto"/>
        <w:left w:val="none" w:sz="0" w:space="0" w:color="auto"/>
        <w:bottom w:val="none" w:sz="0" w:space="0" w:color="auto"/>
        <w:right w:val="none" w:sz="0" w:space="0" w:color="auto"/>
      </w:divBdr>
    </w:div>
    <w:div w:id="497961593">
      <w:bodyDiv w:val="1"/>
      <w:marLeft w:val="0"/>
      <w:marRight w:val="0"/>
      <w:marTop w:val="0"/>
      <w:marBottom w:val="0"/>
      <w:divBdr>
        <w:top w:val="none" w:sz="0" w:space="0" w:color="auto"/>
        <w:left w:val="none" w:sz="0" w:space="0" w:color="auto"/>
        <w:bottom w:val="none" w:sz="0" w:space="0" w:color="auto"/>
        <w:right w:val="none" w:sz="0" w:space="0" w:color="auto"/>
      </w:divBdr>
    </w:div>
    <w:div w:id="623731484">
      <w:bodyDiv w:val="1"/>
      <w:marLeft w:val="0"/>
      <w:marRight w:val="0"/>
      <w:marTop w:val="0"/>
      <w:marBottom w:val="0"/>
      <w:divBdr>
        <w:top w:val="none" w:sz="0" w:space="0" w:color="auto"/>
        <w:left w:val="none" w:sz="0" w:space="0" w:color="auto"/>
        <w:bottom w:val="none" w:sz="0" w:space="0" w:color="auto"/>
        <w:right w:val="none" w:sz="0" w:space="0" w:color="auto"/>
      </w:divBdr>
    </w:div>
    <w:div w:id="627585980">
      <w:bodyDiv w:val="1"/>
      <w:marLeft w:val="0"/>
      <w:marRight w:val="0"/>
      <w:marTop w:val="0"/>
      <w:marBottom w:val="0"/>
      <w:divBdr>
        <w:top w:val="none" w:sz="0" w:space="0" w:color="auto"/>
        <w:left w:val="none" w:sz="0" w:space="0" w:color="auto"/>
        <w:bottom w:val="none" w:sz="0" w:space="0" w:color="auto"/>
        <w:right w:val="none" w:sz="0" w:space="0" w:color="auto"/>
      </w:divBdr>
    </w:div>
    <w:div w:id="631449087">
      <w:bodyDiv w:val="1"/>
      <w:marLeft w:val="0"/>
      <w:marRight w:val="0"/>
      <w:marTop w:val="0"/>
      <w:marBottom w:val="0"/>
      <w:divBdr>
        <w:top w:val="none" w:sz="0" w:space="0" w:color="auto"/>
        <w:left w:val="none" w:sz="0" w:space="0" w:color="auto"/>
        <w:bottom w:val="none" w:sz="0" w:space="0" w:color="auto"/>
        <w:right w:val="none" w:sz="0" w:space="0" w:color="auto"/>
      </w:divBdr>
    </w:div>
    <w:div w:id="633289255">
      <w:bodyDiv w:val="1"/>
      <w:marLeft w:val="0"/>
      <w:marRight w:val="0"/>
      <w:marTop w:val="0"/>
      <w:marBottom w:val="0"/>
      <w:divBdr>
        <w:top w:val="none" w:sz="0" w:space="0" w:color="auto"/>
        <w:left w:val="none" w:sz="0" w:space="0" w:color="auto"/>
        <w:bottom w:val="none" w:sz="0" w:space="0" w:color="auto"/>
        <w:right w:val="none" w:sz="0" w:space="0" w:color="auto"/>
      </w:divBdr>
    </w:div>
    <w:div w:id="746072405">
      <w:bodyDiv w:val="1"/>
      <w:marLeft w:val="0"/>
      <w:marRight w:val="0"/>
      <w:marTop w:val="0"/>
      <w:marBottom w:val="0"/>
      <w:divBdr>
        <w:top w:val="none" w:sz="0" w:space="0" w:color="auto"/>
        <w:left w:val="none" w:sz="0" w:space="0" w:color="auto"/>
        <w:bottom w:val="none" w:sz="0" w:space="0" w:color="auto"/>
        <w:right w:val="none" w:sz="0" w:space="0" w:color="auto"/>
      </w:divBdr>
    </w:div>
    <w:div w:id="803884992">
      <w:bodyDiv w:val="1"/>
      <w:marLeft w:val="0"/>
      <w:marRight w:val="0"/>
      <w:marTop w:val="0"/>
      <w:marBottom w:val="0"/>
      <w:divBdr>
        <w:top w:val="none" w:sz="0" w:space="0" w:color="auto"/>
        <w:left w:val="none" w:sz="0" w:space="0" w:color="auto"/>
        <w:bottom w:val="none" w:sz="0" w:space="0" w:color="auto"/>
        <w:right w:val="none" w:sz="0" w:space="0" w:color="auto"/>
      </w:divBdr>
    </w:div>
    <w:div w:id="867332080">
      <w:bodyDiv w:val="1"/>
      <w:marLeft w:val="0"/>
      <w:marRight w:val="0"/>
      <w:marTop w:val="0"/>
      <w:marBottom w:val="0"/>
      <w:divBdr>
        <w:top w:val="none" w:sz="0" w:space="0" w:color="auto"/>
        <w:left w:val="none" w:sz="0" w:space="0" w:color="auto"/>
        <w:bottom w:val="none" w:sz="0" w:space="0" w:color="auto"/>
        <w:right w:val="none" w:sz="0" w:space="0" w:color="auto"/>
      </w:divBdr>
    </w:div>
    <w:div w:id="977027498">
      <w:bodyDiv w:val="1"/>
      <w:marLeft w:val="0"/>
      <w:marRight w:val="0"/>
      <w:marTop w:val="0"/>
      <w:marBottom w:val="0"/>
      <w:divBdr>
        <w:top w:val="none" w:sz="0" w:space="0" w:color="auto"/>
        <w:left w:val="none" w:sz="0" w:space="0" w:color="auto"/>
        <w:bottom w:val="none" w:sz="0" w:space="0" w:color="auto"/>
        <w:right w:val="none" w:sz="0" w:space="0" w:color="auto"/>
      </w:divBdr>
    </w:div>
    <w:div w:id="1009404588">
      <w:bodyDiv w:val="1"/>
      <w:marLeft w:val="0"/>
      <w:marRight w:val="0"/>
      <w:marTop w:val="0"/>
      <w:marBottom w:val="0"/>
      <w:divBdr>
        <w:top w:val="none" w:sz="0" w:space="0" w:color="auto"/>
        <w:left w:val="none" w:sz="0" w:space="0" w:color="auto"/>
        <w:bottom w:val="none" w:sz="0" w:space="0" w:color="auto"/>
        <w:right w:val="none" w:sz="0" w:space="0" w:color="auto"/>
      </w:divBdr>
    </w:div>
    <w:div w:id="1021706567">
      <w:bodyDiv w:val="1"/>
      <w:marLeft w:val="0"/>
      <w:marRight w:val="0"/>
      <w:marTop w:val="0"/>
      <w:marBottom w:val="0"/>
      <w:divBdr>
        <w:top w:val="none" w:sz="0" w:space="0" w:color="auto"/>
        <w:left w:val="none" w:sz="0" w:space="0" w:color="auto"/>
        <w:bottom w:val="none" w:sz="0" w:space="0" w:color="auto"/>
        <w:right w:val="none" w:sz="0" w:space="0" w:color="auto"/>
      </w:divBdr>
    </w:div>
    <w:div w:id="1043559371">
      <w:bodyDiv w:val="1"/>
      <w:marLeft w:val="0"/>
      <w:marRight w:val="0"/>
      <w:marTop w:val="0"/>
      <w:marBottom w:val="0"/>
      <w:divBdr>
        <w:top w:val="none" w:sz="0" w:space="0" w:color="auto"/>
        <w:left w:val="none" w:sz="0" w:space="0" w:color="auto"/>
        <w:bottom w:val="none" w:sz="0" w:space="0" w:color="auto"/>
        <w:right w:val="none" w:sz="0" w:space="0" w:color="auto"/>
      </w:divBdr>
    </w:div>
    <w:div w:id="1056971546">
      <w:bodyDiv w:val="1"/>
      <w:marLeft w:val="0"/>
      <w:marRight w:val="0"/>
      <w:marTop w:val="0"/>
      <w:marBottom w:val="0"/>
      <w:divBdr>
        <w:top w:val="none" w:sz="0" w:space="0" w:color="auto"/>
        <w:left w:val="none" w:sz="0" w:space="0" w:color="auto"/>
        <w:bottom w:val="none" w:sz="0" w:space="0" w:color="auto"/>
        <w:right w:val="none" w:sz="0" w:space="0" w:color="auto"/>
      </w:divBdr>
    </w:div>
    <w:div w:id="1112626295">
      <w:bodyDiv w:val="1"/>
      <w:marLeft w:val="0"/>
      <w:marRight w:val="0"/>
      <w:marTop w:val="0"/>
      <w:marBottom w:val="0"/>
      <w:divBdr>
        <w:top w:val="none" w:sz="0" w:space="0" w:color="auto"/>
        <w:left w:val="none" w:sz="0" w:space="0" w:color="auto"/>
        <w:bottom w:val="none" w:sz="0" w:space="0" w:color="auto"/>
        <w:right w:val="none" w:sz="0" w:space="0" w:color="auto"/>
      </w:divBdr>
    </w:div>
    <w:div w:id="1117333141">
      <w:bodyDiv w:val="1"/>
      <w:marLeft w:val="0"/>
      <w:marRight w:val="0"/>
      <w:marTop w:val="0"/>
      <w:marBottom w:val="0"/>
      <w:divBdr>
        <w:top w:val="none" w:sz="0" w:space="0" w:color="auto"/>
        <w:left w:val="none" w:sz="0" w:space="0" w:color="auto"/>
        <w:bottom w:val="none" w:sz="0" w:space="0" w:color="auto"/>
        <w:right w:val="none" w:sz="0" w:space="0" w:color="auto"/>
      </w:divBdr>
    </w:div>
    <w:div w:id="1150752117">
      <w:bodyDiv w:val="1"/>
      <w:marLeft w:val="0"/>
      <w:marRight w:val="0"/>
      <w:marTop w:val="0"/>
      <w:marBottom w:val="0"/>
      <w:divBdr>
        <w:top w:val="none" w:sz="0" w:space="0" w:color="auto"/>
        <w:left w:val="none" w:sz="0" w:space="0" w:color="auto"/>
        <w:bottom w:val="none" w:sz="0" w:space="0" w:color="auto"/>
        <w:right w:val="none" w:sz="0" w:space="0" w:color="auto"/>
      </w:divBdr>
    </w:div>
    <w:div w:id="1156720895">
      <w:bodyDiv w:val="1"/>
      <w:marLeft w:val="0"/>
      <w:marRight w:val="0"/>
      <w:marTop w:val="0"/>
      <w:marBottom w:val="0"/>
      <w:divBdr>
        <w:top w:val="none" w:sz="0" w:space="0" w:color="auto"/>
        <w:left w:val="none" w:sz="0" w:space="0" w:color="auto"/>
        <w:bottom w:val="none" w:sz="0" w:space="0" w:color="auto"/>
        <w:right w:val="none" w:sz="0" w:space="0" w:color="auto"/>
      </w:divBdr>
    </w:div>
    <w:div w:id="1284924273">
      <w:bodyDiv w:val="1"/>
      <w:marLeft w:val="0"/>
      <w:marRight w:val="0"/>
      <w:marTop w:val="0"/>
      <w:marBottom w:val="0"/>
      <w:divBdr>
        <w:top w:val="none" w:sz="0" w:space="0" w:color="auto"/>
        <w:left w:val="none" w:sz="0" w:space="0" w:color="auto"/>
        <w:bottom w:val="none" w:sz="0" w:space="0" w:color="auto"/>
        <w:right w:val="none" w:sz="0" w:space="0" w:color="auto"/>
      </w:divBdr>
    </w:div>
    <w:div w:id="1308821987">
      <w:bodyDiv w:val="1"/>
      <w:marLeft w:val="0"/>
      <w:marRight w:val="0"/>
      <w:marTop w:val="0"/>
      <w:marBottom w:val="0"/>
      <w:divBdr>
        <w:top w:val="none" w:sz="0" w:space="0" w:color="auto"/>
        <w:left w:val="none" w:sz="0" w:space="0" w:color="auto"/>
        <w:bottom w:val="none" w:sz="0" w:space="0" w:color="auto"/>
        <w:right w:val="none" w:sz="0" w:space="0" w:color="auto"/>
      </w:divBdr>
    </w:div>
    <w:div w:id="1309821984">
      <w:bodyDiv w:val="1"/>
      <w:marLeft w:val="0"/>
      <w:marRight w:val="0"/>
      <w:marTop w:val="0"/>
      <w:marBottom w:val="0"/>
      <w:divBdr>
        <w:top w:val="none" w:sz="0" w:space="0" w:color="auto"/>
        <w:left w:val="none" w:sz="0" w:space="0" w:color="auto"/>
        <w:bottom w:val="none" w:sz="0" w:space="0" w:color="auto"/>
        <w:right w:val="none" w:sz="0" w:space="0" w:color="auto"/>
      </w:divBdr>
    </w:div>
    <w:div w:id="1437213852">
      <w:bodyDiv w:val="1"/>
      <w:marLeft w:val="0"/>
      <w:marRight w:val="0"/>
      <w:marTop w:val="0"/>
      <w:marBottom w:val="0"/>
      <w:divBdr>
        <w:top w:val="none" w:sz="0" w:space="0" w:color="auto"/>
        <w:left w:val="none" w:sz="0" w:space="0" w:color="auto"/>
        <w:bottom w:val="none" w:sz="0" w:space="0" w:color="auto"/>
        <w:right w:val="none" w:sz="0" w:space="0" w:color="auto"/>
      </w:divBdr>
    </w:div>
    <w:div w:id="1455293925">
      <w:bodyDiv w:val="1"/>
      <w:marLeft w:val="0"/>
      <w:marRight w:val="0"/>
      <w:marTop w:val="0"/>
      <w:marBottom w:val="0"/>
      <w:divBdr>
        <w:top w:val="none" w:sz="0" w:space="0" w:color="auto"/>
        <w:left w:val="none" w:sz="0" w:space="0" w:color="auto"/>
        <w:bottom w:val="none" w:sz="0" w:space="0" w:color="auto"/>
        <w:right w:val="none" w:sz="0" w:space="0" w:color="auto"/>
      </w:divBdr>
    </w:div>
    <w:div w:id="1493596272">
      <w:bodyDiv w:val="1"/>
      <w:marLeft w:val="0"/>
      <w:marRight w:val="0"/>
      <w:marTop w:val="0"/>
      <w:marBottom w:val="0"/>
      <w:divBdr>
        <w:top w:val="none" w:sz="0" w:space="0" w:color="auto"/>
        <w:left w:val="none" w:sz="0" w:space="0" w:color="auto"/>
        <w:bottom w:val="none" w:sz="0" w:space="0" w:color="auto"/>
        <w:right w:val="none" w:sz="0" w:space="0" w:color="auto"/>
      </w:divBdr>
    </w:div>
    <w:div w:id="1503156632">
      <w:bodyDiv w:val="1"/>
      <w:marLeft w:val="0"/>
      <w:marRight w:val="0"/>
      <w:marTop w:val="0"/>
      <w:marBottom w:val="0"/>
      <w:divBdr>
        <w:top w:val="none" w:sz="0" w:space="0" w:color="auto"/>
        <w:left w:val="none" w:sz="0" w:space="0" w:color="auto"/>
        <w:bottom w:val="none" w:sz="0" w:space="0" w:color="auto"/>
        <w:right w:val="none" w:sz="0" w:space="0" w:color="auto"/>
      </w:divBdr>
    </w:div>
    <w:div w:id="1511329512">
      <w:bodyDiv w:val="1"/>
      <w:marLeft w:val="0"/>
      <w:marRight w:val="0"/>
      <w:marTop w:val="0"/>
      <w:marBottom w:val="0"/>
      <w:divBdr>
        <w:top w:val="none" w:sz="0" w:space="0" w:color="auto"/>
        <w:left w:val="none" w:sz="0" w:space="0" w:color="auto"/>
        <w:bottom w:val="none" w:sz="0" w:space="0" w:color="auto"/>
        <w:right w:val="none" w:sz="0" w:space="0" w:color="auto"/>
      </w:divBdr>
    </w:div>
    <w:div w:id="1533956606">
      <w:bodyDiv w:val="1"/>
      <w:marLeft w:val="0"/>
      <w:marRight w:val="0"/>
      <w:marTop w:val="0"/>
      <w:marBottom w:val="0"/>
      <w:divBdr>
        <w:top w:val="none" w:sz="0" w:space="0" w:color="auto"/>
        <w:left w:val="none" w:sz="0" w:space="0" w:color="auto"/>
        <w:bottom w:val="none" w:sz="0" w:space="0" w:color="auto"/>
        <w:right w:val="none" w:sz="0" w:space="0" w:color="auto"/>
      </w:divBdr>
    </w:div>
    <w:div w:id="1577785202">
      <w:bodyDiv w:val="1"/>
      <w:marLeft w:val="0"/>
      <w:marRight w:val="0"/>
      <w:marTop w:val="0"/>
      <w:marBottom w:val="0"/>
      <w:divBdr>
        <w:top w:val="none" w:sz="0" w:space="0" w:color="auto"/>
        <w:left w:val="none" w:sz="0" w:space="0" w:color="auto"/>
        <w:bottom w:val="none" w:sz="0" w:space="0" w:color="auto"/>
        <w:right w:val="none" w:sz="0" w:space="0" w:color="auto"/>
      </w:divBdr>
    </w:div>
    <w:div w:id="1611738257">
      <w:bodyDiv w:val="1"/>
      <w:marLeft w:val="0"/>
      <w:marRight w:val="0"/>
      <w:marTop w:val="0"/>
      <w:marBottom w:val="0"/>
      <w:divBdr>
        <w:top w:val="none" w:sz="0" w:space="0" w:color="auto"/>
        <w:left w:val="none" w:sz="0" w:space="0" w:color="auto"/>
        <w:bottom w:val="none" w:sz="0" w:space="0" w:color="auto"/>
        <w:right w:val="none" w:sz="0" w:space="0" w:color="auto"/>
      </w:divBdr>
    </w:div>
    <w:div w:id="1648390334">
      <w:bodyDiv w:val="1"/>
      <w:marLeft w:val="0"/>
      <w:marRight w:val="0"/>
      <w:marTop w:val="0"/>
      <w:marBottom w:val="0"/>
      <w:divBdr>
        <w:top w:val="none" w:sz="0" w:space="0" w:color="auto"/>
        <w:left w:val="none" w:sz="0" w:space="0" w:color="auto"/>
        <w:bottom w:val="none" w:sz="0" w:space="0" w:color="auto"/>
        <w:right w:val="none" w:sz="0" w:space="0" w:color="auto"/>
      </w:divBdr>
    </w:div>
    <w:div w:id="1687436560">
      <w:bodyDiv w:val="1"/>
      <w:marLeft w:val="0"/>
      <w:marRight w:val="0"/>
      <w:marTop w:val="0"/>
      <w:marBottom w:val="0"/>
      <w:divBdr>
        <w:top w:val="none" w:sz="0" w:space="0" w:color="auto"/>
        <w:left w:val="none" w:sz="0" w:space="0" w:color="auto"/>
        <w:bottom w:val="none" w:sz="0" w:space="0" w:color="auto"/>
        <w:right w:val="none" w:sz="0" w:space="0" w:color="auto"/>
      </w:divBdr>
    </w:div>
    <w:div w:id="1757703987">
      <w:bodyDiv w:val="1"/>
      <w:marLeft w:val="0"/>
      <w:marRight w:val="0"/>
      <w:marTop w:val="0"/>
      <w:marBottom w:val="0"/>
      <w:divBdr>
        <w:top w:val="none" w:sz="0" w:space="0" w:color="auto"/>
        <w:left w:val="none" w:sz="0" w:space="0" w:color="auto"/>
        <w:bottom w:val="none" w:sz="0" w:space="0" w:color="auto"/>
        <w:right w:val="none" w:sz="0" w:space="0" w:color="auto"/>
      </w:divBdr>
    </w:div>
    <w:div w:id="1764181283">
      <w:bodyDiv w:val="1"/>
      <w:marLeft w:val="0"/>
      <w:marRight w:val="0"/>
      <w:marTop w:val="0"/>
      <w:marBottom w:val="0"/>
      <w:divBdr>
        <w:top w:val="none" w:sz="0" w:space="0" w:color="auto"/>
        <w:left w:val="none" w:sz="0" w:space="0" w:color="auto"/>
        <w:bottom w:val="none" w:sz="0" w:space="0" w:color="auto"/>
        <w:right w:val="none" w:sz="0" w:space="0" w:color="auto"/>
      </w:divBdr>
    </w:div>
    <w:div w:id="1764758854">
      <w:bodyDiv w:val="1"/>
      <w:marLeft w:val="0"/>
      <w:marRight w:val="0"/>
      <w:marTop w:val="0"/>
      <w:marBottom w:val="0"/>
      <w:divBdr>
        <w:top w:val="none" w:sz="0" w:space="0" w:color="auto"/>
        <w:left w:val="none" w:sz="0" w:space="0" w:color="auto"/>
        <w:bottom w:val="none" w:sz="0" w:space="0" w:color="auto"/>
        <w:right w:val="none" w:sz="0" w:space="0" w:color="auto"/>
      </w:divBdr>
    </w:div>
    <w:div w:id="1788892997">
      <w:bodyDiv w:val="1"/>
      <w:marLeft w:val="0"/>
      <w:marRight w:val="0"/>
      <w:marTop w:val="0"/>
      <w:marBottom w:val="0"/>
      <w:divBdr>
        <w:top w:val="none" w:sz="0" w:space="0" w:color="auto"/>
        <w:left w:val="none" w:sz="0" w:space="0" w:color="auto"/>
        <w:bottom w:val="none" w:sz="0" w:space="0" w:color="auto"/>
        <w:right w:val="none" w:sz="0" w:space="0" w:color="auto"/>
      </w:divBdr>
    </w:div>
    <w:div w:id="1808427443">
      <w:bodyDiv w:val="1"/>
      <w:marLeft w:val="0"/>
      <w:marRight w:val="0"/>
      <w:marTop w:val="0"/>
      <w:marBottom w:val="0"/>
      <w:divBdr>
        <w:top w:val="none" w:sz="0" w:space="0" w:color="auto"/>
        <w:left w:val="none" w:sz="0" w:space="0" w:color="auto"/>
        <w:bottom w:val="none" w:sz="0" w:space="0" w:color="auto"/>
        <w:right w:val="none" w:sz="0" w:space="0" w:color="auto"/>
      </w:divBdr>
    </w:div>
    <w:div w:id="1846166419">
      <w:bodyDiv w:val="1"/>
      <w:marLeft w:val="0"/>
      <w:marRight w:val="0"/>
      <w:marTop w:val="0"/>
      <w:marBottom w:val="0"/>
      <w:divBdr>
        <w:top w:val="none" w:sz="0" w:space="0" w:color="auto"/>
        <w:left w:val="none" w:sz="0" w:space="0" w:color="auto"/>
        <w:bottom w:val="none" w:sz="0" w:space="0" w:color="auto"/>
        <w:right w:val="none" w:sz="0" w:space="0" w:color="auto"/>
      </w:divBdr>
    </w:div>
    <w:div w:id="1863089231">
      <w:bodyDiv w:val="1"/>
      <w:marLeft w:val="0"/>
      <w:marRight w:val="0"/>
      <w:marTop w:val="0"/>
      <w:marBottom w:val="0"/>
      <w:divBdr>
        <w:top w:val="none" w:sz="0" w:space="0" w:color="auto"/>
        <w:left w:val="none" w:sz="0" w:space="0" w:color="auto"/>
        <w:bottom w:val="none" w:sz="0" w:space="0" w:color="auto"/>
        <w:right w:val="none" w:sz="0" w:space="0" w:color="auto"/>
      </w:divBdr>
    </w:div>
    <w:div w:id="1865708885">
      <w:bodyDiv w:val="1"/>
      <w:marLeft w:val="0"/>
      <w:marRight w:val="0"/>
      <w:marTop w:val="0"/>
      <w:marBottom w:val="0"/>
      <w:divBdr>
        <w:top w:val="none" w:sz="0" w:space="0" w:color="auto"/>
        <w:left w:val="none" w:sz="0" w:space="0" w:color="auto"/>
        <w:bottom w:val="none" w:sz="0" w:space="0" w:color="auto"/>
        <w:right w:val="none" w:sz="0" w:space="0" w:color="auto"/>
      </w:divBdr>
    </w:div>
    <w:div w:id="1879000742">
      <w:bodyDiv w:val="1"/>
      <w:marLeft w:val="0"/>
      <w:marRight w:val="0"/>
      <w:marTop w:val="0"/>
      <w:marBottom w:val="0"/>
      <w:divBdr>
        <w:top w:val="none" w:sz="0" w:space="0" w:color="auto"/>
        <w:left w:val="none" w:sz="0" w:space="0" w:color="auto"/>
        <w:bottom w:val="none" w:sz="0" w:space="0" w:color="auto"/>
        <w:right w:val="none" w:sz="0" w:space="0" w:color="auto"/>
      </w:divBdr>
    </w:div>
    <w:div w:id="1937244271">
      <w:bodyDiv w:val="1"/>
      <w:marLeft w:val="0"/>
      <w:marRight w:val="0"/>
      <w:marTop w:val="0"/>
      <w:marBottom w:val="0"/>
      <w:divBdr>
        <w:top w:val="none" w:sz="0" w:space="0" w:color="auto"/>
        <w:left w:val="none" w:sz="0" w:space="0" w:color="auto"/>
        <w:bottom w:val="none" w:sz="0" w:space="0" w:color="auto"/>
        <w:right w:val="none" w:sz="0" w:space="0" w:color="auto"/>
      </w:divBdr>
    </w:div>
    <w:div w:id="1979457031">
      <w:bodyDiv w:val="1"/>
      <w:marLeft w:val="0"/>
      <w:marRight w:val="0"/>
      <w:marTop w:val="0"/>
      <w:marBottom w:val="0"/>
      <w:divBdr>
        <w:top w:val="none" w:sz="0" w:space="0" w:color="auto"/>
        <w:left w:val="none" w:sz="0" w:space="0" w:color="auto"/>
        <w:bottom w:val="none" w:sz="0" w:space="0" w:color="auto"/>
        <w:right w:val="none" w:sz="0" w:space="0" w:color="auto"/>
      </w:divBdr>
    </w:div>
    <w:div w:id="1988969857">
      <w:bodyDiv w:val="1"/>
      <w:marLeft w:val="0"/>
      <w:marRight w:val="0"/>
      <w:marTop w:val="0"/>
      <w:marBottom w:val="0"/>
      <w:divBdr>
        <w:top w:val="none" w:sz="0" w:space="0" w:color="auto"/>
        <w:left w:val="none" w:sz="0" w:space="0" w:color="auto"/>
        <w:bottom w:val="none" w:sz="0" w:space="0" w:color="auto"/>
        <w:right w:val="none" w:sz="0" w:space="0" w:color="auto"/>
      </w:divBdr>
    </w:div>
    <w:div w:id="2027169719">
      <w:bodyDiv w:val="1"/>
      <w:marLeft w:val="0"/>
      <w:marRight w:val="0"/>
      <w:marTop w:val="0"/>
      <w:marBottom w:val="0"/>
      <w:divBdr>
        <w:top w:val="none" w:sz="0" w:space="0" w:color="auto"/>
        <w:left w:val="none" w:sz="0" w:space="0" w:color="auto"/>
        <w:bottom w:val="none" w:sz="0" w:space="0" w:color="auto"/>
        <w:right w:val="none" w:sz="0" w:space="0" w:color="auto"/>
      </w:divBdr>
    </w:div>
    <w:div w:id="2039159952">
      <w:bodyDiv w:val="1"/>
      <w:marLeft w:val="0"/>
      <w:marRight w:val="0"/>
      <w:marTop w:val="0"/>
      <w:marBottom w:val="0"/>
      <w:divBdr>
        <w:top w:val="none" w:sz="0" w:space="0" w:color="auto"/>
        <w:left w:val="none" w:sz="0" w:space="0" w:color="auto"/>
        <w:bottom w:val="none" w:sz="0" w:space="0" w:color="auto"/>
        <w:right w:val="none" w:sz="0" w:space="0" w:color="auto"/>
      </w:divBdr>
    </w:div>
    <w:div w:id="2068457554">
      <w:bodyDiv w:val="1"/>
      <w:marLeft w:val="0"/>
      <w:marRight w:val="0"/>
      <w:marTop w:val="0"/>
      <w:marBottom w:val="0"/>
      <w:divBdr>
        <w:top w:val="none" w:sz="0" w:space="0" w:color="auto"/>
        <w:left w:val="none" w:sz="0" w:space="0" w:color="auto"/>
        <w:bottom w:val="none" w:sz="0" w:space="0" w:color="auto"/>
        <w:right w:val="none" w:sz="0" w:space="0" w:color="auto"/>
      </w:divBdr>
    </w:div>
    <w:div w:id="21140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735</TotalTime>
  <Pages>13</Pages>
  <Words>3815</Words>
  <Characters>20986</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E. Caceres Machicao</dc:creator>
  <cp:lastModifiedBy>Mario E. Caceres Machicao</cp:lastModifiedBy>
  <cp:revision>26</cp:revision>
  <dcterms:created xsi:type="dcterms:W3CDTF">2013-04-15T13:39:00Z</dcterms:created>
  <dcterms:modified xsi:type="dcterms:W3CDTF">2013-05-03T15:07:00Z</dcterms:modified>
</cp:coreProperties>
</file>