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729" w:rsidRDefault="00730729" w:rsidP="00133E38">
      <w:pPr>
        <w:jc w:val="center"/>
        <w:rPr>
          <w:rFonts w:ascii="Algerian" w:hAnsi="Algerian"/>
          <w:color w:val="002060"/>
          <w:sz w:val="72"/>
          <w:szCs w:val="56"/>
        </w:rPr>
      </w:pPr>
    </w:p>
    <w:p w:rsidR="00133E38" w:rsidRPr="000349CC" w:rsidRDefault="00965420" w:rsidP="008E34B9">
      <w:pPr>
        <w:jc w:val="center"/>
        <w:rPr>
          <w:rFonts w:ascii="Algerian" w:hAnsi="Algerian"/>
          <w:color w:val="002060"/>
          <w:sz w:val="72"/>
          <w:szCs w:val="56"/>
        </w:rPr>
      </w:pPr>
      <w:r w:rsidRPr="000349CC">
        <w:rPr>
          <w:rFonts w:ascii="Algerian" w:hAnsi="Algerian"/>
          <w:color w:val="002060"/>
          <w:sz w:val="72"/>
          <w:szCs w:val="56"/>
        </w:rPr>
        <w:t>R</w:t>
      </w:r>
      <w:r w:rsidR="00133E38" w:rsidRPr="000349CC">
        <w:rPr>
          <w:rFonts w:ascii="Algerian" w:hAnsi="Algerian"/>
          <w:color w:val="002060"/>
          <w:sz w:val="72"/>
          <w:szCs w:val="56"/>
        </w:rPr>
        <w:t>EG</w:t>
      </w:r>
      <w:r w:rsidR="00311DBC">
        <w:rPr>
          <w:rFonts w:ascii="Algerian" w:hAnsi="Algerian"/>
          <w:color w:val="002060"/>
          <w:sz w:val="72"/>
          <w:szCs w:val="56"/>
        </w:rPr>
        <w:t xml:space="preserve">LAMENTO DE SUPERVISIÓN, FISCALIZACIÓN Y SANCIÓN EN MATERIA AMBIENTAL </w:t>
      </w:r>
      <w:bookmarkStart w:id="0" w:name="_GoBack"/>
      <w:bookmarkEnd w:id="0"/>
      <w:r w:rsidR="00133E38" w:rsidRPr="000349CC">
        <w:rPr>
          <w:rFonts w:ascii="Algerian" w:hAnsi="Algerian"/>
          <w:color w:val="002060"/>
          <w:sz w:val="72"/>
          <w:szCs w:val="56"/>
        </w:rPr>
        <w:t>DEL</w:t>
      </w:r>
      <w:r w:rsidR="008E34B9">
        <w:rPr>
          <w:rFonts w:ascii="Algerian" w:hAnsi="Algerian"/>
          <w:color w:val="002060"/>
          <w:sz w:val="72"/>
          <w:szCs w:val="56"/>
        </w:rPr>
        <w:t xml:space="preserve"> </w:t>
      </w:r>
      <w:r w:rsidR="00133E38" w:rsidRPr="000349CC">
        <w:rPr>
          <w:rFonts w:ascii="Algerian" w:hAnsi="Algerian"/>
          <w:color w:val="002060"/>
          <w:sz w:val="72"/>
          <w:szCs w:val="56"/>
        </w:rPr>
        <w:t>GOBIERNO REGIONAL CAJAMARCA</w:t>
      </w:r>
    </w:p>
    <w:p w:rsidR="00E66CBA" w:rsidRDefault="00E66CBA" w:rsidP="00E66CBA"/>
    <w:p w:rsidR="008D02E6" w:rsidRDefault="00133E38" w:rsidP="008D02E6">
      <w:pPr>
        <w:jc w:val="center"/>
      </w:pPr>
      <w:r w:rsidRPr="00133E38">
        <w:rPr>
          <w:rFonts w:ascii="Algerian" w:hAnsi="Algerian"/>
          <w:noProof/>
          <w:sz w:val="56"/>
          <w:szCs w:val="56"/>
          <w:lang w:eastAsia="es-PE"/>
        </w:rPr>
        <mc:AlternateContent>
          <mc:Choice Requires="wps">
            <w:drawing>
              <wp:anchor distT="0" distB="0" distL="114300" distR="114300" simplePos="0" relativeHeight="251638272" behindDoc="0" locked="0" layoutInCell="1" allowOverlap="1" wp14:anchorId="4CA9EABB" wp14:editId="2D9EDB2E">
                <wp:simplePos x="0" y="0"/>
                <wp:positionH relativeFrom="column">
                  <wp:posOffset>1360170</wp:posOffset>
                </wp:positionH>
                <wp:positionV relativeFrom="paragraph">
                  <wp:posOffset>1089025</wp:posOffset>
                </wp:positionV>
                <wp:extent cx="2536166" cy="724619"/>
                <wp:effectExtent l="57150" t="38100" r="74295" b="94615"/>
                <wp:wrapNone/>
                <wp:docPr id="6" name="6 Proceso alternativo"/>
                <wp:cNvGraphicFramePr/>
                <a:graphic xmlns:a="http://schemas.openxmlformats.org/drawingml/2006/main">
                  <a:graphicData uri="http://schemas.microsoft.com/office/word/2010/wordprocessingShape">
                    <wps:wsp>
                      <wps:cNvSpPr/>
                      <wps:spPr>
                        <a:xfrm>
                          <a:off x="0" y="0"/>
                          <a:ext cx="2536166" cy="724619"/>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rsidR="00EA7F75" w:rsidRPr="00133E38" w:rsidRDefault="00EA7F75" w:rsidP="00133E38">
                            <w:pPr>
                              <w:jc w:val="center"/>
                              <w:rPr>
                                <w:rFonts w:ascii="Algerian" w:hAnsi="Algerian"/>
                                <w:sz w:val="48"/>
                                <w:szCs w:val="48"/>
                              </w:rPr>
                            </w:pPr>
                            <w:r w:rsidRPr="00133E38">
                              <w:rPr>
                                <w:rFonts w:ascii="Algerian" w:hAnsi="Algerian"/>
                                <w:sz w:val="48"/>
                                <w:szCs w:val="48"/>
                              </w:rPr>
                              <w:t>201</w:t>
                            </w:r>
                            <w:r>
                              <w:rPr>
                                <w:rFonts w:ascii="Algerian" w:hAnsi="Algerian"/>
                                <w:sz w:val="48"/>
                                <w:szCs w:val="4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6 Proceso alternativo" o:spid="_x0000_s1026" type="#_x0000_t176" style="position:absolute;left:0;text-align:left;margin-left:107.1pt;margin-top:85.75pt;width:199.7pt;height:57.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EA7F75" w:rsidRPr="00133E38" w:rsidRDefault="00EA7F75" w:rsidP="00133E38">
                      <w:pPr>
                        <w:jc w:val="center"/>
                        <w:rPr>
                          <w:rFonts w:ascii="Algerian" w:hAnsi="Algerian"/>
                          <w:sz w:val="48"/>
                          <w:szCs w:val="48"/>
                        </w:rPr>
                      </w:pPr>
                      <w:r w:rsidRPr="00133E38">
                        <w:rPr>
                          <w:rFonts w:ascii="Algerian" w:hAnsi="Algerian"/>
                          <w:sz w:val="48"/>
                          <w:szCs w:val="48"/>
                        </w:rPr>
                        <w:t>201</w:t>
                      </w:r>
                      <w:r>
                        <w:rPr>
                          <w:rFonts w:ascii="Algerian" w:hAnsi="Algerian"/>
                          <w:sz w:val="48"/>
                          <w:szCs w:val="48"/>
                        </w:rPr>
                        <w:t>8</w:t>
                      </w:r>
                    </w:p>
                  </w:txbxContent>
                </v:textbox>
              </v:shape>
            </w:pict>
          </mc:Fallback>
        </mc:AlternateContent>
      </w:r>
      <w:r w:rsidR="003068F7">
        <w:br w:type="page"/>
      </w:r>
    </w:p>
    <w:p w:rsidR="008D02E6" w:rsidRPr="0070291C" w:rsidRDefault="008D02E6" w:rsidP="008D02E6">
      <w:pPr>
        <w:jc w:val="center"/>
        <w:rPr>
          <w:sz w:val="21"/>
          <w:szCs w:val="21"/>
        </w:rPr>
      </w:pPr>
    </w:p>
    <w:p w:rsidR="00475B96" w:rsidRPr="0070291C" w:rsidRDefault="009A5411" w:rsidP="008D02E6">
      <w:pPr>
        <w:jc w:val="center"/>
        <w:rPr>
          <w:rFonts w:ascii="Arial" w:hAnsi="Arial" w:cs="Arial"/>
          <w:b/>
          <w:sz w:val="21"/>
          <w:szCs w:val="21"/>
        </w:rPr>
      </w:pPr>
      <w:r w:rsidRPr="0070291C">
        <w:rPr>
          <w:rFonts w:ascii="Arial" w:hAnsi="Arial" w:cs="Arial"/>
          <w:b/>
          <w:sz w:val="21"/>
          <w:szCs w:val="21"/>
        </w:rPr>
        <w:t>REGLAMENTO DE SUPERVISIÓN AMBIENTAL</w:t>
      </w:r>
    </w:p>
    <w:p w:rsidR="009A5411" w:rsidRPr="0070291C" w:rsidRDefault="006114F3" w:rsidP="008D02E6">
      <w:pPr>
        <w:jc w:val="center"/>
        <w:rPr>
          <w:rFonts w:ascii="Arial" w:hAnsi="Arial" w:cs="Arial"/>
          <w:b/>
          <w:sz w:val="21"/>
          <w:szCs w:val="21"/>
        </w:rPr>
      </w:pPr>
      <w:r w:rsidRPr="0070291C">
        <w:rPr>
          <w:rFonts w:ascii="Arial" w:hAnsi="Arial" w:cs="Arial"/>
          <w:b/>
          <w:sz w:val="21"/>
          <w:szCs w:val="21"/>
        </w:rPr>
        <w:t>DEL GOBIERNO REGIONAL CAJAMARCA</w:t>
      </w:r>
    </w:p>
    <w:p w:rsidR="00730729" w:rsidRPr="0070291C" w:rsidRDefault="00730729" w:rsidP="006114F3">
      <w:pPr>
        <w:jc w:val="center"/>
        <w:rPr>
          <w:rFonts w:ascii="Arial" w:hAnsi="Arial" w:cs="Arial"/>
          <w:b/>
          <w:sz w:val="21"/>
          <w:szCs w:val="21"/>
        </w:rPr>
      </w:pPr>
    </w:p>
    <w:p w:rsidR="00730729" w:rsidRPr="0070291C" w:rsidRDefault="009A5411" w:rsidP="006114F3">
      <w:pPr>
        <w:jc w:val="center"/>
        <w:rPr>
          <w:rFonts w:ascii="Arial" w:hAnsi="Arial" w:cs="Arial"/>
          <w:b/>
          <w:sz w:val="21"/>
          <w:szCs w:val="21"/>
        </w:rPr>
      </w:pPr>
      <w:r w:rsidRPr="0070291C">
        <w:rPr>
          <w:rFonts w:ascii="Arial" w:hAnsi="Arial" w:cs="Arial"/>
          <w:b/>
          <w:sz w:val="21"/>
          <w:szCs w:val="21"/>
        </w:rPr>
        <w:t>TÍTULO I</w:t>
      </w:r>
    </w:p>
    <w:p w:rsidR="007561B6" w:rsidRPr="0070291C" w:rsidRDefault="009A5411" w:rsidP="006114F3">
      <w:pPr>
        <w:jc w:val="center"/>
        <w:rPr>
          <w:rFonts w:ascii="Arial" w:hAnsi="Arial" w:cs="Arial"/>
          <w:b/>
          <w:sz w:val="21"/>
          <w:szCs w:val="21"/>
        </w:rPr>
      </w:pPr>
      <w:r w:rsidRPr="0070291C">
        <w:rPr>
          <w:rFonts w:ascii="Arial" w:hAnsi="Arial" w:cs="Arial"/>
          <w:b/>
          <w:sz w:val="21"/>
          <w:szCs w:val="21"/>
        </w:rPr>
        <w:t>DISPOSICIONES GENERALES</w:t>
      </w:r>
    </w:p>
    <w:p w:rsidR="00730729" w:rsidRPr="0070291C" w:rsidRDefault="00730729" w:rsidP="006114F3">
      <w:pPr>
        <w:jc w:val="both"/>
        <w:rPr>
          <w:rFonts w:ascii="Arial" w:hAnsi="Arial" w:cs="Arial"/>
          <w:b/>
          <w:sz w:val="21"/>
          <w:szCs w:val="21"/>
        </w:rPr>
      </w:pPr>
    </w:p>
    <w:p w:rsidR="009A5411" w:rsidRPr="0070291C" w:rsidRDefault="009A5411" w:rsidP="006114F3">
      <w:pPr>
        <w:jc w:val="both"/>
        <w:rPr>
          <w:rFonts w:ascii="Arial" w:hAnsi="Arial" w:cs="Arial"/>
          <w:b/>
          <w:sz w:val="21"/>
          <w:szCs w:val="21"/>
        </w:rPr>
      </w:pPr>
      <w:r w:rsidRPr="0070291C">
        <w:rPr>
          <w:rFonts w:ascii="Arial" w:hAnsi="Arial" w:cs="Arial"/>
          <w:b/>
          <w:sz w:val="21"/>
          <w:szCs w:val="21"/>
        </w:rPr>
        <w:t>Artículo 1.- Objeto</w:t>
      </w:r>
    </w:p>
    <w:p w:rsidR="00D00880" w:rsidRPr="00D14CE4" w:rsidRDefault="00D00880" w:rsidP="00D00880">
      <w:pPr>
        <w:autoSpaceDE w:val="0"/>
        <w:autoSpaceDN w:val="0"/>
        <w:adjustRightInd w:val="0"/>
        <w:spacing w:after="0" w:line="240" w:lineRule="auto"/>
        <w:jc w:val="both"/>
        <w:rPr>
          <w:rFonts w:ascii="Arial" w:hAnsi="Arial" w:cs="Arial"/>
          <w:b/>
          <w:color w:val="19181E"/>
          <w:sz w:val="21"/>
          <w:szCs w:val="21"/>
        </w:rPr>
      </w:pPr>
      <w:r w:rsidRPr="00D14CE4">
        <w:rPr>
          <w:rFonts w:ascii="Arial" w:hAnsi="Arial" w:cs="Arial"/>
          <w:color w:val="19181E"/>
          <w:sz w:val="21"/>
          <w:szCs w:val="21"/>
        </w:rPr>
        <w:t>El presente Reglamento tiene por objeto regular y uniformizar los criterios para el ejercicio de la</w:t>
      </w:r>
      <w:r w:rsidR="000F1CE8" w:rsidRPr="00D14CE4">
        <w:rPr>
          <w:rFonts w:ascii="Arial" w:hAnsi="Arial" w:cs="Arial"/>
          <w:color w:val="19181E"/>
          <w:sz w:val="21"/>
          <w:szCs w:val="21"/>
        </w:rPr>
        <w:t>s funciones</w:t>
      </w:r>
      <w:r w:rsidRPr="00D14CE4">
        <w:rPr>
          <w:rFonts w:ascii="Arial" w:hAnsi="Arial" w:cs="Arial"/>
          <w:color w:val="19181E"/>
          <w:sz w:val="21"/>
          <w:szCs w:val="21"/>
        </w:rPr>
        <w:t xml:space="preserve"> de supervisión, fiscalización y sanción en sentido estricto, en  el marco del </w:t>
      </w:r>
      <w:r w:rsidR="000F1CE8" w:rsidRPr="00D14CE4">
        <w:rPr>
          <w:rFonts w:ascii="Arial" w:hAnsi="Arial" w:cs="Arial"/>
          <w:color w:val="19181E"/>
          <w:sz w:val="21"/>
          <w:szCs w:val="21"/>
        </w:rPr>
        <w:t>Sistema Nacional de Evaluación,</w:t>
      </w:r>
      <w:r w:rsidRPr="00D14CE4">
        <w:rPr>
          <w:rFonts w:ascii="Arial" w:hAnsi="Arial" w:cs="Arial"/>
          <w:color w:val="19181E"/>
          <w:sz w:val="21"/>
          <w:szCs w:val="21"/>
        </w:rPr>
        <w:t xml:space="preserve"> Fiscalización</w:t>
      </w:r>
      <w:r w:rsidR="000F1CE8" w:rsidRPr="00D14CE4">
        <w:rPr>
          <w:rFonts w:ascii="Arial" w:hAnsi="Arial" w:cs="Arial"/>
          <w:color w:val="19181E"/>
          <w:sz w:val="21"/>
          <w:szCs w:val="21"/>
        </w:rPr>
        <w:t xml:space="preserve"> y Supervisión</w:t>
      </w:r>
      <w:r w:rsidRPr="00D14CE4">
        <w:rPr>
          <w:rFonts w:ascii="Arial" w:hAnsi="Arial" w:cs="Arial"/>
          <w:color w:val="19181E"/>
          <w:sz w:val="21"/>
          <w:szCs w:val="21"/>
        </w:rPr>
        <w:t xml:space="preserve"> Ambiental y de otras normas que le atribuyen dicha función al Gobierno Regional Cajamarca – GORE-CAJ </w:t>
      </w:r>
      <w:r w:rsidRPr="00D14CE4">
        <w:rPr>
          <w:rFonts w:ascii="Arial" w:hAnsi="Arial" w:cs="Arial"/>
          <w:b/>
          <w:color w:val="19181E"/>
          <w:sz w:val="21"/>
          <w:szCs w:val="21"/>
        </w:rPr>
        <w:t>(EFA).</w:t>
      </w:r>
    </w:p>
    <w:p w:rsidR="00D00880" w:rsidRPr="00D14CE4" w:rsidRDefault="00D00880" w:rsidP="00BC1E55">
      <w:pPr>
        <w:autoSpaceDE w:val="0"/>
        <w:autoSpaceDN w:val="0"/>
        <w:adjustRightInd w:val="0"/>
        <w:spacing w:after="0" w:line="240" w:lineRule="auto"/>
        <w:jc w:val="both"/>
        <w:rPr>
          <w:rFonts w:ascii="Arial" w:hAnsi="Arial" w:cs="Arial"/>
          <w:b/>
          <w:color w:val="19181E"/>
          <w:sz w:val="21"/>
          <w:szCs w:val="21"/>
        </w:rPr>
      </w:pPr>
    </w:p>
    <w:p w:rsidR="00D00880" w:rsidRPr="0070291C" w:rsidRDefault="00D00880" w:rsidP="00BC1E55">
      <w:pPr>
        <w:autoSpaceDE w:val="0"/>
        <w:autoSpaceDN w:val="0"/>
        <w:adjustRightInd w:val="0"/>
        <w:spacing w:after="0" w:line="240" w:lineRule="auto"/>
        <w:jc w:val="both"/>
        <w:rPr>
          <w:rFonts w:ascii="Arial" w:hAnsi="Arial" w:cs="Arial"/>
          <w:sz w:val="21"/>
          <w:szCs w:val="21"/>
        </w:rPr>
      </w:pPr>
    </w:p>
    <w:p w:rsidR="009A5411" w:rsidRPr="0070291C" w:rsidRDefault="009A5411" w:rsidP="006114F3">
      <w:pPr>
        <w:jc w:val="both"/>
        <w:rPr>
          <w:rFonts w:ascii="Arial" w:hAnsi="Arial" w:cs="Arial"/>
          <w:b/>
          <w:sz w:val="21"/>
          <w:szCs w:val="21"/>
        </w:rPr>
      </w:pPr>
      <w:r w:rsidRPr="0070291C">
        <w:rPr>
          <w:rFonts w:ascii="Arial" w:hAnsi="Arial" w:cs="Arial"/>
          <w:b/>
          <w:sz w:val="21"/>
          <w:szCs w:val="21"/>
        </w:rPr>
        <w:t>Artículo 2.- Ámbito de aplicación</w:t>
      </w:r>
    </w:p>
    <w:p w:rsidR="001540B3" w:rsidRPr="0070291C" w:rsidRDefault="001540B3" w:rsidP="001540B3">
      <w:pPr>
        <w:autoSpaceDE w:val="0"/>
        <w:autoSpaceDN w:val="0"/>
        <w:adjustRightInd w:val="0"/>
        <w:spacing w:after="0" w:line="240" w:lineRule="auto"/>
        <w:jc w:val="both"/>
        <w:rPr>
          <w:rFonts w:ascii="Arial" w:hAnsi="Arial" w:cs="Arial"/>
          <w:color w:val="19181E"/>
          <w:sz w:val="21"/>
          <w:szCs w:val="21"/>
        </w:rPr>
      </w:pPr>
      <w:r w:rsidRPr="0070291C">
        <w:rPr>
          <w:rFonts w:ascii="Arial" w:hAnsi="Arial" w:cs="Arial"/>
          <w:color w:val="19181E"/>
          <w:sz w:val="21"/>
          <w:szCs w:val="21"/>
        </w:rPr>
        <w:t>El presente Reglamento es aplicable por:</w:t>
      </w:r>
    </w:p>
    <w:p w:rsidR="001540B3" w:rsidRPr="0070291C" w:rsidRDefault="001540B3" w:rsidP="001540B3">
      <w:pPr>
        <w:autoSpaceDE w:val="0"/>
        <w:autoSpaceDN w:val="0"/>
        <w:adjustRightInd w:val="0"/>
        <w:spacing w:after="0" w:line="240" w:lineRule="auto"/>
        <w:jc w:val="both"/>
        <w:rPr>
          <w:rFonts w:ascii="Arial" w:hAnsi="Arial" w:cs="Arial"/>
          <w:color w:val="313134"/>
          <w:sz w:val="21"/>
          <w:szCs w:val="21"/>
        </w:rPr>
      </w:pPr>
      <w:r w:rsidRPr="0070291C">
        <w:rPr>
          <w:rFonts w:ascii="Arial" w:hAnsi="Arial" w:cs="Arial"/>
          <w:color w:val="19181E"/>
          <w:sz w:val="21"/>
          <w:szCs w:val="21"/>
        </w:rPr>
        <w:t xml:space="preserve">a) La Autoridad </w:t>
      </w:r>
      <w:r w:rsidR="00112B7D" w:rsidRPr="0070291C">
        <w:rPr>
          <w:rFonts w:ascii="Arial" w:hAnsi="Arial" w:cs="Arial"/>
          <w:color w:val="19181E"/>
          <w:sz w:val="21"/>
          <w:szCs w:val="21"/>
        </w:rPr>
        <w:t>Supervisora</w:t>
      </w:r>
      <w:r w:rsidRPr="0070291C">
        <w:rPr>
          <w:rFonts w:ascii="Arial" w:hAnsi="Arial" w:cs="Arial"/>
          <w:color w:val="313134"/>
          <w:sz w:val="21"/>
          <w:szCs w:val="21"/>
        </w:rPr>
        <w:t>.</w:t>
      </w:r>
    </w:p>
    <w:p w:rsidR="00112B7D" w:rsidRPr="0070291C" w:rsidRDefault="001540B3" w:rsidP="001540B3">
      <w:pPr>
        <w:autoSpaceDE w:val="0"/>
        <w:autoSpaceDN w:val="0"/>
        <w:adjustRightInd w:val="0"/>
        <w:spacing w:after="0" w:line="240" w:lineRule="auto"/>
        <w:jc w:val="both"/>
        <w:rPr>
          <w:rFonts w:ascii="Arial" w:hAnsi="Arial" w:cs="Arial"/>
          <w:color w:val="19181E"/>
          <w:sz w:val="21"/>
          <w:szCs w:val="21"/>
        </w:rPr>
      </w:pPr>
      <w:r w:rsidRPr="0070291C">
        <w:rPr>
          <w:rFonts w:ascii="Arial" w:hAnsi="Arial" w:cs="Arial"/>
          <w:color w:val="19181E"/>
          <w:sz w:val="21"/>
          <w:szCs w:val="21"/>
        </w:rPr>
        <w:t xml:space="preserve">b) </w:t>
      </w:r>
      <w:r w:rsidR="00112B7D" w:rsidRPr="0070291C">
        <w:rPr>
          <w:rFonts w:ascii="Arial" w:hAnsi="Arial" w:cs="Arial"/>
          <w:color w:val="19181E"/>
          <w:sz w:val="21"/>
          <w:szCs w:val="21"/>
        </w:rPr>
        <w:t xml:space="preserve">La Autoridad Instructora </w:t>
      </w:r>
    </w:p>
    <w:p w:rsidR="00112B7D" w:rsidRPr="0070291C" w:rsidRDefault="00112B7D" w:rsidP="001540B3">
      <w:pPr>
        <w:autoSpaceDE w:val="0"/>
        <w:autoSpaceDN w:val="0"/>
        <w:adjustRightInd w:val="0"/>
        <w:spacing w:after="0" w:line="240" w:lineRule="auto"/>
        <w:jc w:val="both"/>
        <w:rPr>
          <w:rFonts w:ascii="Arial" w:hAnsi="Arial" w:cs="Arial"/>
          <w:color w:val="19181E"/>
          <w:sz w:val="21"/>
          <w:szCs w:val="21"/>
        </w:rPr>
      </w:pPr>
      <w:r w:rsidRPr="0070291C">
        <w:rPr>
          <w:rFonts w:ascii="Arial" w:hAnsi="Arial" w:cs="Arial"/>
          <w:color w:val="19181E"/>
          <w:sz w:val="21"/>
          <w:szCs w:val="21"/>
        </w:rPr>
        <w:t>c) La Autoridad Decisoria</w:t>
      </w:r>
    </w:p>
    <w:p w:rsidR="00112B7D" w:rsidRPr="0070291C" w:rsidRDefault="00112B7D" w:rsidP="001540B3">
      <w:pPr>
        <w:autoSpaceDE w:val="0"/>
        <w:autoSpaceDN w:val="0"/>
        <w:adjustRightInd w:val="0"/>
        <w:spacing w:after="0" w:line="240" w:lineRule="auto"/>
        <w:jc w:val="both"/>
        <w:rPr>
          <w:rFonts w:ascii="Arial" w:hAnsi="Arial" w:cs="Arial"/>
          <w:color w:val="19181E"/>
          <w:sz w:val="21"/>
          <w:szCs w:val="21"/>
        </w:rPr>
      </w:pPr>
      <w:r w:rsidRPr="0070291C">
        <w:rPr>
          <w:rFonts w:ascii="Arial" w:hAnsi="Arial" w:cs="Arial"/>
          <w:color w:val="19181E"/>
          <w:sz w:val="21"/>
          <w:szCs w:val="21"/>
        </w:rPr>
        <w:t>d) La Autoridad de Segunda Instancia</w:t>
      </w:r>
    </w:p>
    <w:p w:rsidR="00D00880" w:rsidRPr="00D14CE4" w:rsidRDefault="00D00880" w:rsidP="00D00880">
      <w:pPr>
        <w:autoSpaceDE w:val="0"/>
        <w:autoSpaceDN w:val="0"/>
        <w:adjustRightInd w:val="0"/>
        <w:spacing w:after="0" w:line="240" w:lineRule="auto"/>
        <w:jc w:val="both"/>
        <w:rPr>
          <w:rFonts w:ascii="Arial" w:hAnsi="Arial" w:cs="Arial"/>
          <w:sz w:val="21"/>
          <w:szCs w:val="21"/>
        </w:rPr>
      </w:pPr>
      <w:r w:rsidRPr="00D14CE4">
        <w:rPr>
          <w:rFonts w:ascii="Arial" w:hAnsi="Arial" w:cs="Arial"/>
          <w:sz w:val="21"/>
          <w:szCs w:val="21"/>
        </w:rPr>
        <w:t>e) Los administrados sujetos a fiscalización y sanción ambiental del Gobierno Regional Cajamarca – GORE-CAJ (</w:t>
      </w:r>
      <w:r w:rsidRPr="00D14CE4">
        <w:rPr>
          <w:rFonts w:ascii="Arial" w:hAnsi="Arial" w:cs="Arial"/>
          <w:b/>
          <w:sz w:val="21"/>
          <w:szCs w:val="21"/>
        </w:rPr>
        <w:t>EFA</w:t>
      </w:r>
      <w:r w:rsidRPr="00D14CE4">
        <w:rPr>
          <w:rFonts w:ascii="Arial" w:hAnsi="Arial" w:cs="Arial"/>
          <w:sz w:val="21"/>
          <w:szCs w:val="21"/>
        </w:rPr>
        <w:t>),   en el marco de las competencias que le han sido transferidas y que le atribuyen la función de supervisión, a través de la Dirección Regional de Energía y Minas (DREM); Direcci</w:t>
      </w:r>
      <w:r w:rsidR="00D14CE4" w:rsidRPr="00D14CE4">
        <w:rPr>
          <w:rFonts w:ascii="Arial" w:hAnsi="Arial" w:cs="Arial"/>
          <w:sz w:val="21"/>
          <w:szCs w:val="21"/>
        </w:rPr>
        <w:t xml:space="preserve">ón Regional de Salud (DIRESA), </w:t>
      </w:r>
      <w:r w:rsidRPr="00D14CE4">
        <w:rPr>
          <w:rFonts w:ascii="Arial" w:hAnsi="Arial" w:cs="Arial"/>
          <w:sz w:val="21"/>
          <w:szCs w:val="21"/>
        </w:rPr>
        <w:t>Dirección Regional de la Producción (DIREPRO), Dirección Regional de Comercio Exterior y Turismo (DIRCETUR)</w:t>
      </w:r>
      <w:r w:rsidR="00D14CE4" w:rsidRPr="00D14CE4">
        <w:rPr>
          <w:rFonts w:ascii="Arial" w:hAnsi="Arial" w:cs="Arial"/>
          <w:sz w:val="21"/>
          <w:szCs w:val="21"/>
        </w:rPr>
        <w:t>.</w:t>
      </w:r>
    </w:p>
    <w:p w:rsidR="007D1DB6" w:rsidRPr="00D14CE4" w:rsidRDefault="007D1DB6" w:rsidP="00605AD2">
      <w:pPr>
        <w:autoSpaceDE w:val="0"/>
        <w:autoSpaceDN w:val="0"/>
        <w:adjustRightInd w:val="0"/>
        <w:spacing w:after="0" w:line="240" w:lineRule="auto"/>
        <w:jc w:val="both"/>
        <w:rPr>
          <w:rFonts w:ascii="Arial" w:hAnsi="Arial" w:cs="Arial"/>
          <w:b/>
          <w:bCs/>
          <w:sz w:val="21"/>
          <w:szCs w:val="21"/>
        </w:rPr>
      </w:pPr>
    </w:p>
    <w:p w:rsidR="00605AD2" w:rsidRPr="0070291C" w:rsidRDefault="00605AD2" w:rsidP="00605AD2">
      <w:pPr>
        <w:autoSpaceDE w:val="0"/>
        <w:autoSpaceDN w:val="0"/>
        <w:adjustRightInd w:val="0"/>
        <w:spacing w:after="0" w:line="240" w:lineRule="auto"/>
        <w:jc w:val="both"/>
        <w:rPr>
          <w:rFonts w:ascii="Arial" w:hAnsi="Arial" w:cs="Arial"/>
          <w:b/>
          <w:bCs/>
          <w:color w:val="19181E"/>
          <w:sz w:val="21"/>
          <w:szCs w:val="21"/>
        </w:rPr>
      </w:pPr>
      <w:r w:rsidRPr="006D2CA6">
        <w:rPr>
          <w:rFonts w:ascii="Arial" w:hAnsi="Arial" w:cs="Arial"/>
          <w:b/>
          <w:bCs/>
          <w:color w:val="19181E"/>
          <w:sz w:val="21"/>
          <w:szCs w:val="21"/>
        </w:rPr>
        <w:t>Artículo 3º.- Finalidad de la función de supervisión</w:t>
      </w:r>
    </w:p>
    <w:p w:rsidR="007D1DB6" w:rsidRDefault="007D1DB6" w:rsidP="00605AD2">
      <w:pPr>
        <w:autoSpaceDE w:val="0"/>
        <w:autoSpaceDN w:val="0"/>
        <w:adjustRightInd w:val="0"/>
        <w:spacing w:after="0" w:line="240" w:lineRule="auto"/>
        <w:jc w:val="both"/>
        <w:rPr>
          <w:rFonts w:ascii="Arial" w:hAnsi="Arial" w:cs="Arial"/>
          <w:color w:val="19181E"/>
          <w:sz w:val="21"/>
          <w:szCs w:val="21"/>
        </w:rPr>
      </w:pPr>
    </w:p>
    <w:p w:rsidR="00605AD2" w:rsidRPr="0070291C" w:rsidRDefault="00605AD2" w:rsidP="00605AD2">
      <w:pPr>
        <w:autoSpaceDE w:val="0"/>
        <w:autoSpaceDN w:val="0"/>
        <w:adjustRightInd w:val="0"/>
        <w:spacing w:after="0" w:line="240" w:lineRule="auto"/>
        <w:jc w:val="both"/>
        <w:rPr>
          <w:rFonts w:ascii="Arial" w:hAnsi="Arial" w:cs="Arial"/>
          <w:color w:val="19181E"/>
          <w:sz w:val="21"/>
          <w:szCs w:val="21"/>
        </w:rPr>
      </w:pPr>
      <w:r w:rsidRPr="0070291C">
        <w:rPr>
          <w:rFonts w:ascii="Arial" w:hAnsi="Arial" w:cs="Arial"/>
          <w:color w:val="19181E"/>
          <w:sz w:val="21"/>
          <w:szCs w:val="21"/>
        </w:rPr>
        <w:t>La función de supervisión tiene por finalidad prevenir daños ambientales</w:t>
      </w:r>
      <w:r w:rsidR="007358D2" w:rsidRPr="0070291C">
        <w:rPr>
          <w:rFonts w:ascii="Arial" w:hAnsi="Arial" w:cs="Arial"/>
          <w:i/>
          <w:sz w:val="21"/>
          <w:szCs w:val="21"/>
        </w:rPr>
        <w:t>,</w:t>
      </w:r>
      <w:r w:rsidRPr="0070291C">
        <w:rPr>
          <w:rFonts w:ascii="Arial" w:hAnsi="Arial" w:cs="Arial"/>
          <w:color w:val="19181E"/>
          <w:sz w:val="21"/>
          <w:szCs w:val="21"/>
        </w:rPr>
        <w:t xml:space="preserve"> promover la subsanación voluntaria de los incumplimientos de obligaciones fiscalizables y la obtención</w:t>
      </w:r>
      <w:r w:rsidRPr="0070291C">
        <w:rPr>
          <w:rFonts w:ascii="Arial" w:hAnsi="Arial" w:cs="Arial"/>
          <w:i/>
          <w:iCs/>
          <w:color w:val="19181E"/>
          <w:sz w:val="21"/>
          <w:szCs w:val="21"/>
        </w:rPr>
        <w:t xml:space="preserve"> </w:t>
      </w:r>
      <w:r w:rsidRPr="0070291C">
        <w:rPr>
          <w:rFonts w:ascii="Arial" w:hAnsi="Arial" w:cs="Arial"/>
          <w:color w:val="19181E"/>
          <w:sz w:val="21"/>
          <w:szCs w:val="21"/>
        </w:rPr>
        <w:t>de los medios probatorios idóneos para sustentar el inicio del procedimiento administrativo sanc</w:t>
      </w:r>
      <w:r w:rsidRPr="0070291C">
        <w:rPr>
          <w:rFonts w:ascii="Arial" w:hAnsi="Arial" w:cs="Arial"/>
          <w:color w:val="313134"/>
          <w:sz w:val="21"/>
          <w:szCs w:val="21"/>
        </w:rPr>
        <w:t>i</w:t>
      </w:r>
      <w:r w:rsidRPr="0070291C">
        <w:rPr>
          <w:rFonts w:ascii="Arial" w:hAnsi="Arial" w:cs="Arial"/>
          <w:color w:val="19181E"/>
          <w:sz w:val="21"/>
          <w:szCs w:val="21"/>
        </w:rPr>
        <w:t>onador o la imposición de las medidas administrativas</w:t>
      </w:r>
      <w:r w:rsidRPr="0070291C">
        <w:rPr>
          <w:rFonts w:ascii="Arial" w:hAnsi="Arial" w:cs="Arial"/>
          <w:color w:val="313134"/>
          <w:sz w:val="21"/>
          <w:szCs w:val="21"/>
        </w:rPr>
        <w:t xml:space="preserve">, </w:t>
      </w:r>
      <w:r w:rsidRPr="0070291C">
        <w:rPr>
          <w:rFonts w:ascii="Arial" w:hAnsi="Arial" w:cs="Arial"/>
          <w:color w:val="19181E"/>
          <w:sz w:val="21"/>
          <w:szCs w:val="21"/>
        </w:rPr>
        <w:t xml:space="preserve">en caso </w:t>
      </w:r>
      <w:r w:rsidR="00220AA8" w:rsidRPr="0070291C">
        <w:rPr>
          <w:rFonts w:ascii="Arial" w:hAnsi="Arial" w:cs="Arial"/>
          <w:color w:val="19181E"/>
          <w:sz w:val="21"/>
          <w:szCs w:val="21"/>
        </w:rPr>
        <w:t>corresponda, para garantizar un</w:t>
      </w:r>
      <w:r w:rsidR="00934324">
        <w:rPr>
          <w:rFonts w:ascii="Arial" w:hAnsi="Arial" w:cs="Arial"/>
          <w:color w:val="19181E"/>
          <w:sz w:val="21"/>
          <w:szCs w:val="21"/>
        </w:rPr>
        <w:t xml:space="preserve">a adecuada protección </w:t>
      </w:r>
      <w:r w:rsidR="00934324" w:rsidRPr="00934324">
        <w:rPr>
          <w:rFonts w:ascii="Arial" w:hAnsi="Arial" w:cs="Arial"/>
          <w:color w:val="19181E"/>
          <w:sz w:val="21"/>
          <w:szCs w:val="21"/>
        </w:rPr>
        <w:t>ambiental</w:t>
      </w:r>
      <w:r w:rsidR="009E5FAD" w:rsidRPr="00934324">
        <w:rPr>
          <w:rFonts w:ascii="Arial" w:hAnsi="Arial" w:cs="Arial"/>
          <w:color w:val="19181E"/>
          <w:sz w:val="21"/>
          <w:szCs w:val="21"/>
        </w:rPr>
        <w:t>,</w:t>
      </w:r>
      <w:r w:rsidR="00934324" w:rsidRPr="00D14CE4">
        <w:rPr>
          <w:rFonts w:ascii="Arial" w:hAnsi="Arial" w:cs="Arial"/>
          <w:color w:val="19181E"/>
          <w:sz w:val="21"/>
          <w:szCs w:val="21"/>
        </w:rPr>
        <w:t xml:space="preserve"> </w:t>
      </w:r>
      <w:r w:rsidR="009E5FAD" w:rsidRPr="00D14CE4">
        <w:rPr>
          <w:rFonts w:ascii="Arial" w:hAnsi="Arial" w:cs="Arial"/>
          <w:color w:val="19181E"/>
          <w:sz w:val="21"/>
          <w:szCs w:val="21"/>
        </w:rPr>
        <w:t xml:space="preserve">en materia de </w:t>
      </w:r>
      <w:r w:rsidR="002B5758" w:rsidRPr="00D14CE4">
        <w:rPr>
          <w:rFonts w:ascii="Arial" w:hAnsi="Arial" w:cs="Arial"/>
          <w:color w:val="19181E"/>
          <w:sz w:val="21"/>
          <w:szCs w:val="21"/>
        </w:rPr>
        <w:t>pequeña minería y minería Artesanal</w:t>
      </w:r>
      <w:r w:rsidR="009E5FAD" w:rsidRPr="00D14CE4">
        <w:rPr>
          <w:rFonts w:ascii="Arial" w:hAnsi="Arial" w:cs="Arial"/>
          <w:color w:val="19181E"/>
          <w:sz w:val="21"/>
          <w:szCs w:val="21"/>
        </w:rPr>
        <w:t xml:space="preserve">,  salud, acuicultura  y turismo, </w:t>
      </w:r>
      <w:r w:rsidRPr="00934324">
        <w:rPr>
          <w:rFonts w:ascii="Arial" w:hAnsi="Arial" w:cs="Arial"/>
          <w:color w:val="19181E"/>
          <w:sz w:val="21"/>
          <w:szCs w:val="21"/>
        </w:rPr>
        <w:t xml:space="preserve"> para garantizar una adecuada protección ambiental.</w:t>
      </w:r>
    </w:p>
    <w:p w:rsidR="000F1CE8" w:rsidRPr="00D14CE4" w:rsidRDefault="000F1CE8" w:rsidP="000F1CE8">
      <w:pPr>
        <w:autoSpaceDE w:val="0"/>
        <w:autoSpaceDN w:val="0"/>
        <w:adjustRightInd w:val="0"/>
        <w:spacing w:after="0" w:line="240" w:lineRule="auto"/>
        <w:jc w:val="both"/>
        <w:rPr>
          <w:rFonts w:ascii="Arial" w:hAnsi="Arial" w:cs="Arial"/>
          <w:sz w:val="21"/>
          <w:szCs w:val="21"/>
        </w:rPr>
      </w:pPr>
      <w:r w:rsidRPr="00D14CE4">
        <w:rPr>
          <w:rFonts w:ascii="Arial" w:hAnsi="Arial" w:cs="Arial"/>
          <w:color w:val="19181E"/>
          <w:sz w:val="21"/>
          <w:szCs w:val="21"/>
        </w:rPr>
        <w:t>La función de fiscalización y sanción en sentido estricto tiene por objeto determinar la responsabilidad administrativa</w:t>
      </w:r>
      <w:r w:rsidR="00D14CE4" w:rsidRPr="00D14CE4">
        <w:rPr>
          <w:rFonts w:ascii="Arial" w:hAnsi="Arial" w:cs="Arial"/>
          <w:color w:val="19181E"/>
          <w:sz w:val="21"/>
          <w:szCs w:val="21"/>
        </w:rPr>
        <w:t xml:space="preserve"> por las infracciones</w:t>
      </w:r>
      <w:r w:rsidR="00DF57CB" w:rsidRPr="00D14CE4">
        <w:rPr>
          <w:rFonts w:ascii="Arial" w:hAnsi="Arial" w:cs="Arial"/>
          <w:color w:val="19181E"/>
          <w:sz w:val="21"/>
          <w:szCs w:val="21"/>
        </w:rPr>
        <w:t xml:space="preserve"> </w:t>
      </w:r>
      <w:r w:rsidRPr="00D14CE4">
        <w:rPr>
          <w:rFonts w:ascii="Arial" w:hAnsi="Arial" w:cs="Arial"/>
          <w:sz w:val="21"/>
          <w:szCs w:val="21"/>
        </w:rPr>
        <w:t>administrativas, así como la aplicación de sanciones y la adopción de medidas cautelares y correctivas.</w:t>
      </w:r>
    </w:p>
    <w:p w:rsidR="00593961" w:rsidRPr="0070291C" w:rsidRDefault="00593961" w:rsidP="003328E0">
      <w:pPr>
        <w:autoSpaceDE w:val="0"/>
        <w:autoSpaceDN w:val="0"/>
        <w:adjustRightInd w:val="0"/>
        <w:spacing w:after="0" w:line="240" w:lineRule="auto"/>
        <w:jc w:val="both"/>
        <w:rPr>
          <w:rFonts w:ascii="Arial" w:hAnsi="Arial" w:cs="Arial"/>
          <w:color w:val="19181E"/>
          <w:sz w:val="21"/>
          <w:szCs w:val="21"/>
        </w:rPr>
      </w:pPr>
    </w:p>
    <w:p w:rsidR="00593961" w:rsidRPr="0070291C" w:rsidRDefault="00593961" w:rsidP="00593961">
      <w:pPr>
        <w:autoSpaceDE w:val="0"/>
        <w:autoSpaceDN w:val="0"/>
        <w:adjustRightInd w:val="0"/>
        <w:spacing w:after="0" w:line="240" w:lineRule="auto"/>
        <w:jc w:val="both"/>
        <w:rPr>
          <w:rFonts w:ascii="Arial" w:hAnsi="Arial" w:cs="Arial"/>
          <w:b/>
          <w:bCs/>
          <w:color w:val="19181E"/>
          <w:sz w:val="21"/>
          <w:szCs w:val="21"/>
        </w:rPr>
      </w:pPr>
      <w:r w:rsidRPr="0070291C">
        <w:rPr>
          <w:rFonts w:ascii="Arial" w:hAnsi="Arial" w:cs="Arial"/>
          <w:b/>
          <w:bCs/>
          <w:color w:val="19181E"/>
          <w:sz w:val="21"/>
          <w:szCs w:val="21"/>
        </w:rPr>
        <w:t>Artículo 4º.- De los principios de la función de supervisión</w:t>
      </w:r>
    </w:p>
    <w:p w:rsidR="000F1CE8" w:rsidRPr="00D14CE4" w:rsidRDefault="003406CA" w:rsidP="000F1CE8">
      <w:pPr>
        <w:spacing w:after="0" w:line="240" w:lineRule="auto"/>
        <w:jc w:val="both"/>
        <w:rPr>
          <w:rFonts w:ascii="Arial" w:hAnsi="Arial" w:cs="Arial"/>
          <w:sz w:val="21"/>
          <w:szCs w:val="21"/>
        </w:rPr>
      </w:pPr>
      <w:r w:rsidRPr="0070291C">
        <w:rPr>
          <w:rFonts w:ascii="Arial" w:eastAsia="Times New Roman" w:hAnsi="Arial" w:cs="Arial"/>
          <w:color w:val="000000"/>
          <w:sz w:val="21"/>
          <w:szCs w:val="21"/>
          <w:lang w:eastAsia="es-PE"/>
        </w:rPr>
        <w:t>Lo regulado en el presente reglamento se rige por los principios recogidos en la Ley N° 28611, Ley General del Ambiente; la Política Nacional del Ambiente, aprobada por Decreto Supremo N° 012-2009-MINAM; la Ley N° 28245</w:t>
      </w:r>
      <w:r w:rsidR="00141027" w:rsidRPr="00D14CE4">
        <w:rPr>
          <w:rFonts w:ascii="Arial" w:eastAsia="Times New Roman" w:hAnsi="Arial" w:cs="Arial"/>
          <w:sz w:val="21"/>
          <w:szCs w:val="21"/>
          <w:lang w:eastAsia="es-PE"/>
        </w:rPr>
        <w:t xml:space="preserve">, </w:t>
      </w:r>
      <w:r w:rsidR="000F1CE8" w:rsidRPr="00D14CE4">
        <w:rPr>
          <w:rFonts w:ascii="Arial" w:eastAsia="Times New Roman" w:hAnsi="Arial" w:cs="Arial"/>
          <w:sz w:val="21"/>
          <w:szCs w:val="21"/>
          <w:lang w:eastAsia="es-PE"/>
        </w:rPr>
        <w:t>Ley Marco del Sistema Nacional de Gestión Ambiental; en el Texto Único Ordenado de la Ley N° 27444, Ley del Procedimiento Administrativo General, aprobado por Decreto Supremo N° 006-2017-JUS; y, en otras normas de carácter ambiental, así como los principios de protección ambiental que resulten aplicables, considerándose a los principios de observancia obligatoria</w:t>
      </w:r>
      <w:r w:rsidR="000F1CE8" w:rsidRPr="00D14CE4">
        <w:rPr>
          <w:rFonts w:ascii="Arial" w:hAnsi="Arial" w:cs="Arial"/>
          <w:sz w:val="21"/>
          <w:szCs w:val="21"/>
        </w:rPr>
        <w:t>:</w:t>
      </w:r>
    </w:p>
    <w:p w:rsidR="000F1CE8" w:rsidRPr="00D14CE4" w:rsidRDefault="000F1CE8" w:rsidP="000F1CE8">
      <w:pPr>
        <w:autoSpaceDE w:val="0"/>
        <w:autoSpaceDN w:val="0"/>
        <w:adjustRightInd w:val="0"/>
        <w:spacing w:after="0" w:line="240" w:lineRule="auto"/>
        <w:rPr>
          <w:rFonts w:ascii="Arial" w:hAnsi="Arial" w:cs="Arial"/>
          <w:sz w:val="21"/>
          <w:szCs w:val="21"/>
        </w:rPr>
      </w:pPr>
    </w:p>
    <w:p w:rsidR="000F1CE8" w:rsidRPr="00D14CE4" w:rsidRDefault="000F1CE8" w:rsidP="00281E6C">
      <w:pPr>
        <w:pStyle w:val="Prrafodelista"/>
        <w:numPr>
          <w:ilvl w:val="0"/>
          <w:numId w:val="3"/>
        </w:numPr>
        <w:autoSpaceDE w:val="0"/>
        <w:autoSpaceDN w:val="0"/>
        <w:adjustRightInd w:val="0"/>
        <w:spacing w:after="0" w:line="240" w:lineRule="auto"/>
        <w:jc w:val="both"/>
        <w:rPr>
          <w:rFonts w:ascii="Arial" w:hAnsi="Arial" w:cs="Arial"/>
          <w:sz w:val="21"/>
          <w:szCs w:val="21"/>
        </w:rPr>
      </w:pPr>
      <w:r w:rsidRPr="00D14CE4">
        <w:rPr>
          <w:rFonts w:ascii="Arial" w:hAnsi="Arial" w:cs="Arial"/>
          <w:b/>
          <w:bCs/>
          <w:sz w:val="21"/>
          <w:szCs w:val="21"/>
        </w:rPr>
        <w:lastRenderedPageBreak/>
        <w:t xml:space="preserve">Legalidad: </w:t>
      </w:r>
      <w:r w:rsidR="008B022A" w:rsidRPr="00D14CE4">
        <w:rPr>
          <w:rFonts w:ascii="Arial" w:hAnsi="Arial" w:cs="Arial"/>
          <w:bCs/>
          <w:sz w:val="21"/>
          <w:szCs w:val="21"/>
        </w:rPr>
        <w:t>Las autoridades mencionadas en el Artículo 2°, deberán de actuar en respeto a la Const</w:t>
      </w:r>
      <w:r w:rsidRPr="00D14CE4">
        <w:rPr>
          <w:rFonts w:ascii="Arial" w:hAnsi="Arial" w:cs="Arial"/>
          <w:sz w:val="21"/>
          <w:szCs w:val="21"/>
        </w:rPr>
        <w:t>itución, las normas legales</w:t>
      </w:r>
      <w:r w:rsidR="008B022A" w:rsidRPr="00D14CE4">
        <w:rPr>
          <w:rFonts w:ascii="Arial" w:hAnsi="Arial" w:cs="Arial"/>
          <w:sz w:val="21"/>
          <w:szCs w:val="21"/>
        </w:rPr>
        <w:t xml:space="preserve"> y reglamentarias que le sean aplicables, dentro de las facultades que le estén atribuidas y de acuerdo </w:t>
      </w:r>
      <w:r w:rsidRPr="00D14CE4">
        <w:rPr>
          <w:rFonts w:ascii="Arial" w:hAnsi="Arial" w:cs="Arial"/>
          <w:sz w:val="21"/>
          <w:szCs w:val="21"/>
        </w:rPr>
        <w:t>con los fines para los que les fueron conferidas.</w:t>
      </w:r>
    </w:p>
    <w:p w:rsidR="008B022A" w:rsidRPr="00D14CE4" w:rsidRDefault="008B022A" w:rsidP="00281E6C">
      <w:pPr>
        <w:pStyle w:val="Prrafodelista"/>
        <w:numPr>
          <w:ilvl w:val="0"/>
          <w:numId w:val="3"/>
        </w:numPr>
        <w:autoSpaceDE w:val="0"/>
        <w:autoSpaceDN w:val="0"/>
        <w:adjustRightInd w:val="0"/>
        <w:spacing w:after="0" w:line="240" w:lineRule="auto"/>
        <w:jc w:val="both"/>
        <w:rPr>
          <w:rFonts w:ascii="Arial" w:hAnsi="Arial" w:cs="Arial"/>
          <w:b/>
          <w:bCs/>
          <w:sz w:val="21"/>
          <w:szCs w:val="21"/>
        </w:rPr>
      </w:pPr>
      <w:r w:rsidRPr="00D14CE4">
        <w:rPr>
          <w:rFonts w:ascii="Arial" w:hAnsi="Arial" w:cs="Arial"/>
          <w:b/>
          <w:bCs/>
          <w:sz w:val="21"/>
          <w:szCs w:val="21"/>
        </w:rPr>
        <w:t xml:space="preserve">Razonabilidad: </w:t>
      </w:r>
      <w:r w:rsidRPr="00D14CE4">
        <w:rPr>
          <w:rFonts w:ascii="Arial" w:hAnsi="Arial" w:cs="Arial"/>
          <w:bCs/>
          <w:sz w:val="21"/>
          <w:szCs w:val="21"/>
        </w:rPr>
        <w:t>La creación de obligaciones, calificación de infracciones, imposición de sanciones o restricciones a los administrados, por parte de las autoridades señaladas en el Artículo 2°, deben de adaptarse dentro de los límites de la facultad atribuida</w:t>
      </w:r>
      <w:r w:rsidR="00B926AF" w:rsidRPr="00D14CE4">
        <w:rPr>
          <w:rFonts w:ascii="Arial" w:hAnsi="Arial" w:cs="Arial"/>
          <w:bCs/>
          <w:sz w:val="21"/>
          <w:szCs w:val="21"/>
        </w:rPr>
        <w:t xml:space="preserve"> y manteniendo la debida proporción entre los medios a emplear y los fines públicos que deba tutelar, a fin de que respondan a lo estrictamente nece</w:t>
      </w:r>
      <w:r w:rsidR="00D14CE4" w:rsidRPr="00D14CE4">
        <w:rPr>
          <w:rFonts w:ascii="Arial" w:hAnsi="Arial" w:cs="Arial"/>
          <w:bCs/>
          <w:sz w:val="21"/>
          <w:szCs w:val="21"/>
        </w:rPr>
        <w:t>sario para la satisfacción de su</w:t>
      </w:r>
      <w:r w:rsidR="00B926AF" w:rsidRPr="00D14CE4">
        <w:rPr>
          <w:rFonts w:ascii="Arial" w:hAnsi="Arial" w:cs="Arial"/>
          <w:bCs/>
          <w:sz w:val="21"/>
          <w:szCs w:val="21"/>
        </w:rPr>
        <w:t xml:space="preserve"> cometido.</w:t>
      </w:r>
    </w:p>
    <w:p w:rsidR="00B926AF" w:rsidRPr="00D14CE4" w:rsidRDefault="00B926AF" w:rsidP="00281E6C">
      <w:pPr>
        <w:pStyle w:val="Prrafodelista"/>
        <w:numPr>
          <w:ilvl w:val="0"/>
          <w:numId w:val="3"/>
        </w:numPr>
        <w:autoSpaceDE w:val="0"/>
        <w:autoSpaceDN w:val="0"/>
        <w:adjustRightInd w:val="0"/>
        <w:spacing w:after="0" w:line="240" w:lineRule="auto"/>
        <w:jc w:val="both"/>
        <w:rPr>
          <w:rFonts w:ascii="Arial" w:hAnsi="Arial" w:cs="Arial"/>
          <w:sz w:val="21"/>
          <w:szCs w:val="21"/>
        </w:rPr>
      </w:pPr>
      <w:r w:rsidRPr="00D14CE4">
        <w:rPr>
          <w:rFonts w:ascii="Arial" w:hAnsi="Arial" w:cs="Arial"/>
          <w:b/>
          <w:bCs/>
          <w:sz w:val="21"/>
          <w:szCs w:val="21"/>
        </w:rPr>
        <w:t xml:space="preserve">Debido procedimiento: </w:t>
      </w:r>
      <w:r w:rsidRPr="00D14CE4">
        <w:rPr>
          <w:rFonts w:ascii="Arial" w:hAnsi="Arial" w:cs="Arial"/>
          <w:sz w:val="21"/>
          <w:szCs w:val="21"/>
        </w:rPr>
        <w:t>Durante el desarrollo de la supervisión y del procedimiento administrativo sancionador se brinda al administrado todas las garantías del debido procedimiento, incluyendo el derecho de acceso al expediente en el que se constituya como administrado, en cualquier momento, de manera directa y sin limitación alguna de información; salvo las excepciones expresamente previstas por Ley.</w:t>
      </w:r>
    </w:p>
    <w:p w:rsidR="00B926AF" w:rsidRPr="00D14CE4" w:rsidRDefault="00B926AF" w:rsidP="00281E6C">
      <w:pPr>
        <w:pStyle w:val="Prrafodelista"/>
        <w:numPr>
          <w:ilvl w:val="0"/>
          <w:numId w:val="3"/>
        </w:numPr>
        <w:autoSpaceDE w:val="0"/>
        <w:autoSpaceDN w:val="0"/>
        <w:adjustRightInd w:val="0"/>
        <w:spacing w:after="0" w:line="240" w:lineRule="auto"/>
        <w:jc w:val="both"/>
        <w:rPr>
          <w:rFonts w:ascii="Arial" w:hAnsi="Arial" w:cs="Arial"/>
          <w:sz w:val="21"/>
          <w:szCs w:val="21"/>
        </w:rPr>
      </w:pPr>
      <w:r w:rsidRPr="00D14CE4">
        <w:rPr>
          <w:rFonts w:ascii="Arial" w:hAnsi="Arial" w:cs="Arial"/>
          <w:b/>
          <w:bCs/>
          <w:sz w:val="21"/>
          <w:szCs w:val="21"/>
        </w:rPr>
        <w:t xml:space="preserve">Presunción de veracidad: </w:t>
      </w:r>
      <w:r w:rsidRPr="00D14CE4">
        <w:rPr>
          <w:rFonts w:ascii="Arial" w:hAnsi="Arial" w:cs="Arial"/>
          <w:sz w:val="21"/>
          <w:szCs w:val="21"/>
        </w:rPr>
        <w:t xml:space="preserve">Toda declaración e información que el administrado supervisado proporcione dentro de la supervisión o en el procedimiento </w:t>
      </w:r>
      <w:r w:rsidR="007D1DB6" w:rsidRPr="00D14CE4">
        <w:rPr>
          <w:rFonts w:ascii="Arial" w:hAnsi="Arial" w:cs="Arial"/>
          <w:sz w:val="21"/>
          <w:szCs w:val="21"/>
        </w:rPr>
        <w:t>administrativo sancionador,</w:t>
      </w:r>
      <w:r w:rsidRPr="00D14CE4">
        <w:rPr>
          <w:rFonts w:ascii="Arial" w:hAnsi="Arial" w:cs="Arial"/>
          <w:sz w:val="21"/>
          <w:szCs w:val="21"/>
        </w:rPr>
        <w:t xml:space="preserve"> se presume que responde a la verdad de los hechos que </w:t>
      </w:r>
      <w:r w:rsidR="007D1DB6" w:rsidRPr="00D14CE4">
        <w:rPr>
          <w:rFonts w:ascii="Arial" w:hAnsi="Arial" w:cs="Arial"/>
          <w:sz w:val="21"/>
          <w:szCs w:val="21"/>
        </w:rPr>
        <w:t>se</w:t>
      </w:r>
      <w:r w:rsidRPr="00D14CE4">
        <w:rPr>
          <w:rFonts w:ascii="Arial" w:hAnsi="Arial" w:cs="Arial"/>
          <w:sz w:val="21"/>
          <w:szCs w:val="21"/>
        </w:rPr>
        <w:t xml:space="preserve"> afirman. Esta presunción admite prueba en contrario.</w:t>
      </w:r>
    </w:p>
    <w:p w:rsidR="007D1DB6" w:rsidRPr="00D14CE4" w:rsidRDefault="007D1DB6" w:rsidP="00281E6C">
      <w:pPr>
        <w:pStyle w:val="Prrafodelista"/>
        <w:numPr>
          <w:ilvl w:val="0"/>
          <w:numId w:val="3"/>
        </w:numPr>
        <w:autoSpaceDE w:val="0"/>
        <w:autoSpaceDN w:val="0"/>
        <w:adjustRightInd w:val="0"/>
        <w:spacing w:after="0" w:line="240" w:lineRule="auto"/>
        <w:jc w:val="both"/>
        <w:rPr>
          <w:rFonts w:ascii="Arial" w:hAnsi="Arial" w:cs="Arial"/>
          <w:sz w:val="21"/>
          <w:szCs w:val="21"/>
        </w:rPr>
      </w:pPr>
      <w:r w:rsidRPr="00D14CE4">
        <w:rPr>
          <w:rFonts w:ascii="Arial" w:hAnsi="Arial" w:cs="Arial"/>
          <w:b/>
          <w:bCs/>
          <w:sz w:val="21"/>
          <w:szCs w:val="21"/>
        </w:rPr>
        <w:t xml:space="preserve">Preventivo y correctivo: </w:t>
      </w:r>
      <w:r w:rsidRPr="00D14CE4">
        <w:rPr>
          <w:rFonts w:ascii="Arial" w:hAnsi="Arial" w:cs="Arial"/>
          <w:sz w:val="21"/>
          <w:szCs w:val="21"/>
        </w:rPr>
        <w:t>Las acciones de supervisión deben estar dirigidas a prevenir, evitar, detectar y/o corregir la comisión de acciones u omisiones, que podrían ser constitutivas de incumplimiento de obligaciones fiscalizables.</w:t>
      </w:r>
    </w:p>
    <w:p w:rsidR="007D1DB6" w:rsidRPr="00D14CE4" w:rsidRDefault="007D1DB6" w:rsidP="00281E6C">
      <w:pPr>
        <w:pStyle w:val="Prrafodelista"/>
        <w:numPr>
          <w:ilvl w:val="0"/>
          <w:numId w:val="3"/>
        </w:numPr>
        <w:autoSpaceDE w:val="0"/>
        <w:autoSpaceDN w:val="0"/>
        <w:adjustRightInd w:val="0"/>
        <w:spacing w:after="0" w:line="240" w:lineRule="auto"/>
        <w:jc w:val="both"/>
        <w:rPr>
          <w:rFonts w:ascii="Arial" w:hAnsi="Arial" w:cs="Arial"/>
          <w:sz w:val="21"/>
          <w:szCs w:val="21"/>
        </w:rPr>
      </w:pPr>
      <w:r w:rsidRPr="00D14CE4">
        <w:rPr>
          <w:rFonts w:ascii="Arial" w:hAnsi="Arial" w:cs="Arial"/>
          <w:b/>
          <w:bCs/>
          <w:sz w:val="21"/>
          <w:szCs w:val="21"/>
        </w:rPr>
        <w:t xml:space="preserve">Supervisión orientada a riesgos: </w:t>
      </w:r>
      <w:r w:rsidRPr="00D14CE4">
        <w:rPr>
          <w:rFonts w:ascii="Arial" w:hAnsi="Arial" w:cs="Arial"/>
          <w:sz w:val="21"/>
          <w:szCs w:val="21"/>
        </w:rPr>
        <w:t>En el ejercicio de la supervisión se toma en consideración el impacto de los incumplimientos de las obligaciones fiscalizables que se puedan detectar y la probabilidad de su ocurrencia.</w:t>
      </w:r>
    </w:p>
    <w:p w:rsidR="000F1CE8" w:rsidRPr="00D14CE4" w:rsidRDefault="000F1CE8" w:rsidP="00281E6C">
      <w:pPr>
        <w:pStyle w:val="Prrafodelista"/>
        <w:numPr>
          <w:ilvl w:val="0"/>
          <w:numId w:val="3"/>
        </w:numPr>
        <w:autoSpaceDE w:val="0"/>
        <w:autoSpaceDN w:val="0"/>
        <w:adjustRightInd w:val="0"/>
        <w:spacing w:after="0" w:line="240" w:lineRule="auto"/>
        <w:jc w:val="both"/>
        <w:rPr>
          <w:rFonts w:ascii="Arial" w:hAnsi="Arial" w:cs="Arial"/>
          <w:b/>
          <w:bCs/>
          <w:sz w:val="21"/>
          <w:szCs w:val="21"/>
        </w:rPr>
      </w:pPr>
      <w:r w:rsidRPr="00D14CE4">
        <w:rPr>
          <w:rFonts w:ascii="Arial" w:hAnsi="Arial" w:cs="Arial"/>
          <w:b/>
          <w:bCs/>
          <w:sz w:val="21"/>
          <w:szCs w:val="21"/>
        </w:rPr>
        <w:t xml:space="preserve">Costo-eficiencia: </w:t>
      </w:r>
      <w:r w:rsidRPr="00D14CE4">
        <w:rPr>
          <w:rFonts w:ascii="Arial" w:hAnsi="Arial" w:cs="Arial"/>
          <w:sz w:val="21"/>
          <w:szCs w:val="21"/>
        </w:rPr>
        <w:t xml:space="preserve">El desarrollo de la función </w:t>
      </w:r>
      <w:r w:rsidR="007D1DB6" w:rsidRPr="00D14CE4">
        <w:rPr>
          <w:rFonts w:ascii="Arial" w:hAnsi="Arial" w:cs="Arial"/>
          <w:sz w:val="21"/>
          <w:szCs w:val="21"/>
        </w:rPr>
        <w:t xml:space="preserve">de supervisión se llevará a cabo </w:t>
      </w:r>
      <w:r w:rsidRPr="00D14CE4">
        <w:rPr>
          <w:rFonts w:ascii="Arial" w:hAnsi="Arial" w:cs="Arial"/>
          <w:sz w:val="21"/>
          <w:szCs w:val="21"/>
        </w:rPr>
        <w:t>evitando generar costos excesivos e injustificados al administrado y a la Autoridad de Supervisión.</w:t>
      </w:r>
    </w:p>
    <w:p w:rsidR="007D1DB6" w:rsidRPr="00D14CE4" w:rsidRDefault="007D1DB6" w:rsidP="00281E6C">
      <w:pPr>
        <w:pStyle w:val="Prrafodelista"/>
        <w:numPr>
          <w:ilvl w:val="0"/>
          <w:numId w:val="3"/>
        </w:numPr>
        <w:autoSpaceDE w:val="0"/>
        <w:autoSpaceDN w:val="0"/>
        <w:adjustRightInd w:val="0"/>
        <w:spacing w:after="0" w:line="240" w:lineRule="auto"/>
        <w:jc w:val="both"/>
        <w:rPr>
          <w:rFonts w:ascii="Arial" w:hAnsi="Arial" w:cs="Arial"/>
          <w:b/>
          <w:bCs/>
          <w:sz w:val="21"/>
          <w:szCs w:val="21"/>
        </w:rPr>
      </w:pPr>
      <w:r w:rsidRPr="00D14CE4">
        <w:rPr>
          <w:rFonts w:ascii="Arial" w:hAnsi="Arial" w:cs="Arial"/>
          <w:b/>
          <w:bCs/>
          <w:sz w:val="21"/>
          <w:szCs w:val="21"/>
        </w:rPr>
        <w:t xml:space="preserve">Tipicidad: </w:t>
      </w:r>
      <w:r w:rsidRPr="00D14CE4">
        <w:rPr>
          <w:rFonts w:ascii="Arial" w:hAnsi="Arial" w:cs="Arial"/>
          <w:bCs/>
          <w:sz w:val="21"/>
          <w:szCs w:val="21"/>
        </w:rPr>
        <w:t>Solo constituyen conductas sancionables administrativamente las infracciones tipificadas como tales en la ley o Decreto Legislativo, salvo cuando la referida norma con rango de ley permita tipificar infracciones por norma reglamentaria.</w:t>
      </w:r>
    </w:p>
    <w:p w:rsidR="00246EAC" w:rsidRPr="00246EAC" w:rsidRDefault="00D14CE4" w:rsidP="00246EAC">
      <w:pPr>
        <w:pStyle w:val="Prrafodelista"/>
        <w:numPr>
          <w:ilvl w:val="0"/>
          <w:numId w:val="3"/>
        </w:numPr>
        <w:autoSpaceDE w:val="0"/>
        <w:autoSpaceDN w:val="0"/>
        <w:adjustRightInd w:val="0"/>
        <w:spacing w:after="0" w:line="240" w:lineRule="auto"/>
        <w:jc w:val="both"/>
        <w:rPr>
          <w:rFonts w:ascii="Arial" w:hAnsi="Arial" w:cs="Arial"/>
          <w:bCs/>
          <w:sz w:val="21"/>
          <w:szCs w:val="21"/>
        </w:rPr>
      </w:pPr>
      <w:r w:rsidRPr="00246EAC">
        <w:rPr>
          <w:rFonts w:ascii="Arial" w:hAnsi="Arial" w:cs="Arial"/>
          <w:b/>
          <w:bCs/>
          <w:sz w:val="21"/>
          <w:szCs w:val="21"/>
        </w:rPr>
        <w:t xml:space="preserve">Precautorio: </w:t>
      </w:r>
      <w:r w:rsidR="00246EAC" w:rsidRPr="00246EAC">
        <w:rPr>
          <w:rFonts w:ascii="Arial" w:hAnsi="Arial" w:cs="Arial"/>
          <w:bCs/>
          <w:sz w:val="21"/>
          <w:szCs w:val="21"/>
        </w:rPr>
        <w:t>Cuando haya peligro de daño grave o irreversible, la falta de certeza absol</w:t>
      </w:r>
      <w:r w:rsidR="00246EAC">
        <w:rPr>
          <w:rFonts w:ascii="Arial" w:hAnsi="Arial" w:cs="Arial"/>
          <w:bCs/>
          <w:sz w:val="21"/>
          <w:szCs w:val="21"/>
        </w:rPr>
        <w:t>u</w:t>
      </w:r>
      <w:r w:rsidR="00246EAC" w:rsidRPr="00246EAC">
        <w:rPr>
          <w:rFonts w:ascii="Arial" w:hAnsi="Arial" w:cs="Arial"/>
          <w:bCs/>
          <w:sz w:val="21"/>
          <w:szCs w:val="21"/>
        </w:rPr>
        <w:t>ta no debe utilizarse como razón para postergar la adopción de medidas eficaces y eficientes para impedir la degradación del ambiente.</w:t>
      </w:r>
    </w:p>
    <w:p w:rsidR="003328E0" w:rsidRPr="0070291C" w:rsidRDefault="003328E0" w:rsidP="003328E0">
      <w:pPr>
        <w:autoSpaceDE w:val="0"/>
        <w:autoSpaceDN w:val="0"/>
        <w:adjustRightInd w:val="0"/>
        <w:spacing w:after="0" w:line="240" w:lineRule="auto"/>
        <w:jc w:val="both"/>
        <w:rPr>
          <w:rFonts w:ascii="Arial" w:hAnsi="Arial" w:cs="Arial"/>
          <w:b/>
          <w:sz w:val="21"/>
          <w:szCs w:val="21"/>
        </w:rPr>
      </w:pPr>
    </w:p>
    <w:p w:rsidR="009A5411" w:rsidRPr="0070291C" w:rsidRDefault="009A5411" w:rsidP="006114F3">
      <w:pPr>
        <w:jc w:val="both"/>
        <w:rPr>
          <w:rFonts w:ascii="Arial" w:hAnsi="Arial" w:cs="Arial"/>
          <w:b/>
          <w:sz w:val="21"/>
          <w:szCs w:val="21"/>
        </w:rPr>
      </w:pPr>
      <w:r w:rsidRPr="0070291C">
        <w:rPr>
          <w:rFonts w:ascii="Arial" w:hAnsi="Arial" w:cs="Arial"/>
          <w:b/>
          <w:sz w:val="21"/>
          <w:szCs w:val="21"/>
        </w:rPr>
        <w:t xml:space="preserve">Artículo </w:t>
      </w:r>
      <w:r w:rsidR="00790F07" w:rsidRPr="0070291C">
        <w:rPr>
          <w:rFonts w:ascii="Arial" w:hAnsi="Arial" w:cs="Arial"/>
          <w:b/>
          <w:sz w:val="21"/>
          <w:szCs w:val="21"/>
        </w:rPr>
        <w:t>5</w:t>
      </w:r>
      <w:r w:rsidRPr="0070291C">
        <w:rPr>
          <w:rFonts w:ascii="Arial" w:hAnsi="Arial" w:cs="Arial"/>
          <w:b/>
          <w:sz w:val="21"/>
          <w:szCs w:val="21"/>
        </w:rPr>
        <w:t>.- Definiciones</w:t>
      </w:r>
    </w:p>
    <w:p w:rsidR="009A5411" w:rsidRPr="0070291C" w:rsidRDefault="009A5411" w:rsidP="006114F3">
      <w:pPr>
        <w:jc w:val="both"/>
        <w:rPr>
          <w:rFonts w:ascii="Arial" w:hAnsi="Arial" w:cs="Arial"/>
          <w:color w:val="272825"/>
          <w:sz w:val="21"/>
          <w:szCs w:val="21"/>
        </w:rPr>
      </w:pPr>
      <w:r w:rsidRPr="0070291C">
        <w:rPr>
          <w:rFonts w:ascii="Arial" w:hAnsi="Arial" w:cs="Arial"/>
          <w:color w:val="272825"/>
          <w:sz w:val="21"/>
          <w:szCs w:val="21"/>
        </w:rPr>
        <w:t>Para efectos del presente Reglamento, se aplican las siguientes definiciones:</w:t>
      </w:r>
    </w:p>
    <w:p w:rsidR="007D1DB6" w:rsidRPr="00EA7F75" w:rsidRDefault="007D1DB6"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EA7F75">
        <w:rPr>
          <w:rFonts w:ascii="Arial" w:hAnsi="Arial" w:cs="Arial"/>
          <w:b/>
          <w:bCs/>
          <w:sz w:val="21"/>
          <w:szCs w:val="21"/>
        </w:rPr>
        <w:t xml:space="preserve">Acción de supervisión: </w:t>
      </w:r>
      <w:r w:rsidRPr="00EA7F75">
        <w:rPr>
          <w:rFonts w:ascii="Arial" w:hAnsi="Arial" w:cs="Arial"/>
          <w:sz w:val="21"/>
          <w:szCs w:val="21"/>
        </w:rPr>
        <w:t>Todo acto del supervisor que, bajo cualquier modalidad, tenga por objeto verificar el cumplimiento de las obligaciones ambientales fiscalizables.</w:t>
      </w:r>
    </w:p>
    <w:p w:rsidR="007D1DB6" w:rsidRPr="00EA7F75" w:rsidRDefault="007D1DB6"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EA7F75">
        <w:rPr>
          <w:rFonts w:ascii="Arial" w:hAnsi="Arial" w:cs="Arial"/>
          <w:b/>
          <w:bCs/>
          <w:sz w:val="21"/>
          <w:szCs w:val="21"/>
        </w:rPr>
        <w:t xml:space="preserve">Acta de Supervisión: </w:t>
      </w:r>
      <w:r w:rsidRPr="00EA7F75">
        <w:rPr>
          <w:rFonts w:ascii="Arial" w:hAnsi="Arial" w:cs="Arial"/>
          <w:sz w:val="21"/>
          <w:szCs w:val="21"/>
        </w:rPr>
        <w:t>Documento en el que se deja constancia de los hechos verificados en la acción de supervisión presencial, así como las incidencias ocurridas.</w:t>
      </w:r>
    </w:p>
    <w:p w:rsidR="007D1DB6" w:rsidRPr="00EA7F75" w:rsidRDefault="007D1DB6"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EA7F75">
        <w:rPr>
          <w:rFonts w:ascii="Arial" w:hAnsi="Arial" w:cs="Arial"/>
          <w:b/>
          <w:sz w:val="21"/>
          <w:szCs w:val="21"/>
        </w:rPr>
        <w:t>Administrado:</w:t>
      </w:r>
      <w:r w:rsidRPr="00EA7F75">
        <w:rPr>
          <w:rFonts w:ascii="Arial" w:hAnsi="Arial" w:cs="Arial"/>
          <w:b/>
          <w:bCs/>
          <w:sz w:val="21"/>
          <w:szCs w:val="21"/>
        </w:rPr>
        <w:t xml:space="preserve"> </w:t>
      </w:r>
      <w:r w:rsidRPr="00EA7F75">
        <w:rPr>
          <w:rFonts w:ascii="Arial" w:hAnsi="Arial" w:cs="Arial"/>
          <w:sz w:val="21"/>
          <w:szCs w:val="21"/>
        </w:rPr>
        <w:t>Persona natural o jurídica que desarrolla una actividad económica en el ámbito del  Gobierno Regional Cajamarca – GORE-CAJ (</w:t>
      </w:r>
      <w:r w:rsidRPr="00EA7F75">
        <w:rPr>
          <w:rFonts w:ascii="Arial" w:hAnsi="Arial" w:cs="Arial"/>
          <w:b/>
          <w:sz w:val="21"/>
          <w:szCs w:val="21"/>
        </w:rPr>
        <w:t>EFA</w:t>
      </w:r>
      <w:r w:rsidRPr="00EA7F75">
        <w:rPr>
          <w:rFonts w:ascii="Arial" w:hAnsi="Arial" w:cs="Arial"/>
          <w:sz w:val="21"/>
          <w:szCs w:val="21"/>
        </w:rPr>
        <w:t>), bajo las competencias que le han sido transferidas y que le atribuyen la función de supervisión, a través de la  Dirección Regional de Energía y Minas (DREM),  Dirección Regional de Salud  (DIRESA), Dirección Regional de la Producción(DIREPRO), Dirección Regional de Comercio Exterior y Turismo ( DIRCETUR) ,cuente o no con los permisos, autorizaciones, títulos habilitantes o instrumentos de gestión ambiental correspondientes, o realicen sus actividades en zonas prohibidas.</w:t>
      </w:r>
    </w:p>
    <w:p w:rsidR="00A56082" w:rsidRPr="00EA7F75" w:rsidRDefault="00A56082"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EA7F75">
        <w:rPr>
          <w:rFonts w:ascii="Arial" w:hAnsi="Arial" w:cs="Arial"/>
          <w:b/>
          <w:sz w:val="21"/>
          <w:szCs w:val="21"/>
        </w:rPr>
        <w:t>Autoridad Decisora:</w:t>
      </w:r>
      <w:r w:rsidRPr="00EA7F75">
        <w:rPr>
          <w:rFonts w:ascii="Arial" w:hAnsi="Arial" w:cs="Arial"/>
          <w:sz w:val="21"/>
          <w:szCs w:val="21"/>
        </w:rPr>
        <w:t xml:space="preserve"> Órgano que constituye la primera instancia y es competente para determinar la existencia de responsabilidad administrativa, imponer sanciones, dictar medidas cautelares y correctivas, así como para resolver el recurso de reconsideración interpuesto contra sus resoluciones.</w:t>
      </w:r>
    </w:p>
    <w:p w:rsidR="00A56082" w:rsidRPr="00CB306A" w:rsidRDefault="00A56082"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CB306A">
        <w:rPr>
          <w:rFonts w:ascii="Arial" w:hAnsi="Arial" w:cs="Arial"/>
          <w:b/>
          <w:bCs/>
          <w:sz w:val="21"/>
          <w:szCs w:val="21"/>
        </w:rPr>
        <w:lastRenderedPageBreak/>
        <w:t xml:space="preserve">Autoridad Instructora: </w:t>
      </w:r>
      <w:r w:rsidRPr="00CB306A">
        <w:rPr>
          <w:rFonts w:ascii="Arial" w:hAnsi="Arial" w:cs="Arial"/>
          <w:sz w:val="21"/>
          <w:szCs w:val="21"/>
        </w:rPr>
        <w:t>Órgano facultado para imputar cargos, desarrollar las labores de instrucción y actuación de pruebas y formular el Informe Final de Instrucción.</w:t>
      </w:r>
    </w:p>
    <w:p w:rsidR="007D1DB6" w:rsidRPr="00CB306A" w:rsidRDefault="00A56082" w:rsidP="00281E6C">
      <w:pPr>
        <w:pStyle w:val="Prrafodelista"/>
        <w:numPr>
          <w:ilvl w:val="0"/>
          <w:numId w:val="4"/>
        </w:numPr>
        <w:autoSpaceDE w:val="0"/>
        <w:autoSpaceDN w:val="0"/>
        <w:adjustRightInd w:val="0"/>
        <w:spacing w:after="0" w:line="240" w:lineRule="auto"/>
        <w:jc w:val="both"/>
        <w:rPr>
          <w:rFonts w:ascii="Arial" w:hAnsi="Arial" w:cs="Arial"/>
          <w:b/>
          <w:sz w:val="21"/>
          <w:szCs w:val="21"/>
        </w:rPr>
      </w:pPr>
      <w:r w:rsidRPr="00CB306A">
        <w:rPr>
          <w:rFonts w:ascii="Arial" w:hAnsi="Arial" w:cs="Arial"/>
          <w:b/>
          <w:bCs/>
          <w:sz w:val="21"/>
          <w:szCs w:val="21"/>
        </w:rPr>
        <w:t xml:space="preserve">Autoridad de </w:t>
      </w:r>
      <w:r w:rsidR="007D1DB6" w:rsidRPr="00CB306A">
        <w:rPr>
          <w:rFonts w:ascii="Arial" w:hAnsi="Arial" w:cs="Arial"/>
          <w:b/>
          <w:bCs/>
          <w:sz w:val="21"/>
          <w:szCs w:val="21"/>
        </w:rPr>
        <w:t>Supervis</w:t>
      </w:r>
      <w:r w:rsidRPr="00CB306A">
        <w:rPr>
          <w:rFonts w:ascii="Arial" w:hAnsi="Arial" w:cs="Arial"/>
          <w:b/>
          <w:bCs/>
          <w:sz w:val="21"/>
          <w:szCs w:val="21"/>
        </w:rPr>
        <w:t>ión</w:t>
      </w:r>
      <w:r w:rsidR="007D1DB6" w:rsidRPr="00CB306A">
        <w:rPr>
          <w:rFonts w:ascii="Arial" w:hAnsi="Arial" w:cs="Arial"/>
          <w:b/>
          <w:bCs/>
          <w:sz w:val="21"/>
          <w:szCs w:val="21"/>
        </w:rPr>
        <w:t xml:space="preserve">: </w:t>
      </w:r>
      <w:r w:rsidR="007D1DB6" w:rsidRPr="00CB306A">
        <w:rPr>
          <w:rFonts w:ascii="Arial" w:hAnsi="Arial" w:cs="Arial"/>
          <w:sz w:val="21"/>
          <w:szCs w:val="21"/>
        </w:rPr>
        <w:t>Órgano encargado de ejercer la función de supervisión, así como de emitir el Informe de Supervisión</w:t>
      </w:r>
      <w:r w:rsidRPr="00CB306A">
        <w:rPr>
          <w:rFonts w:ascii="Arial" w:hAnsi="Arial" w:cs="Arial"/>
          <w:sz w:val="21"/>
          <w:szCs w:val="21"/>
        </w:rPr>
        <w:t xml:space="preserve"> que será remitido a la Autoridad Instructora, estando facultado para dictar medidas administrativas y recomendar el inicio del procedimiento administrativo sancionador, de ser el caso.</w:t>
      </w:r>
    </w:p>
    <w:p w:rsidR="007D1DB6" w:rsidRPr="00CB306A" w:rsidRDefault="007D1DB6"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CB306A">
        <w:rPr>
          <w:rFonts w:ascii="Arial" w:hAnsi="Arial" w:cs="Arial"/>
          <w:b/>
          <w:sz w:val="21"/>
          <w:szCs w:val="21"/>
        </w:rPr>
        <w:t>Autoridad de Segunda Instancia:</w:t>
      </w:r>
      <w:r w:rsidRPr="00CB306A">
        <w:rPr>
          <w:rFonts w:ascii="Arial" w:hAnsi="Arial" w:cs="Arial"/>
          <w:sz w:val="21"/>
          <w:szCs w:val="21"/>
        </w:rPr>
        <w:t xml:space="preserve"> Es el órgano</w:t>
      </w:r>
      <w:r w:rsidR="00A56082" w:rsidRPr="00CB306A">
        <w:rPr>
          <w:rFonts w:ascii="Arial" w:hAnsi="Arial" w:cs="Arial"/>
          <w:sz w:val="21"/>
          <w:szCs w:val="21"/>
        </w:rPr>
        <w:t xml:space="preserve"> con competencia para pronunciarse sobre los recursos</w:t>
      </w:r>
      <w:r w:rsidRPr="00CB306A">
        <w:rPr>
          <w:rFonts w:ascii="Arial" w:hAnsi="Arial" w:cs="Arial"/>
          <w:sz w:val="21"/>
          <w:szCs w:val="21"/>
        </w:rPr>
        <w:t xml:space="preserve"> </w:t>
      </w:r>
      <w:r w:rsidR="00A56082" w:rsidRPr="00CB306A">
        <w:rPr>
          <w:rFonts w:ascii="Arial" w:hAnsi="Arial" w:cs="Arial"/>
          <w:sz w:val="21"/>
          <w:szCs w:val="21"/>
        </w:rPr>
        <w:t xml:space="preserve">de </w:t>
      </w:r>
      <w:r w:rsidRPr="00CB306A">
        <w:rPr>
          <w:rFonts w:ascii="Arial" w:hAnsi="Arial" w:cs="Arial"/>
          <w:sz w:val="21"/>
          <w:szCs w:val="21"/>
        </w:rPr>
        <w:t>apelación</w:t>
      </w:r>
      <w:r w:rsidR="00A56082" w:rsidRPr="00CB306A">
        <w:rPr>
          <w:rFonts w:ascii="Arial" w:hAnsi="Arial" w:cs="Arial"/>
          <w:sz w:val="21"/>
          <w:szCs w:val="21"/>
        </w:rPr>
        <w:t xml:space="preserve"> interpuestos contra las resoluciones emitidas por la Autoridad Decisora, las quejas por defectos de tramitación y otras funciones que le asigne la normativa de la materia</w:t>
      </w:r>
      <w:r w:rsidRPr="00CB306A">
        <w:rPr>
          <w:rFonts w:ascii="Arial" w:hAnsi="Arial" w:cs="Arial"/>
          <w:sz w:val="21"/>
          <w:szCs w:val="21"/>
        </w:rPr>
        <w:t>.</w:t>
      </w:r>
    </w:p>
    <w:p w:rsidR="007D1DB6" w:rsidRPr="00CB306A" w:rsidRDefault="007D1DB6"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CB306A">
        <w:rPr>
          <w:rFonts w:ascii="Arial" w:hAnsi="Arial" w:cs="Arial"/>
          <w:b/>
          <w:bCs/>
          <w:sz w:val="21"/>
          <w:szCs w:val="21"/>
        </w:rPr>
        <w:t xml:space="preserve">Componente: </w:t>
      </w:r>
      <w:r w:rsidRPr="00CB306A">
        <w:rPr>
          <w:rFonts w:ascii="Arial" w:hAnsi="Arial" w:cs="Arial"/>
          <w:sz w:val="21"/>
          <w:szCs w:val="21"/>
        </w:rPr>
        <w:t>Comprende los espacios necesarios para el desarrollo de la</w:t>
      </w:r>
      <w:r w:rsidR="00A56082" w:rsidRPr="00CB306A">
        <w:rPr>
          <w:rFonts w:ascii="Arial" w:hAnsi="Arial" w:cs="Arial"/>
          <w:sz w:val="21"/>
          <w:szCs w:val="21"/>
        </w:rPr>
        <w:t xml:space="preserve">s </w:t>
      </w:r>
      <w:r w:rsidRPr="00CB306A">
        <w:rPr>
          <w:rFonts w:ascii="Arial" w:hAnsi="Arial" w:cs="Arial"/>
          <w:sz w:val="21"/>
          <w:szCs w:val="21"/>
        </w:rPr>
        <w:t>actividades principales o auxiliares, la infraestructura u otras instalac</w:t>
      </w:r>
      <w:r w:rsidR="00A56082" w:rsidRPr="00CB306A">
        <w:rPr>
          <w:rFonts w:ascii="Arial" w:hAnsi="Arial" w:cs="Arial"/>
          <w:sz w:val="21"/>
          <w:szCs w:val="21"/>
        </w:rPr>
        <w:t xml:space="preserve">iones que se </w:t>
      </w:r>
      <w:r w:rsidRPr="00CB306A">
        <w:rPr>
          <w:rFonts w:ascii="Arial" w:hAnsi="Arial" w:cs="Arial"/>
          <w:sz w:val="21"/>
          <w:szCs w:val="21"/>
        </w:rPr>
        <w:t>localizan en la unidad fiscalizable.</w:t>
      </w:r>
    </w:p>
    <w:p w:rsidR="00A56082" w:rsidRPr="00CB306A" w:rsidRDefault="00A56082"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CB306A">
        <w:rPr>
          <w:rFonts w:ascii="Arial" w:hAnsi="Arial" w:cs="Arial"/>
          <w:b/>
          <w:sz w:val="21"/>
          <w:szCs w:val="21"/>
        </w:rPr>
        <w:t xml:space="preserve">Denuncia Ambiental: </w:t>
      </w:r>
      <w:r w:rsidRPr="00CB306A">
        <w:rPr>
          <w:rFonts w:ascii="Arial" w:hAnsi="Arial" w:cs="Arial"/>
          <w:sz w:val="21"/>
          <w:szCs w:val="21"/>
        </w:rPr>
        <w:t>Es la comunicación que efectúa una persona natural o jurídica respecto de los hechos que pueden constituir una posible infracción ambiental.</w:t>
      </w:r>
    </w:p>
    <w:p w:rsidR="00A56082" w:rsidRPr="00C0026C" w:rsidRDefault="00A56082"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C0026C">
        <w:rPr>
          <w:rFonts w:ascii="Arial" w:hAnsi="Arial" w:cs="Arial"/>
          <w:b/>
          <w:sz w:val="21"/>
          <w:szCs w:val="21"/>
        </w:rPr>
        <w:t xml:space="preserve">Documento de Registro de Información: </w:t>
      </w:r>
      <w:r w:rsidRPr="00C0026C">
        <w:rPr>
          <w:rFonts w:ascii="Arial" w:hAnsi="Arial" w:cs="Arial"/>
          <w:sz w:val="21"/>
          <w:szCs w:val="21"/>
        </w:rPr>
        <w:t>Documento en el cual se deja constancia de los hechos verificados en la acción de supervisión no presencial, así como las incidencias ocurridas</w:t>
      </w:r>
    </w:p>
    <w:p w:rsidR="007D1DB6" w:rsidRPr="00C0026C" w:rsidRDefault="007D1DB6"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C0026C">
        <w:rPr>
          <w:rFonts w:ascii="Arial" w:hAnsi="Arial" w:cs="Arial"/>
          <w:b/>
          <w:bCs/>
          <w:sz w:val="21"/>
          <w:szCs w:val="21"/>
        </w:rPr>
        <w:t xml:space="preserve">Expediente: </w:t>
      </w:r>
      <w:r w:rsidRPr="00C0026C">
        <w:rPr>
          <w:rFonts w:ascii="Arial" w:hAnsi="Arial" w:cs="Arial"/>
          <w:sz w:val="21"/>
          <w:szCs w:val="21"/>
        </w:rPr>
        <w:t>Conjunto ordenado de documentos relevantes para el cumplimiento de los objetivos de la supervisión</w:t>
      </w:r>
      <w:r w:rsidR="00A56082" w:rsidRPr="00C0026C">
        <w:rPr>
          <w:rFonts w:ascii="Arial" w:hAnsi="Arial" w:cs="Arial"/>
          <w:sz w:val="21"/>
          <w:szCs w:val="21"/>
        </w:rPr>
        <w:t>,</w:t>
      </w:r>
      <w:r w:rsidRPr="00C0026C">
        <w:rPr>
          <w:rFonts w:ascii="Arial" w:hAnsi="Arial" w:cs="Arial"/>
          <w:sz w:val="21"/>
          <w:szCs w:val="21"/>
        </w:rPr>
        <w:t xml:space="preserve"> </w:t>
      </w:r>
      <w:r w:rsidR="00A56082" w:rsidRPr="00C0026C">
        <w:rPr>
          <w:rFonts w:ascii="Arial" w:hAnsi="Arial" w:cs="Arial"/>
          <w:sz w:val="21"/>
          <w:szCs w:val="21"/>
        </w:rPr>
        <w:t xml:space="preserve">y de ser el caso para la tramitación del procedimiento administrativo sancionador. </w:t>
      </w:r>
    </w:p>
    <w:p w:rsidR="007D1DB6" w:rsidRPr="00C0026C" w:rsidRDefault="007D1DB6" w:rsidP="00281E6C">
      <w:pPr>
        <w:pStyle w:val="Prrafodelista"/>
        <w:numPr>
          <w:ilvl w:val="0"/>
          <w:numId w:val="4"/>
        </w:numPr>
        <w:autoSpaceDE w:val="0"/>
        <w:autoSpaceDN w:val="0"/>
        <w:adjustRightInd w:val="0"/>
        <w:spacing w:after="0" w:line="240" w:lineRule="auto"/>
        <w:jc w:val="both"/>
        <w:rPr>
          <w:rFonts w:ascii="Arial" w:hAnsi="Arial" w:cs="Arial"/>
          <w:b/>
          <w:sz w:val="21"/>
          <w:szCs w:val="21"/>
        </w:rPr>
      </w:pPr>
      <w:r w:rsidRPr="00C0026C">
        <w:rPr>
          <w:rFonts w:ascii="Arial" w:hAnsi="Arial" w:cs="Arial"/>
          <w:b/>
          <w:bCs/>
          <w:sz w:val="21"/>
          <w:szCs w:val="21"/>
        </w:rPr>
        <w:t xml:space="preserve">Ficha de obligaciones: </w:t>
      </w:r>
      <w:r w:rsidRPr="00C0026C">
        <w:rPr>
          <w:rFonts w:ascii="Arial" w:hAnsi="Arial" w:cs="Arial"/>
          <w:sz w:val="21"/>
          <w:szCs w:val="21"/>
        </w:rPr>
        <w:t>Documento que contiene las obligaciones fiscalizables,</w:t>
      </w:r>
      <w:r w:rsidR="00A56082" w:rsidRPr="00C0026C">
        <w:rPr>
          <w:rFonts w:ascii="Arial" w:hAnsi="Arial" w:cs="Arial"/>
          <w:sz w:val="21"/>
          <w:szCs w:val="21"/>
        </w:rPr>
        <w:t xml:space="preserve"> </w:t>
      </w:r>
      <w:r w:rsidRPr="00C0026C">
        <w:rPr>
          <w:rFonts w:ascii="Arial" w:hAnsi="Arial" w:cs="Arial"/>
          <w:sz w:val="21"/>
          <w:szCs w:val="21"/>
        </w:rPr>
        <w:t>pudiendo considerarse para su elaboración la matriz de obligaciones que los</w:t>
      </w:r>
      <w:r w:rsidR="00A56082" w:rsidRPr="00C0026C">
        <w:rPr>
          <w:rFonts w:ascii="Arial" w:hAnsi="Arial" w:cs="Arial"/>
          <w:sz w:val="21"/>
          <w:szCs w:val="21"/>
        </w:rPr>
        <w:t xml:space="preserve"> </w:t>
      </w:r>
      <w:r w:rsidRPr="00C0026C">
        <w:rPr>
          <w:rFonts w:ascii="Arial" w:hAnsi="Arial" w:cs="Arial"/>
          <w:sz w:val="21"/>
          <w:szCs w:val="21"/>
        </w:rPr>
        <w:t>administrados hayan realizado.</w:t>
      </w:r>
    </w:p>
    <w:p w:rsidR="00A56082" w:rsidRPr="00C0026C" w:rsidRDefault="00A56082"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C0026C">
        <w:rPr>
          <w:rFonts w:ascii="Arial" w:hAnsi="Arial" w:cs="Arial"/>
          <w:b/>
          <w:sz w:val="21"/>
          <w:szCs w:val="21"/>
        </w:rPr>
        <w:t xml:space="preserve">Función de supervisión ambiental: </w:t>
      </w:r>
      <w:r w:rsidRPr="00C0026C">
        <w:rPr>
          <w:rFonts w:ascii="Arial" w:hAnsi="Arial" w:cs="Arial"/>
          <w:sz w:val="21"/>
          <w:szCs w:val="21"/>
        </w:rPr>
        <w:t xml:space="preserve">Facultad de verificar el cumplimiento de las obligaciones ambientales fiscalizables del administrado. El ejercicio de dicha función comprende las etapas de planificación, ejecución y resultados. Adicionalmente, comprende la facultad de dictar medidas administrativas en el ámbito de la supervisión. </w:t>
      </w:r>
    </w:p>
    <w:p w:rsidR="007D1DB6" w:rsidRPr="00C0026C" w:rsidRDefault="007D1DB6"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C0026C">
        <w:rPr>
          <w:rFonts w:ascii="Arial" w:hAnsi="Arial" w:cs="Arial"/>
          <w:b/>
          <w:bCs/>
          <w:sz w:val="21"/>
          <w:szCs w:val="21"/>
        </w:rPr>
        <w:t>Función de fiscalización</w:t>
      </w:r>
      <w:r w:rsidR="00A56082" w:rsidRPr="00C0026C">
        <w:rPr>
          <w:rFonts w:ascii="Arial" w:hAnsi="Arial" w:cs="Arial"/>
          <w:b/>
          <w:bCs/>
          <w:sz w:val="21"/>
          <w:szCs w:val="21"/>
        </w:rPr>
        <w:t xml:space="preserve"> y sanción</w:t>
      </w:r>
      <w:r w:rsidRPr="00C0026C">
        <w:rPr>
          <w:rFonts w:ascii="Arial" w:hAnsi="Arial" w:cs="Arial"/>
          <w:b/>
          <w:bCs/>
          <w:sz w:val="21"/>
          <w:szCs w:val="21"/>
        </w:rPr>
        <w:t xml:space="preserve"> ambiental:</w:t>
      </w:r>
      <w:r w:rsidR="00A56082" w:rsidRPr="00C0026C">
        <w:rPr>
          <w:rFonts w:ascii="Arial" w:hAnsi="Arial" w:cs="Arial"/>
          <w:b/>
          <w:bCs/>
          <w:sz w:val="21"/>
          <w:szCs w:val="21"/>
        </w:rPr>
        <w:t xml:space="preserve"> </w:t>
      </w:r>
      <w:r w:rsidR="00A56082" w:rsidRPr="00C0026C">
        <w:rPr>
          <w:rFonts w:ascii="Arial" w:hAnsi="Arial" w:cs="Arial"/>
          <w:sz w:val="21"/>
          <w:szCs w:val="21"/>
        </w:rPr>
        <w:t>Facultad de investigar la comisión de posibles infracciones administrativas sancionables y la de imponer sanciones por el incumplimiento de las obligaciones fiscalizables. Adicionalmente comprende la facultad de dictar medidas cautelares y correctivas.</w:t>
      </w:r>
    </w:p>
    <w:p w:rsidR="00AF1B6D" w:rsidRPr="00C0026C" w:rsidRDefault="00AF1B6D"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C0026C">
        <w:rPr>
          <w:rFonts w:ascii="Arial" w:hAnsi="Arial" w:cs="Arial"/>
          <w:b/>
          <w:bCs/>
          <w:sz w:val="21"/>
          <w:szCs w:val="21"/>
        </w:rPr>
        <w:t xml:space="preserve">Informe de supervisión: </w:t>
      </w:r>
      <w:r w:rsidRPr="00C0026C">
        <w:rPr>
          <w:rFonts w:ascii="Arial" w:hAnsi="Arial" w:cs="Arial"/>
          <w:sz w:val="21"/>
          <w:szCs w:val="21"/>
        </w:rPr>
        <w:t>Documento técnico legal aprobado por la Autoridad de Supervisión que contiene la evaluación del cumplimiento de las obligaciones fiscalizables en el marco de las acciones de supervisión.</w:t>
      </w:r>
    </w:p>
    <w:p w:rsidR="00AF1B6D" w:rsidRPr="00C0026C" w:rsidRDefault="00AF1B6D"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C0026C">
        <w:rPr>
          <w:rFonts w:ascii="Arial" w:hAnsi="Arial" w:cs="Arial"/>
          <w:b/>
          <w:sz w:val="21"/>
          <w:szCs w:val="21"/>
        </w:rPr>
        <w:t xml:space="preserve">Infractor ambiental: </w:t>
      </w:r>
      <w:r w:rsidRPr="00C0026C">
        <w:rPr>
          <w:rFonts w:ascii="Arial" w:hAnsi="Arial" w:cs="Arial"/>
          <w:sz w:val="21"/>
          <w:szCs w:val="21"/>
        </w:rPr>
        <w:t>Aquel administrado que no haya cumplido con sus obligaciones ambientales y cuya responsabilidad haya sido determinada por resolución firme.</w:t>
      </w:r>
    </w:p>
    <w:p w:rsidR="00AF1B6D" w:rsidRPr="00C0026C" w:rsidRDefault="00AF1B6D"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C0026C">
        <w:rPr>
          <w:rFonts w:ascii="Arial" w:hAnsi="Arial" w:cs="Arial"/>
          <w:b/>
          <w:sz w:val="21"/>
          <w:szCs w:val="21"/>
        </w:rPr>
        <w:t xml:space="preserve">Mandato de carácter particular: </w:t>
      </w:r>
      <w:r w:rsidRPr="00C0026C">
        <w:rPr>
          <w:rFonts w:ascii="Arial" w:hAnsi="Arial" w:cs="Arial"/>
          <w:sz w:val="21"/>
          <w:szCs w:val="21"/>
        </w:rPr>
        <w:t>Medida administrativa mediante la cual se ordena a un administrado a realizar determinadas acciones que tengan como finalidad garantizar la eficacia de la fiscalización ambiental.</w:t>
      </w:r>
    </w:p>
    <w:p w:rsidR="00AF1B6D" w:rsidRPr="00C0026C" w:rsidRDefault="00AF1B6D"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C0026C">
        <w:rPr>
          <w:rFonts w:ascii="Arial" w:hAnsi="Arial" w:cs="Arial"/>
          <w:b/>
          <w:sz w:val="21"/>
          <w:szCs w:val="21"/>
        </w:rPr>
        <w:t xml:space="preserve">Medida cautelar: </w:t>
      </w:r>
      <w:r w:rsidRPr="00C0026C">
        <w:rPr>
          <w:rFonts w:ascii="Arial" w:hAnsi="Arial" w:cs="Arial"/>
          <w:sz w:val="21"/>
          <w:szCs w:val="21"/>
        </w:rPr>
        <w:t>Medida administrativa a través de la cual se impone al administrado una orden para prevenir un daño irreparable al ambiente, los recursos naturales o la salud de las personas, ante la detección de la comisión de una presunta infracción.</w:t>
      </w:r>
    </w:p>
    <w:p w:rsidR="00AF1B6D" w:rsidRPr="00C0026C" w:rsidRDefault="00AF1B6D"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C0026C">
        <w:rPr>
          <w:rFonts w:ascii="Arial" w:hAnsi="Arial" w:cs="Arial"/>
          <w:b/>
          <w:sz w:val="21"/>
          <w:szCs w:val="21"/>
        </w:rPr>
        <w:t xml:space="preserve">Medida correctiva: </w:t>
      </w:r>
      <w:r w:rsidRPr="00C0026C">
        <w:rPr>
          <w:rFonts w:ascii="Arial" w:hAnsi="Arial" w:cs="Arial"/>
          <w:sz w:val="21"/>
          <w:szCs w:val="21"/>
        </w:rPr>
        <w:t>Medida administrativa a través de la cual se impone al administrado una orden para revertir o disminuir en lo posible, el efecto nocivo que la conducta infractora hubiera podido producir en el ambiente, los recursos naturales y la salud de las personas.</w:t>
      </w:r>
    </w:p>
    <w:p w:rsidR="007D1DB6" w:rsidRPr="00C0026C" w:rsidRDefault="007D1DB6" w:rsidP="00281E6C">
      <w:pPr>
        <w:pStyle w:val="Prrafodelista"/>
        <w:numPr>
          <w:ilvl w:val="0"/>
          <w:numId w:val="4"/>
        </w:numPr>
        <w:autoSpaceDE w:val="0"/>
        <w:autoSpaceDN w:val="0"/>
        <w:adjustRightInd w:val="0"/>
        <w:spacing w:after="0" w:line="240" w:lineRule="auto"/>
        <w:jc w:val="both"/>
        <w:rPr>
          <w:rFonts w:ascii="Arial" w:hAnsi="Arial" w:cs="Arial"/>
          <w:b/>
          <w:sz w:val="21"/>
          <w:szCs w:val="21"/>
        </w:rPr>
      </w:pPr>
      <w:r w:rsidRPr="00C0026C">
        <w:rPr>
          <w:rFonts w:ascii="Arial" w:hAnsi="Arial" w:cs="Arial"/>
          <w:b/>
          <w:bCs/>
          <w:sz w:val="21"/>
          <w:szCs w:val="21"/>
        </w:rPr>
        <w:t>Obligaciones</w:t>
      </w:r>
      <w:r w:rsidR="00AF1B6D" w:rsidRPr="00C0026C">
        <w:rPr>
          <w:rFonts w:ascii="Arial" w:hAnsi="Arial" w:cs="Arial"/>
          <w:b/>
          <w:bCs/>
          <w:sz w:val="21"/>
          <w:szCs w:val="21"/>
        </w:rPr>
        <w:t xml:space="preserve"> ambientales</w:t>
      </w:r>
      <w:r w:rsidRPr="00C0026C">
        <w:rPr>
          <w:rFonts w:ascii="Arial" w:hAnsi="Arial" w:cs="Arial"/>
          <w:b/>
          <w:bCs/>
          <w:sz w:val="21"/>
          <w:szCs w:val="21"/>
        </w:rPr>
        <w:t xml:space="preserve"> fiscalizables: </w:t>
      </w:r>
      <w:r w:rsidRPr="00C0026C">
        <w:rPr>
          <w:rFonts w:ascii="Arial" w:hAnsi="Arial" w:cs="Arial"/>
          <w:sz w:val="21"/>
          <w:szCs w:val="21"/>
        </w:rPr>
        <w:t>Comprenden las ob</w:t>
      </w:r>
      <w:r w:rsidR="00AF1B6D" w:rsidRPr="00C0026C">
        <w:rPr>
          <w:rFonts w:ascii="Arial" w:hAnsi="Arial" w:cs="Arial"/>
          <w:sz w:val="21"/>
          <w:szCs w:val="21"/>
        </w:rPr>
        <w:t xml:space="preserve">ligaciones de hacer o no hacer, </w:t>
      </w:r>
      <w:r w:rsidRPr="00C0026C">
        <w:rPr>
          <w:rFonts w:ascii="Arial" w:hAnsi="Arial" w:cs="Arial"/>
          <w:sz w:val="21"/>
          <w:szCs w:val="21"/>
        </w:rPr>
        <w:t xml:space="preserve">establecidas en la normativa, los instrumentos de gestión ambiental, las disposiciones </w:t>
      </w:r>
      <w:r w:rsidRPr="00C0026C">
        <w:rPr>
          <w:rFonts w:ascii="Arial" w:hAnsi="Arial" w:cs="Arial"/>
          <w:sz w:val="21"/>
          <w:szCs w:val="21"/>
        </w:rPr>
        <w:tab/>
        <w:t>y mandatos emitidos por la autoridad competente, entre otras fuentes de obligaciones.</w:t>
      </w:r>
    </w:p>
    <w:p w:rsidR="007D1DB6" w:rsidRPr="00C0026C" w:rsidRDefault="007D1DB6" w:rsidP="00281E6C">
      <w:pPr>
        <w:pStyle w:val="Prrafodelista"/>
        <w:numPr>
          <w:ilvl w:val="0"/>
          <w:numId w:val="4"/>
        </w:numPr>
        <w:autoSpaceDE w:val="0"/>
        <w:autoSpaceDN w:val="0"/>
        <w:adjustRightInd w:val="0"/>
        <w:spacing w:after="0" w:line="240" w:lineRule="auto"/>
        <w:jc w:val="both"/>
        <w:rPr>
          <w:rFonts w:ascii="Arial" w:hAnsi="Arial" w:cs="Arial"/>
          <w:b/>
          <w:sz w:val="21"/>
          <w:szCs w:val="21"/>
        </w:rPr>
      </w:pPr>
      <w:r w:rsidRPr="00C0026C">
        <w:rPr>
          <w:rFonts w:ascii="Arial" w:hAnsi="Arial" w:cs="Arial"/>
          <w:b/>
          <w:bCs/>
          <w:sz w:val="21"/>
          <w:szCs w:val="21"/>
        </w:rPr>
        <w:t xml:space="preserve">Plan de Supervisión: </w:t>
      </w:r>
      <w:r w:rsidRPr="00C0026C">
        <w:rPr>
          <w:rFonts w:ascii="Arial" w:hAnsi="Arial" w:cs="Arial"/>
          <w:sz w:val="21"/>
          <w:szCs w:val="21"/>
        </w:rPr>
        <w:t xml:space="preserve">Documento elaborado en la etapa preparatoria de la supervisión, que contiene, entre otros, el listado enunciativo de las obligaciones fiscalizables materia de la supervisión extraídas de la ficha de obligaciones, los antecedentes, el tipo de supervisión, acciones a realizar y la indicación de aquellos supervisores que realizan las </w:t>
      </w:r>
      <w:r w:rsidRPr="00C0026C">
        <w:rPr>
          <w:rFonts w:ascii="Arial" w:hAnsi="Arial" w:cs="Arial"/>
          <w:sz w:val="21"/>
          <w:szCs w:val="21"/>
        </w:rPr>
        <w:tab/>
        <w:t>acciones de supervisión</w:t>
      </w:r>
      <w:r w:rsidR="00AF1B6D" w:rsidRPr="00C0026C">
        <w:rPr>
          <w:rFonts w:ascii="Arial" w:hAnsi="Arial" w:cs="Arial"/>
          <w:sz w:val="21"/>
          <w:szCs w:val="21"/>
        </w:rPr>
        <w:t>, respecto de un administrado</w:t>
      </w:r>
      <w:r w:rsidRPr="00C0026C">
        <w:rPr>
          <w:rFonts w:ascii="Arial" w:hAnsi="Arial" w:cs="Arial"/>
          <w:sz w:val="21"/>
          <w:szCs w:val="21"/>
        </w:rPr>
        <w:t>.</w:t>
      </w:r>
    </w:p>
    <w:p w:rsidR="00AF1B6D" w:rsidRPr="00C0026C" w:rsidRDefault="00AF1B6D" w:rsidP="00281E6C">
      <w:pPr>
        <w:pStyle w:val="Prrafodelista"/>
        <w:numPr>
          <w:ilvl w:val="0"/>
          <w:numId w:val="4"/>
        </w:numPr>
        <w:autoSpaceDE w:val="0"/>
        <w:autoSpaceDN w:val="0"/>
        <w:adjustRightInd w:val="0"/>
        <w:spacing w:after="0" w:line="240" w:lineRule="auto"/>
        <w:jc w:val="both"/>
        <w:rPr>
          <w:rFonts w:ascii="Arial" w:hAnsi="Arial" w:cs="Arial"/>
          <w:b/>
          <w:sz w:val="21"/>
          <w:szCs w:val="21"/>
        </w:rPr>
      </w:pPr>
      <w:r w:rsidRPr="00C0026C">
        <w:rPr>
          <w:rFonts w:ascii="Arial" w:hAnsi="Arial" w:cs="Arial"/>
          <w:b/>
          <w:sz w:val="21"/>
          <w:szCs w:val="21"/>
        </w:rPr>
        <w:lastRenderedPageBreak/>
        <w:t>Sanción:</w:t>
      </w:r>
      <w:r w:rsidR="00C0026C" w:rsidRPr="00C0026C">
        <w:rPr>
          <w:rFonts w:ascii="Arial" w:hAnsi="Arial" w:cs="Arial"/>
          <w:sz w:val="21"/>
          <w:szCs w:val="21"/>
        </w:rPr>
        <w:t xml:space="preserve"> Acto de punición </w:t>
      </w:r>
      <w:r w:rsidRPr="00C0026C">
        <w:rPr>
          <w:rFonts w:ascii="Arial" w:hAnsi="Arial" w:cs="Arial"/>
          <w:sz w:val="21"/>
          <w:szCs w:val="21"/>
        </w:rPr>
        <w:t>impuesto por la autoridad competente frente a la comisión de una infracción administrativa, como resultado de un procedimiento administrativo sancionador. La sanci</w:t>
      </w:r>
      <w:r w:rsidR="00C0026C" w:rsidRPr="00C0026C">
        <w:rPr>
          <w:rFonts w:ascii="Arial" w:hAnsi="Arial" w:cs="Arial"/>
          <w:sz w:val="21"/>
          <w:szCs w:val="21"/>
        </w:rPr>
        <w:t>ón puede ser una amonestación, una multa o lo establecido por ley.</w:t>
      </w:r>
    </w:p>
    <w:p w:rsidR="00721ECC" w:rsidRDefault="007D1DB6"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721ECC">
        <w:rPr>
          <w:rFonts w:ascii="Arial" w:hAnsi="Arial" w:cs="Arial"/>
          <w:b/>
          <w:bCs/>
          <w:sz w:val="21"/>
          <w:szCs w:val="21"/>
        </w:rPr>
        <w:t xml:space="preserve">Supervisor: </w:t>
      </w:r>
      <w:r w:rsidRPr="00721ECC">
        <w:rPr>
          <w:rFonts w:ascii="Arial" w:hAnsi="Arial" w:cs="Arial"/>
          <w:sz w:val="21"/>
          <w:szCs w:val="21"/>
        </w:rPr>
        <w:t>Persona natural o jurídica que, en rep</w:t>
      </w:r>
      <w:r w:rsidR="00AF1B6D" w:rsidRPr="00721ECC">
        <w:rPr>
          <w:rFonts w:ascii="Arial" w:hAnsi="Arial" w:cs="Arial"/>
          <w:sz w:val="21"/>
          <w:szCs w:val="21"/>
        </w:rPr>
        <w:t xml:space="preserve">resentación de la Autoridad de </w:t>
      </w:r>
      <w:r w:rsidRPr="00721ECC">
        <w:rPr>
          <w:rFonts w:ascii="Arial" w:hAnsi="Arial" w:cs="Arial"/>
          <w:sz w:val="21"/>
          <w:szCs w:val="21"/>
        </w:rPr>
        <w:t>Supervisión, (Órgano de línea de la EFA: Dirección Regional de Energía y</w:t>
      </w:r>
      <w:r w:rsidR="00AF1B6D" w:rsidRPr="00721ECC">
        <w:rPr>
          <w:rFonts w:ascii="Arial" w:hAnsi="Arial" w:cs="Arial"/>
          <w:sz w:val="21"/>
          <w:szCs w:val="21"/>
        </w:rPr>
        <w:t xml:space="preserve"> Minas; </w:t>
      </w:r>
      <w:r w:rsidRPr="00721ECC">
        <w:rPr>
          <w:rFonts w:ascii="Arial" w:hAnsi="Arial" w:cs="Arial"/>
          <w:sz w:val="21"/>
          <w:szCs w:val="21"/>
        </w:rPr>
        <w:t xml:space="preserve">Dirección Regional de Salud, Dirección Regional de Producción y Dirección Regional de Comercio Exterior y Turismo), ejerce la función de supervisión de conformidad con lo establecido en la normativa vigente. </w:t>
      </w:r>
    </w:p>
    <w:p w:rsidR="007D1DB6" w:rsidRPr="00721ECC" w:rsidRDefault="007D1DB6"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721ECC">
        <w:rPr>
          <w:rFonts w:ascii="Arial" w:hAnsi="Arial" w:cs="Arial"/>
          <w:b/>
          <w:bCs/>
          <w:sz w:val="21"/>
          <w:szCs w:val="21"/>
        </w:rPr>
        <w:t xml:space="preserve">Supervisión: </w:t>
      </w:r>
      <w:r w:rsidRPr="00721ECC">
        <w:rPr>
          <w:rFonts w:ascii="Arial" w:hAnsi="Arial" w:cs="Arial"/>
          <w:sz w:val="21"/>
          <w:szCs w:val="21"/>
        </w:rPr>
        <w:t>Conjunto de actos desarrollados en el ejercicio de la función de supervisión. Se inicia con la elaboración del Plan de Supervisión</w:t>
      </w:r>
      <w:r w:rsidR="00394076" w:rsidRPr="00721ECC">
        <w:rPr>
          <w:rFonts w:ascii="Arial" w:hAnsi="Arial" w:cs="Arial"/>
          <w:sz w:val="21"/>
          <w:szCs w:val="21"/>
        </w:rPr>
        <w:t xml:space="preserve"> </w:t>
      </w:r>
      <w:r w:rsidRPr="00721ECC">
        <w:rPr>
          <w:rFonts w:ascii="Arial" w:hAnsi="Arial" w:cs="Arial"/>
          <w:sz w:val="21"/>
          <w:szCs w:val="21"/>
        </w:rPr>
        <w:t>y culm</w:t>
      </w:r>
      <w:r w:rsidR="00C0026C" w:rsidRPr="00721ECC">
        <w:rPr>
          <w:rFonts w:ascii="Arial" w:hAnsi="Arial" w:cs="Arial"/>
          <w:sz w:val="21"/>
          <w:szCs w:val="21"/>
        </w:rPr>
        <w:t xml:space="preserve">ina con la emisión del Informe </w:t>
      </w:r>
      <w:r w:rsidRPr="00721ECC">
        <w:rPr>
          <w:rFonts w:ascii="Arial" w:hAnsi="Arial" w:cs="Arial"/>
          <w:sz w:val="21"/>
          <w:szCs w:val="21"/>
        </w:rPr>
        <w:t>de Supervisión.</w:t>
      </w:r>
    </w:p>
    <w:p w:rsidR="007D1DB6" w:rsidRPr="009A6DCA" w:rsidRDefault="007D1DB6" w:rsidP="00281E6C">
      <w:pPr>
        <w:pStyle w:val="Prrafodelista"/>
        <w:numPr>
          <w:ilvl w:val="0"/>
          <w:numId w:val="4"/>
        </w:numPr>
        <w:autoSpaceDE w:val="0"/>
        <w:autoSpaceDN w:val="0"/>
        <w:adjustRightInd w:val="0"/>
        <w:spacing w:after="0" w:line="240" w:lineRule="auto"/>
        <w:jc w:val="both"/>
        <w:rPr>
          <w:rFonts w:ascii="Arial" w:hAnsi="Arial" w:cs="Arial"/>
          <w:sz w:val="21"/>
          <w:szCs w:val="21"/>
        </w:rPr>
      </w:pPr>
      <w:r w:rsidRPr="009A6DCA">
        <w:rPr>
          <w:rFonts w:ascii="Arial" w:hAnsi="Arial" w:cs="Arial"/>
          <w:b/>
          <w:bCs/>
          <w:sz w:val="21"/>
          <w:szCs w:val="21"/>
        </w:rPr>
        <w:t xml:space="preserve">Unidad fiscalizable: </w:t>
      </w:r>
      <w:r w:rsidRPr="009A6DCA">
        <w:rPr>
          <w:rFonts w:ascii="Arial" w:hAnsi="Arial" w:cs="Arial"/>
          <w:sz w:val="21"/>
          <w:szCs w:val="21"/>
        </w:rPr>
        <w:t>Lugar donde el administrado desarrolla su actividad (área productiva</w:t>
      </w:r>
      <w:r w:rsidR="00394076" w:rsidRPr="009A6DCA">
        <w:rPr>
          <w:rFonts w:ascii="Arial" w:hAnsi="Arial" w:cs="Arial"/>
          <w:sz w:val="21"/>
          <w:szCs w:val="21"/>
        </w:rPr>
        <w:t xml:space="preserve">, </w:t>
      </w:r>
      <w:r w:rsidRPr="009A6DCA">
        <w:rPr>
          <w:rFonts w:ascii="Arial" w:hAnsi="Arial" w:cs="Arial"/>
          <w:sz w:val="21"/>
          <w:szCs w:val="21"/>
        </w:rPr>
        <w:t>central, p</w:t>
      </w:r>
      <w:r w:rsidR="00394076" w:rsidRPr="009A6DCA">
        <w:rPr>
          <w:rFonts w:ascii="Arial" w:hAnsi="Arial" w:cs="Arial"/>
          <w:sz w:val="21"/>
          <w:szCs w:val="21"/>
        </w:rPr>
        <w:t>ost</w:t>
      </w:r>
      <w:r w:rsidRPr="009A6DCA">
        <w:rPr>
          <w:rFonts w:ascii="Arial" w:hAnsi="Arial" w:cs="Arial"/>
          <w:sz w:val="21"/>
          <w:szCs w:val="21"/>
        </w:rPr>
        <w:t>a, c</w:t>
      </w:r>
      <w:r w:rsidR="00394076" w:rsidRPr="009A6DCA">
        <w:rPr>
          <w:rFonts w:ascii="Arial" w:hAnsi="Arial" w:cs="Arial"/>
          <w:sz w:val="21"/>
          <w:szCs w:val="21"/>
        </w:rPr>
        <w:t>entro de atención, planta, concesión, dependencia</w:t>
      </w:r>
      <w:r w:rsidRPr="009A6DCA">
        <w:rPr>
          <w:rFonts w:ascii="Arial" w:hAnsi="Arial" w:cs="Arial"/>
          <w:sz w:val="21"/>
          <w:szCs w:val="21"/>
        </w:rPr>
        <w:t>, entre otros</w:t>
      </w:r>
      <w:r w:rsidR="009A6DCA" w:rsidRPr="009A6DCA">
        <w:rPr>
          <w:rFonts w:ascii="Arial" w:hAnsi="Arial" w:cs="Arial"/>
          <w:sz w:val="21"/>
          <w:szCs w:val="21"/>
        </w:rPr>
        <w:t xml:space="preserve">), en los sectores: Energía y </w:t>
      </w:r>
      <w:r w:rsidR="009A6DCA" w:rsidRPr="009A6DCA">
        <w:rPr>
          <w:rFonts w:ascii="Arial" w:hAnsi="Arial" w:cs="Arial"/>
          <w:sz w:val="21"/>
          <w:szCs w:val="21"/>
        </w:rPr>
        <w:tab/>
        <w:t>M</w:t>
      </w:r>
      <w:r w:rsidRPr="009A6DCA">
        <w:rPr>
          <w:rFonts w:ascii="Arial" w:hAnsi="Arial" w:cs="Arial"/>
          <w:sz w:val="21"/>
          <w:szCs w:val="21"/>
        </w:rPr>
        <w:t xml:space="preserve">inas; </w:t>
      </w:r>
      <w:r w:rsidRPr="009A6DCA">
        <w:rPr>
          <w:rFonts w:ascii="Arial" w:hAnsi="Arial" w:cs="Arial"/>
          <w:sz w:val="21"/>
          <w:szCs w:val="21"/>
        </w:rPr>
        <w:tab/>
        <w:t xml:space="preserve"> Salud Ambiental, Acuicultura y </w:t>
      </w:r>
      <w:r w:rsidR="00394076" w:rsidRPr="009A6DCA">
        <w:rPr>
          <w:rFonts w:ascii="Arial" w:hAnsi="Arial" w:cs="Arial"/>
          <w:sz w:val="21"/>
          <w:szCs w:val="21"/>
        </w:rPr>
        <w:t xml:space="preserve">Turismo, sujeta a supervisión ambiental. </w:t>
      </w:r>
      <w:r w:rsidRPr="009A6DCA">
        <w:rPr>
          <w:rFonts w:ascii="Arial" w:hAnsi="Arial" w:cs="Arial"/>
          <w:sz w:val="21"/>
          <w:szCs w:val="21"/>
        </w:rPr>
        <w:t>Puede comprender uno o más componentes.</w:t>
      </w:r>
    </w:p>
    <w:p w:rsidR="007D1DB6" w:rsidRPr="009A6DCA" w:rsidRDefault="007D1DB6" w:rsidP="007D1DB6">
      <w:pPr>
        <w:autoSpaceDE w:val="0"/>
        <w:autoSpaceDN w:val="0"/>
        <w:adjustRightInd w:val="0"/>
        <w:spacing w:after="0" w:line="240" w:lineRule="auto"/>
        <w:ind w:left="705" w:hanging="705"/>
        <w:jc w:val="both"/>
        <w:rPr>
          <w:rFonts w:ascii="Arial" w:hAnsi="Arial" w:cs="Arial"/>
          <w:b/>
          <w:sz w:val="21"/>
          <w:szCs w:val="21"/>
        </w:rPr>
      </w:pPr>
    </w:p>
    <w:p w:rsidR="007D1DB6" w:rsidRDefault="007D1DB6" w:rsidP="00515677">
      <w:pPr>
        <w:autoSpaceDE w:val="0"/>
        <w:autoSpaceDN w:val="0"/>
        <w:adjustRightInd w:val="0"/>
        <w:spacing w:after="0" w:line="240" w:lineRule="auto"/>
        <w:jc w:val="both"/>
        <w:rPr>
          <w:rFonts w:ascii="Arial" w:hAnsi="Arial" w:cs="Arial"/>
          <w:b/>
          <w:sz w:val="21"/>
          <w:szCs w:val="21"/>
        </w:rPr>
      </w:pPr>
    </w:p>
    <w:p w:rsidR="00515677" w:rsidRPr="0070291C" w:rsidRDefault="00515677" w:rsidP="00515677">
      <w:pPr>
        <w:autoSpaceDE w:val="0"/>
        <w:autoSpaceDN w:val="0"/>
        <w:adjustRightInd w:val="0"/>
        <w:spacing w:after="0" w:line="240" w:lineRule="auto"/>
        <w:jc w:val="both"/>
        <w:rPr>
          <w:rFonts w:ascii="Arial" w:hAnsi="Arial" w:cs="Arial"/>
          <w:b/>
          <w:bCs/>
          <w:color w:val="282826"/>
          <w:sz w:val="21"/>
          <w:szCs w:val="21"/>
        </w:rPr>
      </w:pPr>
      <w:r w:rsidRPr="0070291C">
        <w:rPr>
          <w:rFonts w:ascii="Arial" w:hAnsi="Arial" w:cs="Arial"/>
          <w:b/>
          <w:sz w:val="21"/>
          <w:szCs w:val="21"/>
        </w:rPr>
        <w:t>Artículo 6°.- Facultades</w:t>
      </w:r>
      <w:r w:rsidRPr="0070291C">
        <w:rPr>
          <w:rFonts w:ascii="Arial" w:hAnsi="Arial" w:cs="Arial"/>
          <w:sz w:val="21"/>
          <w:szCs w:val="21"/>
        </w:rPr>
        <w:t xml:space="preserve"> </w:t>
      </w:r>
      <w:r w:rsidRPr="0070291C">
        <w:rPr>
          <w:rFonts w:ascii="Arial" w:hAnsi="Arial" w:cs="Arial"/>
          <w:b/>
          <w:bCs/>
          <w:color w:val="282826"/>
          <w:sz w:val="21"/>
          <w:szCs w:val="21"/>
        </w:rPr>
        <w:t>del Supervisor</w:t>
      </w:r>
    </w:p>
    <w:p w:rsidR="00515677" w:rsidRPr="0070291C" w:rsidRDefault="00515677" w:rsidP="00515677">
      <w:pPr>
        <w:autoSpaceDE w:val="0"/>
        <w:autoSpaceDN w:val="0"/>
        <w:adjustRightInd w:val="0"/>
        <w:spacing w:after="0" w:line="240" w:lineRule="auto"/>
        <w:jc w:val="both"/>
        <w:rPr>
          <w:rFonts w:ascii="Arial" w:hAnsi="Arial" w:cs="Arial"/>
          <w:bCs/>
          <w:color w:val="282826"/>
          <w:sz w:val="21"/>
          <w:szCs w:val="21"/>
        </w:rPr>
      </w:pPr>
      <w:r w:rsidRPr="0070291C">
        <w:rPr>
          <w:rFonts w:ascii="Arial" w:hAnsi="Arial" w:cs="Arial"/>
          <w:bCs/>
          <w:color w:val="282826"/>
          <w:sz w:val="21"/>
          <w:szCs w:val="21"/>
        </w:rPr>
        <w:t>El supervisor goza, entre otras, de las siguientes facultades:</w:t>
      </w:r>
    </w:p>
    <w:p w:rsidR="00515677" w:rsidRPr="0070291C" w:rsidRDefault="00515677" w:rsidP="00515677">
      <w:pPr>
        <w:autoSpaceDE w:val="0"/>
        <w:autoSpaceDN w:val="0"/>
        <w:adjustRightInd w:val="0"/>
        <w:spacing w:after="0" w:line="240" w:lineRule="auto"/>
        <w:jc w:val="both"/>
        <w:rPr>
          <w:rFonts w:ascii="Arial" w:hAnsi="Arial" w:cs="Arial"/>
          <w:sz w:val="21"/>
          <w:szCs w:val="21"/>
        </w:rPr>
      </w:pPr>
    </w:p>
    <w:p w:rsidR="00515677" w:rsidRPr="0070291C" w:rsidRDefault="00515677" w:rsidP="00281E6C">
      <w:pPr>
        <w:pStyle w:val="Prrafodelista"/>
        <w:numPr>
          <w:ilvl w:val="0"/>
          <w:numId w:val="1"/>
        </w:numPr>
        <w:autoSpaceDE w:val="0"/>
        <w:autoSpaceDN w:val="0"/>
        <w:adjustRightInd w:val="0"/>
        <w:spacing w:after="0" w:line="240" w:lineRule="auto"/>
        <w:ind w:left="567" w:hanging="567"/>
        <w:jc w:val="both"/>
        <w:rPr>
          <w:rFonts w:ascii="Arial" w:hAnsi="Arial" w:cs="Arial"/>
          <w:color w:val="838383"/>
          <w:sz w:val="21"/>
          <w:szCs w:val="21"/>
        </w:rPr>
      </w:pPr>
      <w:r w:rsidRPr="0070291C">
        <w:rPr>
          <w:rFonts w:ascii="Arial" w:hAnsi="Arial" w:cs="Arial"/>
          <w:color w:val="282826"/>
          <w:sz w:val="21"/>
          <w:szCs w:val="21"/>
        </w:rPr>
        <w:t>Requerir a los administrados la presentación de documentos, incluyendo libros</w:t>
      </w:r>
      <w:r w:rsidR="00394076">
        <w:rPr>
          <w:rFonts w:ascii="Arial" w:hAnsi="Arial" w:cs="Arial"/>
          <w:color w:val="282826"/>
          <w:sz w:val="21"/>
          <w:szCs w:val="21"/>
        </w:rPr>
        <w:t xml:space="preserve"> </w:t>
      </w:r>
      <w:r w:rsidRPr="0070291C">
        <w:rPr>
          <w:rFonts w:ascii="Arial" w:hAnsi="Arial" w:cs="Arial"/>
          <w:color w:val="282826"/>
          <w:sz w:val="21"/>
          <w:szCs w:val="21"/>
        </w:rPr>
        <w:t>contables, facturas, recibos, comprobantes de pago, registros magnético</w:t>
      </w:r>
      <w:r w:rsidR="009A6DCA">
        <w:rPr>
          <w:rFonts w:ascii="Arial" w:hAnsi="Arial" w:cs="Arial"/>
          <w:color w:val="282826"/>
          <w:sz w:val="21"/>
          <w:szCs w:val="21"/>
        </w:rPr>
        <w:t>s</w:t>
      </w:r>
      <w:r w:rsidRPr="0070291C">
        <w:rPr>
          <w:rFonts w:ascii="Arial" w:hAnsi="Arial" w:cs="Arial"/>
          <w:color w:val="282826"/>
          <w:sz w:val="21"/>
          <w:szCs w:val="21"/>
        </w:rPr>
        <w:t>/ electrónicos</w:t>
      </w:r>
      <w:r w:rsidRPr="0070291C">
        <w:rPr>
          <w:rFonts w:ascii="Arial" w:hAnsi="Arial" w:cs="Arial"/>
          <w:color w:val="A7A7A7"/>
          <w:sz w:val="21"/>
          <w:szCs w:val="21"/>
        </w:rPr>
        <w:t xml:space="preserve"> </w:t>
      </w:r>
      <w:r w:rsidRPr="0070291C">
        <w:rPr>
          <w:rFonts w:ascii="Arial" w:hAnsi="Arial" w:cs="Arial"/>
          <w:color w:val="282826"/>
          <w:sz w:val="21"/>
          <w:szCs w:val="21"/>
        </w:rPr>
        <w:t xml:space="preserve">vinculados al cumplimiento de las obligaciones fiscalizables del administrado y, en </w:t>
      </w:r>
      <w:r w:rsidRPr="0070291C">
        <w:rPr>
          <w:rFonts w:ascii="Arial" w:hAnsi="Arial" w:cs="Arial"/>
          <w:color w:val="18181E"/>
          <w:sz w:val="21"/>
          <w:szCs w:val="21"/>
        </w:rPr>
        <w:t>general, toda la información necesaria para el cumplimiento de las labores de supervisión, la que debe ser remitida en el plazo y forma que establezca el supervisor.</w:t>
      </w:r>
    </w:p>
    <w:p w:rsidR="00515677" w:rsidRPr="0070291C" w:rsidRDefault="00515677" w:rsidP="00281E6C">
      <w:pPr>
        <w:pStyle w:val="Prrafodelista"/>
        <w:numPr>
          <w:ilvl w:val="0"/>
          <w:numId w:val="1"/>
        </w:numPr>
        <w:autoSpaceDE w:val="0"/>
        <w:autoSpaceDN w:val="0"/>
        <w:adjustRightInd w:val="0"/>
        <w:spacing w:after="0" w:line="240" w:lineRule="auto"/>
        <w:ind w:left="567" w:hanging="567"/>
        <w:jc w:val="both"/>
        <w:rPr>
          <w:rFonts w:ascii="Arial" w:hAnsi="Arial" w:cs="Arial"/>
          <w:color w:val="838383"/>
          <w:sz w:val="21"/>
          <w:szCs w:val="21"/>
        </w:rPr>
      </w:pPr>
      <w:r w:rsidRPr="0070291C">
        <w:rPr>
          <w:rFonts w:ascii="Arial" w:hAnsi="Arial" w:cs="Arial"/>
          <w:color w:val="18181E"/>
          <w:sz w:val="21"/>
          <w:szCs w:val="21"/>
        </w:rPr>
        <w:t>Tomar y registrar las declaraciones de las personas que puedan brindar información relevante sobre la supervisión que se lleva a cabo.</w:t>
      </w:r>
    </w:p>
    <w:p w:rsidR="00515677" w:rsidRPr="0070291C" w:rsidRDefault="00515677" w:rsidP="00281E6C">
      <w:pPr>
        <w:pStyle w:val="Prrafodelista"/>
        <w:numPr>
          <w:ilvl w:val="0"/>
          <w:numId w:val="1"/>
        </w:numPr>
        <w:autoSpaceDE w:val="0"/>
        <w:autoSpaceDN w:val="0"/>
        <w:adjustRightInd w:val="0"/>
        <w:spacing w:after="0" w:line="240" w:lineRule="auto"/>
        <w:ind w:left="567" w:hanging="567"/>
        <w:jc w:val="both"/>
        <w:rPr>
          <w:rFonts w:ascii="Arial" w:hAnsi="Arial" w:cs="Arial"/>
          <w:color w:val="838383"/>
          <w:sz w:val="21"/>
          <w:szCs w:val="21"/>
        </w:rPr>
      </w:pPr>
      <w:r w:rsidRPr="0070291C">
        <w:rPr>
          <w:rFonts w:ascii="Arial" w:hAnsi="Arial" w:cs="Arial"/>
          <w:color w:val="18181E"/>
          <w:sz w:val="21"/>
          <w:szCs w:val="21"/>
        </w:rPr>
        <w:t>Solicitar la participación de peritos y técnicos</w:t>
      </w:r>
      <w:r w:rsidR="009E6D3D">
        <w:rPr>
          <w:rFonts w:ascii="Arial" w:hAnsi="Arial" w:cs="Arial"/>
          <w:color w:val="18181E"/>
          <w:sz w:val="21"/>
          <w:szCs w:val="21"/>
        </w:rPr>
        <w:t xml:space="preserve"> acreditados</w:t>
      </w:r>
      <w:r w:rsidRPr="0070291C">
        <w:rPr>
          <w:rFonts w:ascii="Arial" w:hAnsi="Arial" w:cs="Arial"/>
          <w:color w:val="18181E"/>
          <w:sz w:val="21"/>
          <w:szCs w:val="21"/>
        </w:rPr>
        <w:t xml:space="preserve"> cuando lo estime necesario para el mejor desarrollo de las acciones de supervisión</w:t>
      </w:r>
      <w:r w:rsidRPr="0070291C">
        <w:rPr>
          <w:rFonts w:ascii="Arial" w:hAnsi="Arial" w:cs="Arial"/>
          <w:color w:val="444446"/>
          <w:sz w:val="21"/>
          <w:szCs w:val="21"/>
        </w:rPr>
        <w:t>.</w:t>
      </w:r>
    </w:p>
    <w:p w:rsidR="00515677" w:rsidRPr="0070291C" w:rsidRDefault="00515677" w:rsidP="00281E6C">
      <w:pPr>
        <w:pStyle w:val="Prrafodelista"/>
        <w:numPr>
          <w:ilvl w:val="0"/>
          <w:numId w:val="1"/>
        </w:numPr>
        <w:autoSpaceDE w:val="0"/>
        <w:autoSpaceDN w:val="0"/>
        <w:adjustRightInd w:val="0"/>
        <w:spacing w:after="0" w:line="240" w:lineRule="auto"/>
        <w:ind w:left="567" w:hanging="567"/>
        <w:jc w:val="both"/>
        <w:rPr>
          <w:rFonts w:ascii="Arial" w:hAnsi="Arial" w:cs="Arial"/>
          <w:color w:val="838383"/>
          <w:sz w:val="21"/>
          <w:szCs w:val="21"/>
        </w:rPr>
      </w:pPr>
      <w:r w:rsidRPr="0070291C">
        <w:rPr>
          <w:rFonts w:ascii="Arial" w:hAnsi="Arial" w:cs="Arial"/>
          <w:color w:val="18181E"/>
          <w:sz w:val="21"/>
          <w:szCs w:val="21"/>
        </w:rPr>
        <w:t>Requerir copias de los archivos físicos y electrónicos</w:t>
      </w:r>
      <w:r w:rsidRPr="0070291C">
        <w:rPr>
          <w:rFonts w:ascii="Arial" w:hAnsi="Arial" w:cs="Arial"/>
          <w:color w:val="444446"/>
          <w:sz w:val="21"/>
          <w:szCs w:val="21"/>
        </w:rPr>
        <w:t xml:space="preserve">, </w:t>
      </w:r>
      <w:r w:rsidRPr="0070291C">
        <w:rPr>
          <w:rFonts w:ascii="Arial" w:hAnsi="Arial" w:cs="Arial"/>
          <w:color w:val="18181E"/>
          <w:sz w:val="21"/>
          <w:szCs w:val="21"/>
        </w:rPr>
        <w:t>así como de cualquier otro documento que resulte necesario para los fines de la acción de supervisión.</w:t>
      </w:r>
    </w:p>
    <w:p w:rsidR="00515677" w:rsidRPr="0070291C" w:rsidRDefault="00515677" w:rsidP="00281E6C">
      <w:pPr>
        <w:pStyle w:val="Prrafodelista"/>
        <w:numPr>
          <w:ilvl w:val="0"/>
          <w:numId w:val="1"/>
        </w:numPr>
        <w:autoSpaceDE w:val="0"/>
        <w:autoSpaceDN w:val="0"/>
        <w:adjustRightInd w:val="0"/>
        <w:spacing w:after="0" w:line="240" w:lineRule="auto"/>
        <w:ind w:left="567" w:hanging="567"/>
        <w:jc w:val="both"/>
        <w:rPr>
          <w:rFonts w:ascii="Arial" w:hAnsi="Arial" w:cs="Arial"/>
          <w:color w:val="838383"/>
          <w:sz w:val="21"/>
          <w:szCs w:val="21"/>
        </w:rPr>
      </w:pPr>
      <w:r w:rsidRPr="0070291C">
        <w:rPr>
          <w:rFonts w:ascii="Arial" w:hAnsi="Arial" w:cs="Arial"/>
          <w:color w:val="18181E"/>
          <w:sz w:val="21"/>
          <w:szCs w:val="21"/>
        </w:rPr>
        <w:t>Efectuar los actos necesarios para obtener o reproducir documentos impresos, fotocopias, facsímiles, planos, estudios o informes, cuadros, dibujos, fotografías, radiografías, cintas cinematográficas, imágenes satelitales, Sistema de Información Geográfica (SIG), microformas -tanto en la modalidad de microfilm como en la modalidad de soportes informáticos-, y otras reproducciones de audio y video, telemática en general y demás objetos que recojan, contengan o representen algún hecho, actividad humana o su resultado, y que sean pertinentes a la supervisión.</w:t>
      </w:r>
    </w:p>
    <w:p w:rsidR="00515677" w:rsidRPr="0070291C" w:rsidRDefault="00515677" w:rsidP="00281E6C">
      <w:pPr>
        <w:pStyle w:val="Prrafodelista"/>
        <w:numPr>
          <w:ilvl w:val="0"/>
          <w:numId w:val="1"/>
        </w:numPr>
        <w:autoSpaceDE w:val="0"/>
        <w:autoSpaceDN w:val="0"/>
        <w:adjustRightInd w:val="0"/>
        <w:spacing w:after="0" w:line="240" w:lineRule="auto"/>
        <w:ind w:left="567" w:hanging="567"/>
        <w:jc w:val="both"/>
        <w:rPr>
          <w:rFonts w:ascii="Arial" w:hAnsi="Arial" w:cs="Arial"/>
          <w:color w:val="838383"/>
          <w:sz w:val="21"/>
          <w:szCs w:val="21"/>
        </w:rPr>
      </w:pPr>
      <w:r w:rsidRPr="0070291C">
        <w:rPr>
          <w:rFonts w:ascii="Arial" w:hAnsi="Arial" w:cs="Arial"/>
          <w:color w:val="18181E"/>
          <w:sz w:val="21"/>
          <w:szCs w:val="21"/>
        </w:rPr>
        <w:t>Instalar equipos en las unidades fiscalizables, en su área de influencia o en lugares donde el administrado desarrolla su actividad o función, con el propósito de realizar monitoreos, siempre que con ello no se dificulten las actividades o la prestación de los servicios que son materia de supervisión.</w:t>
      </w:r>
    </w:p>
    <w:p w:rsidR="00515677" w:rsidRPr="0070291C" w:rsidRDefault="00515677" w:rsidP="00281E6C">
      <w:pPr>
        <w:pStyle w:val="Prrafodelista"/>
        <w:numPr>
          <w:ilvl w:val="0"/>
          <w:numId w:val="1"/>
        </w:numPr>
        <w:autoSpaceDE w:val="0"/>
        <w:autoSpaceDN w:val="0"/>
        <w:adjustRightInd w:val="0"/>
        <w:spacing w:after="0" w:line="240" w:lineRule="auto"/>
        <w:ind w:left="567" w:hanging="567"/>
        <w:jc w:val="both"/>
        <w:rPr>
          <w:rFonts w:ascii="Arial" w:hAnsi="Arial" w:cs="Arial"/>
          <w:color w:val="838383"/>
          <w:sz w:val="21"/>
          <w:szCs w:val="21"/>
        </w:rPr>
      </w:pPr>
      <w:r w:rsidRPr="0070291C">
        <w:rPr>
          <w:rFonts w:ascii="Arial" w:hAnsi="Arial" w:cs="Arial"/>
          <w:color w:val="18181E"/>
          <w:sz w:val="21"/>
          <w:szCs w:val="21"/>
        </w:rPr>
        <w:t>Practicar cualquier otra diligencia de investigación que considere necesaria para comprobar el cumplimiento de las obligaciones fiscalizables, así como recabar y obtener la información y los medios probatorios relevantes.</w:t>
      </w:r>
    </w:p>
    <w:p w:rsidR="007827F8" w:rsidRPr="0070291C" w:rsidRDefault="007827F8" w:rsidP="007827F8">
      <w:pPr>
        <w:pStyle w:val="Prrafodelista"/>
        <w:autoSpaceDE w:val="0"/>
        <w:autoSpaceDN w:val="0"/>
        <w:adjustRightInd w:val="0"/>
        <w:spacing w:after="0" w:line="240" w:lineRule="auto"/>
        <w:ind w:left="567"/>
        <w:jc w:val="both"/>
        <w:rPr>
          <w:rFonts w:ascii="Arial" w:hAnsi="Arial" w:cs="Arial"/>
          <w:color w:val="838383"/>
          <w:sz w:val="21"/>
          <w:szCs w:val="21"/>
        </w:rPr>
      </w:pPr>
    </w:p>
    <w:p w:rsidR="007827F8" w:rsidRPr="00B11D09" w:rsidRDefault="007827F8" w:rsidP="007827F8">
      <w:pPr>
        <w:jc w:val="both"/>
        <w:rPr>
          <w:rFonts w:ascii="Arial" w:hAnsi="Arial" w:cs="Arial"/>
          <w:b/>
          <w:bCs/>
          <w:color w:val="FF0000"/>
          <w:sz w:val="21"/>
          <w:szCs w:val="21"/>
        </w:rPr>
      </w:pPr>
      <w:r w:rsidRPr="0070291C">
        <w:rPr>
          <w:rFonts w:ascii="Arial" w:hAnsi="Arial" w:cs="Arial"/>
          <w:b/>
          <w:bCs/>
          <w:color w:val="19181E"/>
          <w:sz w:val="21"/>
          <w:szCs w:val="21"/>
        </w:rPr>
        <w:t xml:space="preserve">Artículo </w:t>
      </w:r>
      <w:r w:rsidRPr="009E6D3D">
        <w:rPr>
          <w:rFonts w:ascii="Arial" w:hAnsi="Arial" w:cs="Arial"/>
          <w:b/>
          <w:bCs/>
          <w:sz w:val="21"/>
          <w:szCs w:val="21"/>
        </w:rPr>
        <w:t xml:space="preserve">7º.- </w:t>
      </w:r>
      <w:r w:rsidR="00B11D09" w:rsidRPr="009E6D3D">
        <w:rPr>
          <w:rFonts w:ascii="Arial" w:hAnsi="Arial" w:cs="Arial"/>
          <w:b/>
          <w:bCs/>
          <w:sz w:val="21"/>
          <w:szCs w:val="21"/>
        </w:rPr>
        <w:t>Deberes del Supervisor</w:t>
      </w:r>
    </w:p>
    <w:p w:rsidR="007827F8" w:rsidRPr="0070291C" w:rsidRDefault="007827F8" w:rsidP="007827F8">
      <w:pPr>
        <w:autoSpaceDE w:val="0"/>
        <w:autoSpaceDN w:val="0"/>
        <w:adjustRightInd w:val="0"/>
        <w:spacing w:after="0" w:line="240" w:lineRule="auto"/>
        <w:ind w:left="705" w:hanging="705"/>
        <w:jc w:val="both"/>
        <w:rPr>
          <w:rFonts w:ascii="Arial" w:hAnsi="Arial" w:cs="Arial"/>
          <w:color w:val="444446"/>
          <w:sz w:val="21"/>
          <w:szCs w:val="21"/>
        </w:rPr>
      </w:pPr>
      <w:r w:rsidRPr="0070291C">
        <w:rPr>
          <w:rFonts w:ascii="Arial" w:hAnsi="Arial" w:cs="Arial"/>
          <w:bCs/>
          <w:color w:val="19181E"/>
          <w:sz w:val="21"/>
          <w:szCs w:val="21"/>
        </w:rPr>
        <w:t>7.1</w:t>
      </w:r>
      <w:r w:rsidRPr="0070291C">
        <w:rPr>
          <w:rFonts w:ascii="Arial" w:hAnsi="Arial" w:cs="Arial"/>
          <w:bCs/>
          <w:color w:val="19181E"/>
          <w:sz w:val="21"/>
          <w:szCs w:val="21"/>
        </w:rPr>
        <w:tab/>
      </w:r>
      <w:r w:rsidRPr="0070291C">
        <w:rPr>
          <w:rFonts w:ascii="Arial" w:hAnsi="Arial" w:cs="Arial"/>
          <w:color w:val="18181E"/>
          <w:sz w:val="21"/>
          <w:szCs w:val="21"/>
        </w:rPr>
        <w:t>El Supervisor debe ejercer sus funciones con diligencia y responsabilidad, adoptando las medidas necesarias para obtener los medios probatorios idóneos que sustenten los hechos verificados en la supervisión, en caso corresponda.</w:t>
      </w:r>
    </w:p>
    <w:p w:rsidR="007827F8" w:rsidRPr="0070291C" w:rsidRDefault="007827F8" w:rsidP="007827F8">
      <w:pPr>
        <w:autoSpaceDE w:val="0"/>
        <w:autoSpaceDN w:val="0"/>
        <w:adjustRightInd w:val="0"/>
        <w:spacing w:after="0" w:line="240" w:lineRule="auto"/>
        <w:rPr>
          <w:rFonts w:ascii="Arial" w:hAnsi="Arial" w:cs="Arial"/>
          <w:color w:val="444446"/>
          <w:sz w:val="21"/>
          <w:szCs w:val="21"/>
        </w:rPr>
      </w:pPr>
    </w:p>
    <w:p w:rsidR="007827F8" w:rsidRDefault="00B11D09" w:rsidP="00B11D09">
      <w:pPr>
        <w:autoSpaceDE w:val="0"/>
        <w:autoSpaceDN w:val="0"/>
        <w:adjustRightInd w:val="0"/>
        <w:spacing w:after="0" w:line="240" w:lineRule="auto"/>
        <w:jc w:val="both"/>
        <w:rPr>
          <w:rFonts w:ascii="Arial" w:hAnsi="Arial" w:cs="Arial"/>
          <w:color w:val="18181E"/>
          <w:sz w:val="21"/>
          <w:szCs w:val="21"/>
        </w:rPr>
      </w:pPr>
      <w:r w:rsidRPr="00B11D09">
        <w:rPr>
          <w:rFonts w:ascii="Arial" w:hAnsi="Arial" w:cs="Arial"/>
          <w:color w:val="18181E"/>
          <w:sz w:val="21"/>
          <w:szCs w:val="21"/>
        </w:rPr>
        <w:t>7.2</w:t>
      </w:r>
      <w:r w:rsidRPr="00B11D09">
        <w:rPr>
          <w:rFonts w:ascii="Arial" w:hAnsi="Arial" w:cs="Arial"/>
          <w:color w:val="18181E"/>
          <w:sz w:val="21"/>
          <w:szCs w:val="21"/>
        </w:rPr>
        <w:tab/>
      </w:r>
      <w:r w:rsidR="007827F8" w:rsidRPr="00B11D09">
        <w:rPr>
          <w:rFonts w:ascii="Arial" w:hAnsi="Arial" w:cs="Arial"/>
          <w:color w:val="18181E"/>
          <w:sz w:val="21"/>
          <w:szCs w:val="21"/>
        </w:rPr>
        <w:t>El Supervisor tiene, entre otras, las siguientes obligaciones:</w:t>
      </w:r>
    </w:p>
    <w:p w:rsidR="00B11D09" w:rsidRPr="00B11D09" w:rsidRDefault="00B11D09" w:rsidP="00B11D09">
      <w:pPr>
        <w:autoSpaceDE w:val="0"/>
        <w:autoSpaceDN w:val="0"/>
        <w:adjustRightInd w:val="0"/>
        <w:spacing w:after="0" w:line="240" w:lineRule="auto"/>
        <w:jc w:val="both"/>
        <w:rPr>
          <w:rFonts w:ascii="Arial" w:hAnsi="Arial" w:cs="Arial"/>
          <w:color w:val="18181E"/>
          <w:sz w:val="21"/>
          <w:szCs w:val="21"/>
        </w:rPr>
      </w:pPr>
    </w:p>
    <w:p w:rsidR="00B11D09" w:rsidRPr="00B97676" w:rsidRDefault="00B11D09" w:rsidP="00281E6C">
      <w:pPr>
        <w:pStyle w:val="Prrafodelista"/>
        <w:numPr>
          <w:ilvl w:val="0"/>
          <w:numId w:val="5"/>
        </w:numPr>
        <w:autoSpaceDE w:val="0"/>
        <w:autoSpaceDN w:val="0"/>
        <w:adjustRightInd w:val="0"/>
        <w:spacing w:after="0" w:line="240" w:lineRule="auto"/>
        <w:ind w:left="709"/>
        <w:jc w:val="both"/>
        <w:rPr>
          <w:rFonts w:ascii="Arial" w:hAnsi="Arial" w:cs="Arial"/>
          <w:sz w:val="21"/>
          <w:szCs w:val="21"/>
        </w:rPr>
      </w:pPr>
      <w:r w:rsidRPr="00B97676">
        <w:rPr>
          <w:rFonts w:ascii="Arial" w:hAnsi="Arial" w:cs="Arial"/>
          <w:sz w:val="21"/>
          <w:szCs w:val="21"/>
        </w:rPr>
        <w:lastRenderedPageBreak/>
        <w:t>Realizar, previamente a la supervisión encomendada, la revisión y/o evaluación de la documentación que contenga información relacionada con la unidad fiscalizable, su área de influencia o en lugares donde el administrado desarrolla su actividad.</w:t>
      </w:r>
    </w:p>
    <w:p w:rsidR="00B11D09" w:rsidRPr="00B97676" w:rsidRDefault="00B11D09" w:rsidP="00281E6C">
      <w:pPr>
        <w:pStyle w:val="Prrafodelista"/>
        <w:numPr>
          <w:ilvl w:val="0"/>
          <w:numId w:val="5"/>
        </w:numPr>
        <w:autoSpaceDE w:val="0"/>
        <w:autoSpaceDN w:val="0"/>
        <w:adjustRightInd w:val="0"/>
        <w:spacing w:after="0" w:line="240" w:lineRule="auto"/>
        <w:ind w:left="709"/>
        <w:rPr>
          <w:rFonts w:ascii="Arial" w:hAnsi="Arial" w:cs="Arial"/>
          <w:sz w:val="21"/>
          <w:szCs w:val="21"/>
        </w:rPr>
      </w:pPr>
      <w:r w:rsidRPr="00B97676">
        <w:rPr>
          <w:rFonts w:ascii="Arial" w:hAnsi="Arial" w:cs="Arial"/>
          <w:sz w:val="21"/>
          <w:szCs w:val="21"/>
        </w:rPr>
        <w:t>Identificarse ante quien lo solicite, presentando la credencial correspondiente.</w:t>
      </w:r>
    </w:p>
    <w:p w:rsidR="00B11D09" w:rsidRPr="00B97676" w:rsidRDefault="00B11D09" w:rsidP="00281E6C">
      <w:pPr>
        <w:pStyle w:val="Prrafodelista"/>
        <w:numPr>
          <w:ilvl w:val="0"/>
          <w:numId w:val="5"/>
        </w:numPr>
        <w:autoSpaceDE w:val="0"/>
        <w:autoSpaceDN w:val="0"/>
        <w:adjustRightInd w:val="0"/>
        <w:spacing w:after="0" w:line="240" w:lineRule="auto"/>
        <w:ind w:left="709"/>
        <w:jc w:val="both"/>
        <w:rPr>
          <w:rFonts w:ascii="Arial" w:hAnsi="Arial" w:cs="Arial"/>
          <w:sz w:val="21"/>
          <w:szCs w:val="21"/>
        </w:rPr>
      </w:pPr>
      <w:r w:rsidRPr="00B97676">
        <w:rPr>
          <w:rFonts w:ascii="Arial" w:hAnsi="Arial" w:cs="Arial"/>
          <w:sz w:val="21"/>
          <w:szCs w:val="21"/>
        </w:rPr>
        <w:t>Citar la base legal que sustente su competencia de supervisión, sus facultades y obligaciones, al administrado que las solicite.</w:t>
      </w:r>
    </w:p>
    <w:p w:rsidR="00B11D09" w:rsidRPr="00B97676" w:rsidRDefault="00B11D09" w:rsidP="00281E6C">
      <w:pPr>
        <w:pStyle w:val="Prrafodelista"/>
        <w:numPr>
          <w:ilvl w:val="0"/>
          <w:numId w:val="5"/>
        </w:numPr>
        <w:autoSpaceDE w:val="0"/>
        <w:autoSpaceDN w:val="0"/>
        <w:adjustRightInd w:val="0"/>
        <w:spacing w:after="0" w:line="240" w:lineRule="auto"/>
        <w:ind w:left="709"/>
        <w:jc w:val="both"/>
        <w:rPr>
          <w:rFonts w:ascii="Arial" w:hAnsi="Arial" w:cs="Arial"/>
          <w:sz w:val="21"/>
          <w:szCs w:val="21"/>
        </w:rPr>
      </w:pPr>
      <w:r w:rsidRPr="00B97676">
        <w:rPr>
          <w:rFonts w:ascii="Arial" w:hAnsi="Arial" w:cs="Arial"/>
          <w:sz w:val="21"/>
          <w:szCs w:val="21"/>
        </w:rPr>
        <w:t>Entregar copia del Acta de Supervisión al administrado en la acción de supervisión presencial.</w:t>
      </w:r>
    </w:p>
    <w:p w:rsidR="00B11D09" w:rsidRPr="00B97676" w:rsidRDefault="00B11D09" w:rsidP="00281E6C">
      <w:pPr>
        <w:pStyle w:val="Prrafodelista"/>
        <w:numPr>
          <w:ilvl w:val="0"/>
          <w:numId w:val="5"/>
        </w:numPr>
        <w:autoSpaceDE w:val="0"/>
        <w:autoSpaceDN w:val="0"/>
        <w:adjustRightInd w:val="0"/>
        <w:spacing w:after="0" w:line="240" w:lineRule="auto"/>
        <w:ind w:left="709"/>
        <w:jc w:val="both"/>
        <w:rPr>
          <w:rFonts w:ascii="Arial" w:hAnsi="Arial" w:cs="Arial"/>
          <w:sz w:val="21"/>
          <w:szCs w:val="21"/>
        </w:rPr>
      </w:pPr>
      <w:r w:rsidRPr="00B97676">
        <w:rPr>
          <w:rFonts w:ascii="Arial" w:hAnsi="Arial" w:cs="Arial"/>
          <w:sz w:val="21"/>
          <w:szCs w:val="21"/>
        </w:rPr>
        <w:t>Guardar reserva sobre la información obtenida en la supervisión, de acuerdo a lo establecido en la Ley Nº 27806, Ley de Transparencia y Acceso a la Información Pública y su Reglamento.</w:t>
      </w:r>
    </w:p>
    <w:p w:rsidR="00B11D09" w:rsidRPr="00B97676" w:rsidRDefault="00B11D09" w:rsidP="00281E6C">
      <w:pPr>
        <w:pStyle w:val="Prrafodelista"/>
        <w:numPr>
          <w:ilvl w:val="0"/>
          <w:numId w:val="5"/>
        </w:numPr>
        <w:autoSpaceDE w:val="0"/>
        <w:autoSpaceDN w:val="0"/>
        <w:adjustRightInd w:val="0"/>
        <w:spacing w:after="0" w:line="240" w:lineRule="auto"/>
        <w:ind w:left="709"/>
        <w:rPr>
          <w:rFonts w:ascii="Arial" w:hAnsi="Arial" w:cs="Arial"/>
          <w:sz w:val="21"/>
          <w:szCs w:val="21"/>
        </w:rPr>
      </w:pPr>
      <w:r w:rsidRPr="00B97676">
        <w:rPr>
          <w:rFonts w:ascii="Arial" w:hAnsi="Arial" w:cs="Arial"/>
          <w:sz w:val="21"/>
          <w:szCs w:val="21"/>
        </w:rPr>
        <w:t>Deber de imparcialidad, objetividad y prohibición de mantener intereses en conflicto.</w:t>
      </w:r>
    </w:p>
    <w:p w:rsidR="00B11D09" w:rsidRPr="00B97676" w:rsidRDefault="00B11D09" w:rsidP="007827F8">
      <w:pPr>
        <w:autoSpaceDE w:val="0"/>
        <w:autoSpaceDN w:val="0"/>
        <w:adjustRightInd w:val="0"/>
        <w:spacing w:after="0" w:line="240" w:lineRule="auto"/>
        <w:rPr>
          <w:rFonts w:ascii="Arial" w:hAnsi="Arial" w:cs="Arial"/>
          <w:sz w:val="21"/>
          <w:szCs w:val="21"/>
        </w:rPr>
      </w:pPr>
    </w:p>
    <w:p w:rsidR="007827F8" w:rsidRDefault="00582713" w:rsidP="009E6D3D">
      <w:pPr>
        <w:autoSpaceDE w:val="0"/>
        <w:autoSpaceDN w:val="0"/>
        <w:adjustRightInd w:val="0"/>
        <w:spacing w:after="0" w:line="240" w:lineRule="auto"/>
        <w:ind w:left="708" w:hanging="708"/>
        <w:jc w:val="both"/>
        <w:rPr>
          <w:rFonts w:ascii="Arial" w:hAnsi="Arial" w:cs="Arial"/>
          <w:color w:val="18181E"/>
          <w:sz w:val="21"/>
          <w:szCs w:val="21"/>
        </w:rPr>
      </w:pPr>
      <w:r w:rsidRPr="0070291C">
        <w:rPr>
          <w:rFonts w:ascii="Arial" w:hAnsi="Arial" w:cs="Arial"/>
          <w:color w:val="18181E"/>
          <w:sz w:val="21"/>
          <w:szCs w:val="21"/>
        </w:rPr>
        <w:t>7.3</w:t>
      </w:r>
      <w:r w:rsidRPr="0070291C">
        <w:rPr>
          <w:rFonts w:ascii="Arial" w:hAnsi="Arial" w:cs="Arial"/>
          <w:color w:val="18181E"/>
          <w:sz w:val="21"/>
          <w:szCs w:val="21"/>
        </w:rPr>
        <w:tab/>
      </w:r>
      <w:r w:rsidR="007827F8" w:rsidRPr="0070291C">
        <w:rPr>
          <w:rFonts w:ascii="Arial" w:hAnsi="Arial" w:cs="Arial"/>
          <w:color w:val="18181E"/>
          <w:sz w:val="21"/>
          <w:szCs w:val="21"/>
        </w:rPr>
        <w:t>La omisión al cumplimiento de las obligac</w:t>
      </w:r>
      <w:r w:rsidR="009E6D3D">
        <w:rPr>
          <w:rFonts w:ascii="Arial" w:hAnsi="Arial" w:cs="Arial"/>
          <w:color w:val="18181E"/>
          <w:sz w:val="21"/>
          <w:szCs w:val="21"/>
        </w:rPr>
        <w:t xml:space="preserve">iones mencionadas en el numeral </w:t>
      </w:r>
      <w:r w:rsidR="007827F8" w:rsidRPr="0070291C">
        <w:rPr>
          <w:rFonts w:ascii="Arial" w:hAnsi="Arial" w:cs="Arial"/>
          <w:color w:val="18181E"/>
          <w:sz w:val="21"/>
          <w:szCs w:val="21"/>
        </w:rPr>
        <w:t>precedente no enerva el valor de l</w:t>
      </w:r>
      <w:r w:rsidR="009E6D3D">
        <w:rPr>
          <w:rFonts w:ascii="Arial" w:hAnsi="Arial" w:cs="Arial"/>
          <w:color w:val="18181E"/>
          <w:sz w:val="21"/>
          <w:szCs w:val="21"/>
        </w:rPr>
        <w:t>os medios probatorios recabados, siempre y cuando la obtención de sus medios probatorios sea lícita.</w:t>
      </w:r>
    </w:p>
    <w:p w:rsidR="00CE0168" w:rsidRDefault="00CE0168" w:rsidP="00582713">
      <w:pPr>
        <w:autoSpaceDE w:val="0"/>
        <w:autoSpaceDN w:val="0"/>
        <w:adjustRightInd w:val="0"/>
        <w:spacing w:after="0" w:line="240" w:lineRule="auto"/>
        <w:ind w:left="708" w:hanging="708"/>
        <w:rPr>
          <w:rFonts w:ascii="Arial" w:hAnsi="Arial" w:cs="Arial"/>
          <w:color w:val="18181E"/>
          <w:sz w:val="21"/>
          <w:szCs w:val="21"/>
        </w:rPr>
      </w:pPr>
    </w:p>
    <w:p w:rsidR="00C96228" w:rsidRPr="0070291C" w:rsidRDefault="00C96228" w:rsidP="00C96228">
      <w:pPr>
        <w:autoSpaceDE w:val="0"/>
        <w:autoSpaceDN w:val="0"/>
        <w:adjustRightInd w:val="0"/>
        <w:spacing w:after="0" w:line="240" w:lineRule="auto"/>
        <w:jc w:val="both"/>
        <w:rPr>
          <w:rFonts w:ascii="Arial" w:hAnsi="Arial" w:cs="Arial"/>
          <w:b/>
          <w:bCs/>
          <w:color w:val="18181E"/>
          <w:sz w:val="21"/>
          <w:szCs w:val="21"/>
        </w:rPr>
      </w:pPr>
      <w:r w:rsidRPr="0070291C">
        <w:rPr>
          <w:rFonts w:ascii="Arial" w:hAnsi="Arial" w:cs="Arial"/>
          <w:b/>
          <w:bCs/>
          <w:color w:val="18181E"/>
          <w:sz w:val="21"/>
          <w:szCs w:val="21"/>
        </w:rPr>
        <w:t>Artículo 8°.- Obligaciones del administrado</w:t>
      </w:r>
    </w:p>
    <w:p w:rsidR="00C96228" w:rsidRPr="0070291C" w:rsidRDefault="00C96228" w:rsidP="00C96228">
      <w:pPr>
        <w:autoSpaceDE w:val="0"/>
        <w:autoSpaceDN w:val="0"/>
        <w:adjustRightInd w:val="0"/>
        <w:spacing w:after="0" w:line="240" w:lineRule="auto"/>
        <w:jc w:val="both"/>
        <w:rPr>
          <w:rFonts w:ascii="Arial" w:hAnsi="Arial" w:cs="Arial"/>
          <w:b/>
          <w:bCs/>
          <w:color w:val="18181E"/>
          <w:sz w:val="21"/>
          <w:szCs w:val="21"/>
        </w:rPr>
      </w:pPr>
    </w:p>
    <w:p w:rsidR="00B11D09" w:rsidRPr="0029429D" w:rsidRDefault="00B11D09" w:rsidP="00B11D09">
      <w:pPr>
        <w:autoSpaceDE w:val="0"/>
        <w:autoSpaceDN w:val="0"/>
        <w:adjustRightInd w:val="0"/>
        <w:spacing w:after="0" w:line="240" w:lineRule="auto"/>
        <w:ind w:left="567" w:hanging="567"/>
        <w:jc w:val="both"/>
        <w:rPr>
          <w:rFonts w:ascii="Arial" w:hAnsi="Arial" w:cs="Arial"/>
          <w:sz w:val="21"/>
          <w:szCs w:val="21"/>
        </w:rPr>
      </w:pPr>
      <w:r w:rsidRPr="0029429D">
        <w:rPr>
          <w:rFonts w:ascii="Arial" w:hAnsi="Arial" w:cs="Arial"/>
          <w:sz w:val="21"/>
          <w:szCs w:val="21"/>
        </w:rPr>
        <w:t>8.1</w:t>
      </w:r>
      <w:r w:rsidRPr="00B11D09">
        <w:rPr>
          <w:rFonts w:ascii="Arial" w:hAnsi="Arial" w:cs="Arial"/>
          <w:color w:val="FF0000"/>
          <w:sz w:val="21"/>
          <w:szCs w:val="21"/>
        </w:rPr>
        <w:tab/>
      </w:r>
      <w:r w:rsidRPr="0029429D">
        <w:rPr>
          <w:rFonts w:ascii="Arial" w:hAnsi="Arial" w:cs="Arial"/>
          <w:sz w:val="21"/>
          <w:szCs w:val="21"/>
        </w:rPr>
        <w:t xml:space="preserve">El administrado debe mantener en su poder toda la información vinculada a su </w:t>
      </w:r>
      <w:r w:rsidR="00F23FF5" w:rsidRPr="0029429D">
        <w:rPr>
          <w:rFonts w:ascii="Arial" w:hAnsi="Arial" w:cs="Arial"/>
          <w:sz w:val="21"/>
          <w:szCs w:val="21"/>
        </w:rPr>
        <w:t>actividad y</w:t>
      </w:r>
      <w:r w:rsidRPr="0029429D">
        <w:rPr>
          <w:rFonts w:ascii="Arial" w:hAnsi="Arial" w:cs="Arial"/>
          <w:sz w:val="21"/>
          <w:szCs w:val="21"/>
        </w:rPr>
        <w:t xml:space="preserve"> su unidad fiscalizable sujeta a supervisión por un plazo de cinco (05) años contados a partir de su emisión, debiendo entregarla al supervisor cuando este la solicite. En caso de no contar con la información requerida, la Autoridad Supervisora le otorgará un plazo para su remisión.</w:t>
      </w:r>
    </w:p>
    <w:p w:rsidR="00B11D09" w:rsidRPr="0070291C" w:rsidRDefault="00B11D09" w:rsidP="00C96228">
      <w:pPr>
        <w:autoSpaceDE w:val="0"/>
        <w:autoSpaceDN w:val="0"/>
        <w:adjustRightInd w:val="0"/>
        <w:spacing w:after="0" w:line="240" w:lineRule="auto"/>
        <w:jc w:val="both"/>
        <w:rPr>
          <w:rFonts w:ascii="Arial" w:hAnsi="Arial" w:cs="Arial"/>
          <w:color w:val="404040"/>
          <w:sz w:val="21"/>
          <w:szCs w:val="21"/>
        </w:rPr>
      </w:pPr>
    </w:p>
    <w:p w:rsidR="00C96228" w:rsidRPr="0070291C" w:rsidRDefault="00C96228" w:rsidP="00C96228">
      <w:pPr>
        <w:autoSpaceDE w:val="0"/>
        <w:autoSpaceDN w:val="0"/>
        <w:adjustRightInd w:val="0"/>
        <w:spacing w:after="0" w:line="240" w:lineRule="auto"/>
        <w:ind w:left="567" w:hanging="567"/>
        <w:jc w:val="both"/>
        <w:rPr>
          <w:rFonts w:ascii="Arial" w:hAnsi="Arial" w:cs="Arial"/>
          <w:color w:val="282825"/>
          <w:sz w:val="21"/>
          <w:szCs w:val="21"/>
        </w:rPr>
      </w:pPr>
      <w:r w:rsidRPr="0070291C">
        <w:rPr>
          <w:rFonts w:ascii="Arial" w:hAnsi="Arial" w:cs="Arial"/>
          <w:color w:val="282825"/>
          <w:sz w:val="21"/>
          <w:szCs w:val="21"/>
        </w:rPr>
        <w:t>8</w:t>
      </w:r>
      <w:r w:rsidRPr="0070291C">
        <w:rPr>
          <w:rFonts w:ascii="Arial" w:hAnsi="Arial" w:cs="Arial"/>
          <w:color w:val="565656"/>
          <w:sz w:val="21"/>
          <w:szCs w:val="21"/>
        </w:rPr>
        <w:t>.</w:t>
      </w:r>
      <w:r w:rsidRPr="0070291C">
        <w:rPr>
          <w:rFonts w:ascii="Arial" w:hAnsi="Arial" w:cs="Arial"/>
          <w:color w:val="282825"/>
          <w:sz w:val="21"/>
          <w:szCs w:val="21"/>
        </w:rPr>
        <w:t>2</w:t>
      </w:r>
      <w:r w:rsidRPr="0070291C">
        <w:rPr>
          <w:rFonts w:ascii="Arial" w:hAnsi="Arial" w:cs="Arial"/>
          <w:color w:val="282825"/>
          <w:sz w:val="21"/>
          <w:szCs w:val="21"/>
        </w:rPr>
        <w:tab/>
        <w:t xml:space="preserve">El administrado está obligado a brindar al supervisor todas las facilidades para el ingreso a </w:t>
      </w:r>
      <w:r w:rsidRPr="0070291C">
        <w:rPr>
          <w:rFonts w:ascii="Arial" w:hAnsi="Arial" w:cs="Arial"/>
          <w:color w:val="404040"/>
          <w:sz w:val="21"/>
          <w:szCs w:val="21"/>
        </w:rPr>
        <w:t>l</w:t>
      </w:r>
      <w:r w:rsidRPr="0070291C">
        <w:rPr>
          <w:rFonts w:ascii="Arial" w:hAnsi="Arial" w:cs="Arial"/>
          <w:color w:val="282825"/>
          <w:sz w:val="21"/>
          <w:szCs w:val="21"/>
        </w:rPr>
        <w:t>a unidad fiscalizable, sin que medie dilación alguna para su inicio</w:t>
      </w:r>
      <w:r w:rsidRPr="0070291C">
        <w:rPr>
          <w:rFonts w:ascii="Arial" w:hAnsi="Arial" w:cs="Arial"/>
          <w:color w:val="404040"/>
          <w:sz w:val="21"/>
          <w:szCs w:val="21"/>
        </w:rPr>
        <w:t xml:space="preserve">. </w:t>
      </w:r>
      <w:r w:rsidRPr="0070291C">
        <w:rPr>
          <w:rFonts w:ascii="Arial" w:hAnsi="Arial" w:cs="Arial"/>
          <w:color w:val="282825"/>
          <w:sz w:val="21"/>
          <w:szCs w:val="21"/>
        </w:rPr>
        <w:t>En caso de no encontrarse en las instalaciones un representante del administrado</w:t>
      </w:r>
      <w:r w:rsidRPr="0070291C">
        <w:rPr>
          <w:rFonts w:ascii="Arial" w:hAnsi="Arial" w:cs="Arial"/>
          <w:color w:val="404040"/>
          <w:sz w:val="21"/>
          <w:szCs w:val="21"/>
        </w:rPr>
        <w:t xml:space="preserve">, </w:t>
      </w:r>
      <w:r w:rsidRPr="0070291C">
        <w:rPr>
          <w:rFonts w:ascii="Arial" w:hAnsi="Arial" w:cs="Arial"/>
          <w:color w:val="282825"/>
          <w:sz w:val="21"/>
          <w:szCs w:val="21"/>
        </w:rPr>
        <w:t>el personal encargado de permitir el ingreso debe fa</w:t>
      </w:r>
      <w:r w:rsidR="0029429D">
        <w:rPr>
          <w:rFonts w:ascii="Arial" w:hAnsi="Arial" w:cs="Arial"/>
          <w:color w:val="282825"/>
          <w:sz w:val="21"/>
          <w:szCs w:val="21"/>
        </w:rPr>
        <w:t xml:space="preserve">cilitar el acceso </w:t>
      </w:r>
      <w:r w:rsidR="00D54A5C">
        <w:rPr>
          <w:rFonts w:ascii="Arial" w:hAnsi="Arial" w:cs="Arial"/>
          <w:color w:val="282825"/>
          <w:sz w:val="21"/>
          <w:szCs w:val="21"/>
        </w:rPr>
        <w:t>al supervisor, s</w:t>
      </w:r>
      <w:r w:rsidR="002F3CB7">
        <w:rPr>
          <w:rFonts w:ascii="Arial" w:hAnsi="Arial" w:cs="Arial"/>
          <w:color w:val="282825"/>
          <w:sz w:val="21"/>
          <w:szCs w:val="21"/>
        </w:rPr>
        <w:t>alvo que la ley sobre la materia disponga lo contrario.</w:t>
      </w:r>
    </w:p>
    <w:p w:rsidR="00C96228" w:rsidRPr="0070291C" w:rsidRDefault="00C96228" w:rsidP="00C96228">
      <w:pPr>
        <w:autoSpaceDE w:val="0"/>
        <w:autoSpaceDN w:val="0"/>
        <w:adjustRightInd w:val="0"/>
        <w:spacing w:after="0" w:line="240" w:lineRule="auto"/>
        <w:jc w:val="both"/>
        <w:rPr>
          <w:rFonts w:ascii="Arial" w:hAnsi="Arial" w:cs="Arial"/>
          <w:color w:val="282825"/>
          <w:sz w:val="21"/>
          <w:szCs w:val="21"/>
        </w:rPr>
      </w:pPr>
    </w:p>
    <w:p w:rsidR="005D0240" w:rsidRPr="00FF3BA3" w:rsidRDefault="00A43B97" w:rsidP="00A43B97">
      <w:pPr>
        <w:autoSpaceDE w:val="0"/>
        <w:autoSpaceDN w:val="0"/>
        <w:adjustRightInd w:val="0"/>
        <w:spacing w:after="0" w:line="240" w:lineRule="auto"/>
        <w:ind w:left="567" w:hanging="567"/>
        <w:jc w:val="both"/>
        <w:rPr>
          <w:rFonts w:ascii="Arial" w:hAnsi="Arial" w:cs="Arial"/>
          <w:sz w:val="21"/>
          <w:szCs w:val="21"/>
        </w:rPr>
      </w:pPr>
      <w:r w:rsidRPr="00FF3BA3">
        <w:rPr>
          <w:rFonts w:ascii="Arial" w:hAnsi="Arial" w:cs="Arial"/>
          <w:sz w:val="21"/>
          <w:szCs w:val="21"/>
        </w:rPr>
        <w:t>8.3</w:t>
      </w:r>
      <w:r w:rsidRPr="00FF3BA3">
        <w:rPr>
          <w:rFonts w:ascii="Arial" w:hAnsi="Arial" w:cs="Arial"/>
          <w:sz w:val="21"/>
          <w:szCs w:val="21"/>
        </w:rPr>
        <w:tab/>
        <w:t xml:space="preserve">En los casos de </w:t>
      </w:r>
      <w:r w:rsidR="005D0240" w:rsidRPr="00FF3BA3">
        <w:rPr>
          <w:rFonts w:ascii="Arial" w:hAnsi="Arial" w:cs="Arial"/>
          <w:sz w:val="21"/>
          <w:szCs w:val="21"/>
        </w:rPr>
        <w:t>unidades fiscalizables ubicadas en los lugares de difícil acceso, el administrado debe otorgar las facilidades para acceder a las instalaciones objeto de supervisión.</w:t>
      </w:r>
    </w:p>
    <w:p w:rsidR="00C96228" w:rsidRPr="00FF3BA3" w:rsidRDefault="00C96228" w:rsidP="00582713">
      <w:pPr>
        <w:autoSpaceDE w:val="0"/>
        <w:autoSpaceDN w:val="0"/>
        <w:adjustRightInd w:val="0"/>
        <w:spacing w:after="0" w:line="240" w:lineRule="auto"/>
        <w:ind w:left="708" w:hanging="708"/>
        <w:rPr>
          <w:rFonts w:ascii="Arial" w:hAnsi="Arial" w:cs="Arial"/>
          <w:sz w:val="21"/>
          <w:szCs w:val="21"/>
        </w:rPr>
      </w:pPr>
    </w:p>
    <w:p w:rsidR="005D0240" w:rsidRPr="00FF3BA3" w:rsidRDefault="005D0240" w:rsidP="005D0240">
      <w:pPr>
        <w:autoSpaceDE w:val="0"/>
        <w:autoSpaceDN w:val="0"/>
        <w:adjustRightInd w:val="0"/>
        <w:spacing w:after="0" w:line="240" w:lineRule="auto"/>
        <w:ind w:left="567" w:hanging="567"/>
        <w:jc w:val="both"/>
        <w:rPr>
          <w:rFonts w:ascii="Arial" w:hAnsi="Arial" w:cs="Arial"/>
          <w:sz w:val="21"/>
          <w:szCs w:val="21"/>
        </w:rPr>
      </w:pPr>
      <w:r w:rsidRPr="00FF3BA3">
        <w:rPr>
          <w:rFonts w:ascii="Arial" w:hAnsi="Arial" w:cs="Arial"/>
          <w:sz w:val="21"/>
          <w:szCs w:val="21"/>
        </w:rPr>
        <w:t>8.4</w:t>
      </w:r>
      <w:r w:rsidRPr="00FF3BA3">
        <w:rPr>
          <w:rFonts w:ascii="Arial" w:hAnsi="Arial" w:cs="Arial"/>
          <w:sz w:val="21"/>
          <w:szCs w:val="21"/>
        </w:rPr>
        <w:tab/>
        <w:t>El supervisor debe cumplir con los requisitos de seguridad y salud en el trabajo, sin que ello implique la obstaculización de las labores de supervisión, de ser el caso.</w:t>
      </w:r>
    </w:p>
    <w:p w:rsidR="005D0240" w:rsidRPr="00FF3BA3" w:rsidRDefault="005D0240" w:rsidP="005D0240">
      <w:pPr>
        <w:autoSpaceDE w:val="0"/>
        <w:autoSpaceDN w:val="0"/>
        <w:adjustRightInd w:val="0"/>
        <w:spacing w:after="0" w:line="240" w:lineRule="auto"/>
        <w:ind w:left="567" w:hanging="567"/>
        <w:jc w:val="both"/>
        <w:rPr>
          <w:rFonts w:ascii="Arial" w:hAnsi="Arial" w:cs="Arial"/>
          <w:sz w:val="21"/>
          <w:szCs w:val="21"/>
        </w:rPr>
      </w:pPr>
    </w:p>
    <w:p w:rsidR="005D0240" w:rsidRPr="00FF3BA3" w:rsidRDefault="005D0240" w:rsidP="005D0240">
      <w:pPr>
        <w:autoSpaceDE w:val="0"/>
        <w:autoSpaceDN w:val="0"/>
        <w:adjustRightInd w:val="0"/>
        <w:spacing w:after="0" w:line="240" w:lineRule="auto"/>
        <w:ind w:left="567" w:hanging="567"/>
        <w:jc w:val="both"/>
        <w:rPr>
          <w:rFonts w:ascii="Arial" w:hAnsi="Arial" w:cs="Arial"/>
          <w:sz w:val="21"/>
          <w:szCs w:val="21"/>
        </w:rPr>
      </w:pPr>
      <w:r w:rsidRPr="00FF3BA3">
        <w:rPr>
          <w:rFonts w:ascii="Arial" w:hAnsi="Arial" w:cs="Arial"/>
          <w:sz w:val="21"/>
          <w:szCs w:val="21"/>
        </w:rPr>
        <w:t>8.5.</w:t>
      </w:r>
      <w:r w:rsidRPr="00FF3BA3">
        <w:rPr>
          <w:rFonts w:ascii="Arial" w:hAnsi="Arial" w:cs="Arial"/>
          <w:sz w:val="21"/>
          <w:szCs w:val="21"/>
        </w:rPr>
        <w:tab/>
        <w:t>El administrado debe cumplir con las obligaciones establecidas en las medidas administrativas impuestas por el Gobierno Regional Cajamarca – GORE-CAJ (</w:t>
      </w:r>
      <w:r w:rsidRPr="00FF3BA3">
        <w:rPr>
          <w:rFonts w:ascii="Arial" w:hAnsi="Arial" w:cs="Arial"/>
          <w:b/>
          <w:sz w:val="21"/>
          <w:szCs w:val="21"/>
        </w:rPr>
        <w:t>EFA</w:t>
      </w:r>
      <w:r w:rsidRPr="00FF3BA3">
        <w:rPr>
          <w:rFonts w:ascii="Arial" w:hAnsi="Arial" w:cs="Arial"/>
          <w:sz w:val="21"/>
          <w:szCs w:val="21"/>
        </w:rPr>
        <w:t>),  a través de la  Dirección Regional de Energía y Minas (DREM),  Dirección Regional de Salud  (DIRESA), Dirección Regional de la Producción (DIREPRO), Dirección Regional de Comercio Exterior y Turismo (DIRCETUR), en ejercicio de sus funciones supervisoras, fiscalizadora</w:t>
      </w:r>
      <w:r w:rsidR="00FF3BA3" w:rsidRPr="00FF3BA3">
        <w:rPr>
          <w:rFonts w:ascii="Arial" w:hAnsi="Arial" w:cs="Arial"/>
          <w:sz w:val="21"/>
          <w:szCs w:val="21"/>
        </w:rPr>
        <w:t>s</w:t>
      </w:r>
      <w:r w:rsidRPr="00FF3BA3">
        <w:rPr>
          <w:rFonts w:ascii="Arial" w:hAnsi="Arial" w:cs="Arial"/>
          <w:sz w:val="21"/>
          <w:szCs w:val="21"/>
        </w:rPr>
        <w:t xml:space="preserve"> y sancionadora</w:t>
      </w:r>
      <w:r w:rsidR="00FF3BA3" w:rsidRPr="00FF3BA3">
        <w:rPr>
          <w:rFonts w:ascii="Arial" w:hAnsi="Arial" w:cs="Arial"/>
          <w:sz w:val="21"/>
          <w:szCs w:val="21"/>
        </w:rPr>
        <w:t>s</w:t>
      </w:r>
      <w:r w:rsidRPr="00FF3BA3">
        <w:rPr>
          <w:rFonts w:ascii="Arial" w:hAnsi="Arial" w:cs="Arial"/>
          <w:sz w:val="21"/>
          <w:szCs w:val="21"/>
        </w:rPr>
        <w:t xml:space="preserve">. El incumplimiento de las medidas administrativas constituye infracción administrativa. </w:t>
      </w:r>
    </w:p>
    <w:p w:rsidR="005D0240" w:rsidRPr="00FF3BA3" w:rsidRDefault="005D0240" w:rsidP="00582713">
      <w:pPr>
        <w:autoSpaceDE w:val="0"/>
        <w:autoSpaceDN w:val="0"/>
        <w:adjustRightInd w:val="0"/>
        <w:spacing w:after="0" w:line="240" w:lineRule="auto"/>
        <w:ind w:left="708" w:hanging="708"/>
        <w:rPr>
          <w:rFonts w:ascii="Arial" w:hAnsi="Arial" w:cs="Arial"/>
          <w:sz w:val="21"/>
          <w:szCs w:val="21"/>
        </w:rPr>
      </w:pPr>
    </w:p>
    <w:p w:rsidR="009A5411" w:rsidRPr="0070291C" w:rsidRDefault="009A5411" w:rsidP="007561B6">
      <w:pPr>
        <w:jc w:val="center"/>
        <w:rPr>
          <w:rFonts w:ascii="Arial" w:hAnsi="Arial" w:cs="Arial"/>
          <w:b/>
          <w:sz w:val="21"/>
          <w:szCs w:val="21"/>
        </w:rPr>
      </w:pPr>
      <w:r w:rsidRPr="0070291C">
        <w:rPr>
          <w:rFonts w:ascii="Arial" w:hAnsi="Arial" w:cs="Arial"/>
          <w:b/>
          <w:sz w:val="21"/>
          <w:szCs w:val="21"/>
        </w:rPr>
        <w:t>TÍTULO II</w:t>
      </w:r>
    </w:p>
    <w:p w:rsidR="00523357" w:rsidRPr="0070291C" w:rsidRDefault="009A5411" w:rsidP="00523357">
      <w:pPr>
        <w:jc w:val="center"/>
        <w:rPr>
          <w:rFonts w:ascii="Arial" w:hAnsi="Arial" w:cs="Arial"/>
          <w:b/>
          <w:sz w:val="21"/>
          <w:szCs w:val="21"/>
        </w:rPr>
      </w:pPr>
      <w:r w:rsidRPr="0070291C">
        <w:rPr>
          <w:rFonts w:ascii="Arial" w:hAnsi="Arial" w:cs="Arial"/>
          <w:b/>
          <w:sz w:val="21"/>
          <w:szCs w:val="21"/>
        </w:rPr>
        <w:t>DE LA SUPERVISIÓN AMBIENTAL</w:t>
      </w:r>
    </w:p>
    <w:p w:rsidR="009A5411" w:rsidRPr="0070291C" w:rsidRDefault="009A5411" w:rsidP="007561B6">
      <w:pPr>
        <w:jc w:val="center"/>
        <w:rPr>
          <w:rFonts w:ascii="Arial" w:hAnsi="Arial" w:cs="Arial"/>
          <w:b/>
          <w:sz w:val="21"/>
          <w:szCs w:val="21"/>
        </w:rPr>
      </w:pPr>
      <w:r w:rsidRPr="0070291C">
        <w:rPr>
          <w:rFonts w:ascii="Arial" w:hAnsi="Arial" w:cs="Arial"/>
          <w:b/>
          <w:sz w:val="21"/>
          <w:szCs w:val="21"/>
        </w:rPr>
        <w:t>Capítulo I</w:t>
      </w:r>
    </w:p>
    <w:p w:rsidR="009A5411" w:rsidRPr="0070291C" w:rsidRDefault="009A5411" w:rsidP="00342681">
      <w:pPr>
        <w:jc w:val="center"/>
        <w:rPr>
          <w:rFonts w:ascii="Arial" w:hAnsi="Arial" w:cs="Arial"/>
          <w:b/>
          <w:sz w:val="21"/>
          <w:szCs w:val="21"/>
        </w:rPr>
      </w:pPr>
      <w:r w:rsidRPr="0070291C">
        <w:rPr>
          <w:rFonts w:ascii="Arial" w:hAnsi="Arial" w:cs="Arial"/>
          <w:b/>
          <w:sz w:val="21"/>
          <w:szCs w:val="21"/>
        </w:rPr>
        <w:t>De los tipos de supervisión ambiental</w:t>
      </w:r>
    </w:p>
    <w:p w:rsidR="009A5411" w:rsidRPr="0070291C" w:rsidRDefault="009A5411" w:rsidP="006114F3">
      <w:pPr>
        <w:jc w:val="both"/>
        <w:rPr>
          <w:rFonts w:ascii="Arial" w:hAnsi="Arial" w:cs="Arial"/>
          <w:b/>
          <w:sz w:val="21"/>
          <w:szCs w:val="21"/>
        </w:rPr>
      </w:pPr>
      <w:r w:rsidRPr="0070291C">
        <w:rPr>
          <w:rFonts w:ascii="Arial" w:hAnsi="Arial" w:cs="Arial"/>
          <w:b/>
          <w:sz w:val="21"/>
          <w:szCs w:val="21"/>
        </w:rPr>
        <w:t xml:space="preserve">Artículo </w:t>
      </w:r>
      <w:r w:rsidR="008853E0" w:rsidRPr="0070291C">
        <w:rPr>
          <w:rFonts w:ascii="Arial" w:hAnsi="Arial" w:cs="Arial"/>
          <w:b/>
          <w:sz w:val="21"/>
          <w:szCs w:val="21"/>
        </w:rPr>
        <w:t>9</w:t>
      </w:r>
      <w:r w:rsidRPr="0070291C">
        <w:rPr>
          <w:rFonts w:ascii="Arial" w:hAnsi="Arial" w:cs="Arial"/>
          <w:b/>
          <w:sz w:val="21"/>
          <w:szCs w:val="21"/>
        </w:rPr>
        <w:t>.- Tipos de supervisión</w:t>
      </w:r>
    </w:p>
    <w:p w:rsidR="009A5411" w:rsidRPr="0070291C" w:rsidRDefault="009A5411" w:rsidP="006114F3">
      <w:pPr>
        <w:jc w:val="both"/>
        <w:rPr>
          <w:rFonts w:ascii="Arial" w:hAnsi="Arial" w:cs="Arial"/>
          <w:sz w:val="21"/>
          <w:szCs w:val="21"/>
        </w:rPr>
      </w:pPr>
      <w:r w:rsidRPr="0070291C">
        <w:rPr>
          <w:rFonts w:ascii="Arial" w:hAnsi="Arial" w:cs="Arial"/>
          <w:sz w:val="21"/>
          <w:szCs w:val="21"/>
        </w:rPr>
        <w:t>En función de su programación, las supervisiones pueden ser:</w:t>
      </w:r>
    </w:p>
    <w:p w:rsidR="009A5411" w:rsidRPr="0070291C" w:rsidRDefault="009A5411" w:rsidP="0031020A">
      <w:pPr>
        <w:ind w:left="567" w:hanging="283"/>
        <w:jc w:val="both"/>
        <w:rPr>
          <w:rFonts w:ascii="Arial" w:hAnsi="Arial" w:cs="Arial"/>
          <w:sz w:val="21"/>
          <w:szCs w:val="21"/>
        </w:rPr>
      </w:pPr>
      <w:r w:rsidRPr="0070291C">
        <w:rPr>
          <w:rFonts w:ascii="Arial" w:hAnsi="Arial" w:cs="Arial"/>
          <w:sz w:val="21"/>
          <w:szCs w:val="21"/>
        </w:rPr>
        <w:lastRenderedPageBreak/>
        <w:t xml:space="preserve">a) </w:t>
      </w:r>
      <w:r w:rsidR="00ED08E7" w:rsidRPr="005D0240">
        <w:rPr>
          <w:rFonts w:ascii="Arial" w:hAnsi="Arial" w:cs="Arial"/>
          <w:b/>
          <w:sz w:val="21"/>
          <w:szCs w:val="21"/>
        </w:rPr>
        <w:t>R</w:t>
      </w:r>
      <w:r w:rsidRPr="0070291C">
        <w:rPr>
          <w:rFonts w:ascii="Arial" w:hAnsi="Arial" w:cs="Arial"/>
          <w:b/>
          <w:sz w:val="21"/>
          <w:szCs w:val="21"/>
        </w:rPr>
        <w:t>egular</w:t>
      </w:r>
      <w:r w:rsidRPr="0070291C">
        <w:rPr>
          <w:rFonts w:ascii="Arial" w:hAnsi="Arial" w:cs="Arial"/>
          <w:sz w:val="21"/>
          <w:szCs w:val="21"/>
        </w:rPr>
        <w:t>: Supervisiones programadas en el Plan Anual de Evaluación y Fiscalización Ambiental (PLANEFA)</w:t>
      </w:r>
      <w:r w:rsidR="00ED08E7" w:rsidRPr="0070291C">
        <w:rPr>
          <w:rFonts w:ascii="Arial" w:hAnsi="Arial" w:cs="Arial"/>
          <w:sz w:val="21"/>
          <w:szCs w:val="21"/>
        </w:rPr>
        <w:t>.</w:t>
      </w:r>
      <w:r w:rsidRPr="0070291C">
        <w:rPr>
          <w:rFonts w:ascii="Arial" w:hAnsi="Arial" w:cs="Arial"/>
          <w:sz w:val="21"/>
          <w:szCs w:val="21"/>
        </w:rPr>
        <w:t xml:space="preserve"> </w:t>
      </w:r>
    </w:p>
    <w:p w:rsidR="009A5411" w:rsidRPr="0070291C" w:rsidRDefault="009A5411" w:rsidP="0031020A">
      <w:pPr>
        <w:ind w:left="567" w:hanging="283"/>
        <w:jc w:val="both"/>
        <w:rPr>
          <w:rFonts w:ascii="Arial" w:hAnsi="Arial" w:cs="Arial"/>
          <w:sz w:val="21"/>
          <w:szCs w:val="21"/>
        </w:rPr>
      </w:pPr>
      <w:r w:rsidRPr="0070291C">
        <w:rPr>
          <w:rFonts w:ascii="Arial" w:hAnsi="Arial" w:cs="Arial"/>
          <w:sz w:val="21"/>
          <w:szCs w:val="21"/>
        </w:rPr>
        <w:t xml:space="preserve">b) </w:t>
      </w:r>
      <w:r w:rsidR="00ED08E7" w:rsidRPr="005D0240">
        <w:rPr>
          <w:rFonts w:ascii="Arial" w:hAnsi="Arial" w:cs="Arial"/>
          <w:b/>
          <w:sz w:val="21"/>
          <w:szCs w:val="21"/>
        </w:rPr>
        <w:t>E</w:t>
      </w:r>
      <w:r w:rsidRPr="0070291C">
        <w:rPr>
          <w:rFonts w:ascii="Arial" w:hAnsi="Arial" w:cs="Arial"/>
          <w:b/>
          <w:sz w:val="21"/>
          <w:szCs w:val="21"/>
        </w:rPr>
        <w:t>special</w:t>
      </w:r>
      <w:r w:rsidRPr="0070291C">
        <w:rPr>
          <w:rFonts w:ascii="Arial" w:hAnsi="Arial" w:cs="Arial"/>
          <w:sz w:val="21"/>
          <w:szCs w:val="21"/>
        </w:rPr>
        <w:t xml:space="preserve">: Supervisiones no programadas, cuyo objetivo es verificar el cumplimiento de obligaciones </w:t>
      </w:r>
      <w:r w:rsidR="00ED08E7" w:rsidRPr="0070291C">
        <w:rPr>
          <w:rFonts w:ascii="Arial" w:hAnsi="Arial" w:cs="Arial"/>
          <w:sz w:val="21"/>
          <w:szCs w:val="21"/>
        </w:rPr>
        <w:t>fiscalizables</w:t>
      </w:r>
      <w:r w:rsidRPr="0070291C">
        <w:rPr>
          <w:rFonts w:ascii="Arial" w:hAnsi="Arial" w:cs="Arial"/>
          <w:sz w:val="21"/>
          <w:szCs w:val="21"/>
        </w:rPr>
        <w:t xml:space="preserve"> específicas de los administrados. Estas supervisiones pueden llevarse a cabo en las siguientes circunstancias:</w:t>
      </w:r>
    </w:p>
    <w:p w:rsidR="005D0240" w:rsidRPr="005D0240" w:rsidRDefault="005D0240" w:rsidP="00281E6C">
      <w:pPr>
        <w:pStyle w:val="Prrafodelista"/>
        <w:numPr>
          <w:ilvl w:val="0"/>
          <w:numId w:val="6"/>
        </w:numPr>
        <w:spacing w:after="0"/>
        <w:ind w:left="1134" w:hanging="774"/>
        <w:jc w:val="both"/>
        <w:rPr>
          <w:rFonts w:ascii="Arial" w:hAnsi="Arial" w:cs="Arial"/>
          <w:color w:val="FF0000"/>
          <w:sz w:val="21"/>
          <w:szCs w:val="21"/>
        </w:rPr>
      </w:pPr>
      <w:r>
        <w:rPr>
          <w:rFonts w:ascii="Arial" w:hAnsi="Arial" w:cs="Arial"/>
          <w:color w:val="FF0000"/>
          <w:sz w:val="21"/>
          <w:szCs w:val="21"/>
        </w:rPr>
        <w:t>Em</w:t>
      </w:r>
      <w:r w:rsidRPr="005D0240">
        <w:rPr>
          <w:rFonts w:ascii="Arial" w:hAnsi="Arial" w:cs="Arial"/>
          <w:color w:val="FF0000"/>
          <w:sz w:val="21"/>
          <w:szCs w:val="21"/>
        </w:rPr>
        <w:t>ergencias  de carácter ambiental;</w:t>
      </w:r>
    </w:p>
    <w:p w:rsidR="005D0240" w:rsidRPr="005D0240" w:rsidRDefault="005D0240" w:rsidP="00281E6C">
      <w:pPr>
        <w:pStyle w:val="Prrafodelista"/>
        <w:numPr>
          <w:ilvl w:val="0"/>
          <w:numId w:val="6"/>
        </w:numPr>
        <w:spacing w:after="0"/>
        <w:ind w:left="1134" w:hanging="774"/>
        <w:jc w:val="both"/>
        <w:rPr>
          <w:rFonts w:ascii="Arial" w:hAnsi="Arial" w:cs="Arial"/>
          <w:color w:val="FF0000"/>
          <w:sz w:val="21"/>
          <w:szCs w:val="21"/>
        </w:rPr>
      </w:pPr>
      <w:r w:rsidRPr="005D0240">
        <w:rPr>
          <w:rFonts w:ascii="Arial" w:hAnsi="Arial" w:cs="Arial"/>
          <w:color w:val="FF0000"/>
          <w:sz w:val="21"/>
          <w:szCs w:val="21"/>
        </w:rPr>
        <w:t>Reportes de emergencias formulados por los administrados;</w:t>
      </w:r>
    </w:p>
    <w:p w:rsidR="005D0240" w:rsidRPr="005D0240" w:rsidRDefault="005D0240" w:rsidP="00281E6C">
      <w:pPr>
        <w:pStyle w:val="Prrafodelista"/>
        <w:numPr>
          <w:ilvl w:val="0"/>
          <w:numId w:val="6"/>
        </w:numPr>
        <w:spacing w:after="0"/>
        <w:ind w:left="1134" w:hanging="774"/>
        <w:jc w:val="both"/>
        <w:rPr>
          <w:rFonts w:ascii="Arial" w:hAnsi="Arial" w:cs="Arial"/>
          <w:color w:val="FF0000"/>
          <w:sz w:val="21"/>
          <w:szCs w:val="21"/>
        </w:rPr>
      </w:pPr>
      <w:r w:rsidRPr="005D0240">
        <w:rPr>
          <w:rFonts w:ascii="Arial" w:hAnsi="Arial" w:cs="Arial"/>
          <w:color w:val="FF0000"/>
          <w:sz w:val="21"/>
          <w:szCs w:val="21"/>
        </w:rPr>
        <w:t>Denuncias</w:t>
      </w:r>
      <w:r>
        <w:rPr>
          <w:rFonts w:ascii="Arial" w:hAnsi="Arial" w:cs="Arial"/>
          <w:color w:val="FF0000"/>
          <w:sz w:val="21"/>
          <w:szCs w:val="21"/>
        </w:rPr>
        <w:t xml:space="preserve"> ambientales;</w:t>
      </w:r>
    </w:p>
    <w:p w:rsidR="005D0240" w:rsidRPr="005D0240" w:rsidRDefault="005D0240" w:rsidP="00281E6C">
      <w:pPr>
        <w:pStyle w:val="Prrafodelista"/>
        <w:numPr>
          <w:ilvl w:val="0"/>
          <w:numId w:val="6"/>
        </w:numPr>
        <w:autoSpaceDE w:val="0"/>
        <w:autoSpaceDN w:val="0"/>
        <w:adjustRightInd w:val="0"/>
        <w:spacing w:after="0" w:line="240" w:lineRule="auto"/>
        <w:ind w:left="1134" w:hanging="774"/>
        <w:rPr>
          <w:rFonts w:ascii="Arial" w:hAnsi="Arial" w:cs="Arial"/>
          <w:color w:val="FF0000"/>
          <w:sz w:val="21"/>
          <w:szCs w:val="21"/>
        </w:rPr>
      </w:pPr>
      <w:r w:rsidRPr="005D0240">
        <w:rPr>
          <w:rFonts w:ascii="Arial" w:hAnsi="Arial" w:cs="Arial"/>
          <w:color w:val="FF0000"/>
          <w:sz w:val="21"/>
          <w:szCs w:val="21"/>
        </w:rPr>
        <w:t>Solicitudes de intervención formuladas por organismos</w:t>
      </w:r>
      <w:r>
        <w:rPr>
          <w:rFonts w:ascii="Arial" w:hAnsi="Arial" w:cs="Arial"/>
          <w:color w:val="FF0000"/>
          <w:sz w:val="21"/>
          <w:szCs w:val="21"/>
        </w:rPr>
        <w:t xml:space="preserve"> públicos, de conformidad</w:t>
      </w:r>
      <w:r w:rsidRPr="005D0240">
        <w:rPr>
          <w:rFonts w:ascii="Arial" w:hAnsi="Arial" w:cs="Arial"/>
          <w:color w:val="FF0000"/>
          <w:sz w:val="21"/>
          <w:szCs w:val="21"/>
        </w:rPr>
        <w:t xml:space="preserve"> con la normativa de la materia;</w:t>
      </w:r>
    </w:p>
    <w:p w:rsidR="005D0240" w:rsidRPr="005D0240" w:rsidRDefault="005D0240" w:rsidP="00281E6C">
      <w:pPr>
        <w:pStyle w:val="Prrafodelista"/>
        <w:numPr>
          <w:ilvl w:val="0"/>
          <w:numId w:val="6"/>
        </w:numPr>
        <w:autoSpaceDE w:val="0"/>
        <w:autoSpaceDN w:val="0"/>
        <w:adjustRightInd w:val="0"/>
        <w:spacing w:after="0" w:line="240" w:lineRule="auto"/>
        <w:ind w:left="1134" w:hanging="774"/>
        <w:rPr>
          <w:rFonts w:ascii="Arial" w:hAnsi="Arial" w:cs="Arial"/>
          <w:color w:val="FF0000"/>
          <w:sz w:val="21"/>
          <w:szCs w:val="21"/>
        </w:rPr>
      </w:pPr>
      <w:r w:rsidRPr="005D0240">
        <w:rPr>
          <w:rFonts w:ascii="Arial" w:hAnsi="Arial" w:cs="Arial"/>
          <w:color w:val="FF0000"/>
          <w:sz w:val="21"/>
          <w:szCs w:val="21"/>
        </w:rPr>
        <w:t>Terminación de actividades;</w:t>
      </w:r>
    </w:p>
    <w:p w:rsidR="005D0240" w:rsidRPr="005D0240" w:rsidRDefault="005D0240" w:rsidP="00281E6C">
      <w:pPr>
        <w:pStyle w:val="Prrafodelista"/>
        <w:numPr>
          <w:ilvl w:val="0"/>
          <w:numId w:val="6"/>
        </w:numPr>
        <w:autoSpaceDE w:val="0"/>
        <w:autoSpaceDN w:val="0"/>
        <w:adjustRightInd w:val="0"/>
        <w:spacing w:after="0" w:line="240" w:lineRule="auto"/>
        <w:ind w:left="1134" w:hanging="774"/>
        <w:rPr>
          <w:rFonts w:ascii="Arial" w:hAnsi="Arial" w:cs="Arial"/>
          <w:color w:val="FF0000"/>
          <w:sz w:val="21"/>
          <w:szCs w:val="21"/>
        </w:rPr>
      </w:pPr>
      <w:r w:rsidRPr="005D0240">
        <w:rPr>
          <w:rFonts w:ascii="Arial" w:hAnsi="Arial" w:cs="Arial"/>
          <w:color w:val="FF0000"/>
          <w:sz w:val="21"/>
          <w:szCs w:val="21"/>
        </w:rPr>
        <w:t>Espacios de diálogo;</w:t>
      </w:r>
    </w:p>
    <w:p w:rsidR="005D0240" w:rsidRDefault="005D0240" w:rsidP="00281E6C">
      <w:pPr>
        <w:pStyle w:val="Prrafodelista"/>
        <w:numPr>
          <w:ilvl w:val="0"/>
          <w:numId w:val="6"/>
        </w:numPr>
        <w:autoSpaceDE w:val="0"/>
        <w:autoSpaceDN w:val="0"/>
        <w:adjustRightInd w:val="0"/>
        <w:spacing w:after="0" w:line="240" w:lineRule="auto"/>
        <w:ind w:left="1134" w:hanging="774"/>
        <w:rPr>
          <w:rFonts w:ascii="Arial" w:hAnsi="Arial" w:cs="Arial"/>
          <w:color w:val="FF0000"/>
          <w:sz w:val="21"/>
          <w:szCs w:val="21"/>
        </w:rPr>
      </w:pPr>
      <w:r w:rsidRPr="005D0240">
        <w:rPr>
          <w:rFonts w:ascii="Arial" w:hAnsi="Arial" w:cs="Arial"/>
          <w:color w:val="FF0000"/>
          <w:sz w:val="21"/>
          <w:szCs w:val="21"/>
        </w:rPr>
        <w:t>Supervisiones previas; u,</w:t>
      </w:r>
    </w:p>
    <w:p w:rsidR="005D0240" w:rsidRDefault="005D0240" w:rsidP="00281E6C">
      <w:pPr>
        <w:pStyle w:val="Prrafodelista"/>
        <w:numPr>
          <w:ilvl w:val="0"/>
          <w:numId w:val="6"/>
        </w:numPr>
        <w:autoSpaceDE w:val="0"/>
        <w:autoSpaceDN w:val="0"/>
        <w:adjustRightInd w:val="0"/>
        <w:spacing w:after="0" w:line="240" w:lineRule="auto"/>
        <w:ind w:left="1134" w:hanging="774"/>
        <w:rPr>
          <w:rFonts w:ascii="Arial" w:hAnsi="Arial" w:cs="Arial"/>
          <w:color w:val="FF0000"/>
          <w:sz w:val="21"/>
          <w:szCs w:val="21"/>
        </w:rPr>
      </w:pPr>
      <w:r w:rsidRPr="005D0240">
        <w:rPr>
          <w:rFonts w:ascii="Arial" w:hAnsi="Arial" w:cs="Arial"/>
          <w:color w:val="FF0000"/>
          <w:sz w:val="21"/>
          <w:szCs w:val="21"/>
        </w:rPr>
        <w:t>Otras circunstancias que evidencien la necesid</w:t>
      </w:r>
      <w:r w:rsidR="00FF3BA3">
        <w:rPr>
          <w:rFonts w:ascii="Arial" w:hAnsi="Arial" w:cs="Arial"/>
          <w:color w:val="FF0000"/>
          <w:sz w:val="21"/>
          <w:szCs w:val="21"/>
        </w:rPr>
        <w:t>ad de efectuar una supervisión.</w:t>
      </w:r>
    </w:p>
    <w:p w:rsidR="005D0240" w:rsidRDefault="005D0240" w:rsidP="005D0240">
      <w:pPr>
        <w:autoSpaceDE w:val="0"/>
        <w:autoSpaceDN w:val="0"/>
        <w:adjustRightInd w:val="0"/>
        <w:spacing w:after="0" w:line="240" w:lineRule="auto"/>
        <w:ind w:left="360"/>
        <w:rPr>
          <w:rFonts w:ascii="Arial" w:hAnsi="Arial" w:cs="Arial"/>
          <w:color w:val="FF0000"/>
          <w:sz w:val="21"/>
          <w:szCs w:val="21"/>
        </w:rPr>
      </w:pPr>
    </w:p>
    <w:p w:rsidR="005D0240" w:rsidRPr="005D0240" w:rsidRDefault="005D0240" w:rsidP="005D0240">
      <w:pPr>
        <w:autoSpaceDE w:val="0"/>
        <w:autoSpaceDN w:val="0"/>
        <w:adjustRightInd w:val="0"/>
        <w:spacing w:after="0" w:line="240" w:lineRule="auto"/>
        <w:ind w:left="360"/>
        <w:rPr>
          <w:rFonts w:ascii="Arial" w:hAnsi="Arial" w:cs="Arial"/>
          <w:color w:val="FF0000"/>
          <w:sz w:val="21"/>
          <w:szCs w:val="21"/>
        </w:rPr>
      </w:pPr>
    </w:p>
    <w:p w:rsidR="0064795C" w:rsidRPr="0087623E" w:rsidRDefault="0064795C" w:rsidP="0064795C">
      <w:pPr>
        <w:autoSpaceDE w:val="0"/>
        <w:autoSpaceDN w:val="0"/>
        <w:adjustRightInd w:val="0"/>
        <w:spacing w:after="0" w:line="240" w:lineRule="auto"/>
        <w:jc w:val="both"/>
        <w:rPr>
          <w:rFonts w:ascii="Arial" w:hAnsi="Arial" w:cs="Arial"/>
          <w:b/>
          <w:bCs/>
          <w:sz w:val="21"/>
          <w:szCs w:val="21"/>
        </w:rPr>
      </w:pPr>
      <w:r w:rsidRPr="0087623E">
        <w:rPr>
          <w:rFonts w:ascii="Arial" w:hAnsi="Arial" w:cs="Arial"/>
          <w:b/>
          <w:bCs/>
          <w:sz w:val="21"/>
          <w:szCs w:val="21"/>
        </w:rPr>
        <w:t xml:space="preserve">Artículo </w:t>
      </w:r>
      <w:r w:rsidR="008853E0" w:rsidRPr="0087623E">
        <w:rPr>
          <w:rFonts w:ascii="Arial" w:hAnsi="Arial" w:cs="Arial"/>
          <w:b/>
          <w:bCs/>
          <w:sz w:val="21"/>
          <w:szCs w:val="21"/>
        </w:rPr>
        <w:t>10</w:t>
      </w:r>
      <w:r w:rsidRPr="0087623E">
        <w:rPr>
          <w:rFonts w:ascii="Arial" w:hAnsi="Arial" w:cs="Arial"/>
          <w:b/>
          <w:bCs/>
          <w:sz w:val="21"/>
          <w:szCs w:val="21"/>
        </w:rPr>
        <w:t>°.-Tipos de acción de supervisión</w:t>
      </w:r>
    </w:p>
    <w:p w:rsidR="0064795C" w:rsidRPr="0087623E" w:rsidRDefault="0064795C" w:rsidP="0064795C">
      <w:p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La acción de supervisión puede ser:</w:t>
      </w:r>
    </w:p>
    <w:p w:rsidR="005D0240" w:rsidRPr="0087623E" w:rsidRDefault="005D0240" w:rsidP="0064795C">
      <w:pPr>
        <w:autoSpaceDE w:val="0"/>
        <w:autoSpaceDN w:val="0"/>
        <w:adjustRightInd w:val="0"/>
        <w:spacing w:after="0" w:line="240" w:lineRule="auto"/>
        <w:jc w:val="both"/>
        <w:rPr>
          <w:rFonts w:ascii="Arial" w:hAnsi="Arial" w:cs="Arial"/>
          <w:sz w:val="21"/>
          <w:szCs w:val="21"/>
        </w:rPr>
      </w:pPr>
    </w:p>
    <w:p w:rsidR="0064795C" w:rsidRPr="0087623E" w:rsidRDefault="0064795C" w:rsidP="00281E6C">
      <w:pPr>
        <w:pStyle w:val="Prrafodelista"/>
        <w:numPr>
          <w:ilvl w:val="0"/>
          <w:numId w:val="7"/>
        </w:numPr>
        <w:autoSpaceDE w:val="0"/>
        <w:autoSpaceDN w:val="0"/>
        <w:adjustRightInd w:val="0"/>
        <w:spacing w:after="0" w:line="240" w:lineRule="auto"/>
        <w:jc w:val="both"/>
        <w:rPr>
          <w:rFonts w:ascii="Arial" w:hAnsi="Arial" w:cs="Arial"/>
          <w:sz w:val="21"/>
          <w:szCs w:val="21"/>
        </w:rPr>
      </w:pPr>
      <w:r w:rsidRPr="0087623E">
        <w:rPr>
          <w:rFonts w:ascii="Arial" w:hAnsi="Arial" w:cs="Arial"/>
          <w:b/>
          <w:bCs/>
          <w:sz w:val="21"/>
          <w:szCs w:val="21"/>
        </w:rPr>
        <w:t xml:space="preserve">Presencial: </w:t>
      </w:r>
      <w:r w:rsidRPr="0087623E">
        <w:rPr>
          <w:rFonts w:ascii="Arial" w:hAnsi="Arial" w:cs="Arial"/>
          <w:sz w:val="21"/>
          <w:szCs w:val="21"/>
        </w:rPr>
        <w:t>Acción de supervisión que se realiza con presencia del administrado o su personal</w:t>
      </w:r>
      <w:r w:rsidR="005D0240" w:rsidRPr="0087623E">
        <w:rPr>
          <w:rFonts w:ascii="Arial" w:hAnsi="Arial" w:cs="Arial"/>
          <w:sz w:val="21"/>
          <w:szCs w:val="21"/>
        </w:rPr>
        <w:t xml:space="preserve">, bajo cualquier modalidad contractual, con quien se entiende la acción de supervisión. </w:t>
      </w:r>
      <w:r w:rsidRPr="0087623E">
        <w:rPr>
          <w:rFonts w:ascii="Arial" w:hAnsi="Arial" w:cs="Arial"/>
          <w:sz w:val="21"/>
          <w:szCs w:val="21"/>
        </w:rPr>
        <w:t>Se incluye bajo esta modalidad las accio</w:t>
      </w:r>
      <w:r w:rsidR="005D0240" w:rsidRPr="0087623E">
        <w:rPr>
          <w:rFonts w:ascii="Arial" w:hAnsi="Arial" w:cs="Arial"/>
          <w:sz w:val="21"/>
          <w:szCs w:val="21"/>
        </w:rPr>
        <w:t xml:space="preserve">nes de supervisión en la unidad </w:t>
      </w:r>
      <w:r w:rsidRPr="0087623E">
        <w:rPr>
          <w:rFonts w:ascii="Arial" w:hAnsi="Arial" w:cs="Arial"/>
          <w:sz w:val="21"/>
          <w:szCs w:val="21"/>
        </w:rPr>
        <w:t>fiscalizable.</w:t>
      </w:r>
    </w:p>
    <w:p w:rsidR="0064795C" w:rsidRPr="0087623E" w:rsidRDefault="0064795C" w:rsidP="00281E6C">
      <w:pPr>
        <w:pStyle w:val="Prrafodelista"/>
        <w:numPr>
          <w:ilvl w:val="0"/>
          <w:numId w:val="7"/>
        </w:numPr>
        <w:autoSpaceDE w:val="0"/>
        <w:autoSpaceDN w:val="0"/>
        <w:adjustRightInd w:val="0"/>
        <w:spacing w:after="0" w:line="240" w:lineRule="auto"/>
        <w:jc w:val="both"/>
        <w:rPr>
          <w:rFonts w:ascii="Arial" w:hAnsi="Arial" w:cs="Arial"/>
          <w:sz w:val="21"/>
          <w:szCs w:val="21"/>
        </w:rPr>
      </w:pPr>
      <w:r w:rsidRPr="0087623E">
        <w:rPr>
          <w:rFonts w:ascii="Arial" w:hAnsi="Arial" w:cs="Arial"/>
          <w:b/>
          <w:bCs/>
          <w:sz w:val="21"/>
          <w:szCs w:val="21"/>
        </w:rPr>
        <w:t xml:space="preserve">No presencial: </w:t>
      </w:r>
      <w:r w:rsidRPr="0087623E">
        <w:rPr>
          <w:rFonts w:ascii="Arial" w:hAnsi="Arial" w:cs="Arial"/>
          <w:sz w:val="21"/>
          <w:szCs w:val="21"/>
        </w:rPr>
        <w:t xml:space="preserve">Acción de supervisión que se realiza sin la presencia del administrado </w:t>
      </w:r>
      <w:r w:rsidR="005D0240" w:rsidRPr="0087623E">
        <w:rPr>
          <w:rFonts w:ascii="Arial" w:hAnsi="Arial" w:cs="Arial"/>
          <w:sz w:val="21"/>
          <w:szCs w:val="21"/>
        </w:rPr>
        <w:t>o</w:t>
      </w:r>
      <w:r w:rsidRPr="0087623E">
        <w:rPr>
          <w:rFonts w:ascii="Arial" w:hAnsi="Arial" w:cs="Arial"/>
          <w:sz w:val="21"/>
          <w:szCs w:val="21"/>
        </w:rPr>
        <w:t xml:space="preserve"> su personal, con la finalidad de verificar el cumplimiento de obligaciones fiscalizables. Se incluye bajo esta modalidad la ob</w:t>
      </w:r>
      <w:r w:rsidR="005D0240" w:rsidRPr="0087623E">
        <w:rPr>
          <w:rFonts w:ascii="Arial" w:hAnsi="Arial" w:cs="Arial"/>
          <w:sz w:val="21"/>
          <w:szCs w:val="21"/>
        </w:rPr>
        <w:t xml:space="preserve">tención de medios probatorios a </w:t>
      </w:r>
      <w:r w:rsidRPr="0087623E">
        <w:rPr>
          <w:rFonts w:ascii="Arial" w:hAnsi="Arial" w:cs="Arial"/>
          <w:sz w:val="21"/>
          <w:szCs w:val="21"/>
        </w:rPr>
        <w:t>través de sistemas informáticos o constataciones efectuadas por el supervisor.</w:t>
      </w:r>
    </w:p>
    <w:p w:rsidR="0064795C" w:rsidRPr="0087623E" w:rsidRDefault="0064795C" w:rsidP="0064795C">
      <w:pPr>
        <w:autoSpaceDE w:val="0"/>
        <w:autoSpaceDN w:val="0"/>
        <w:adjustRightInd w:val="0"/>
        <w:spacing w:after="0" w:line="240" w:lineRule="auto"/>
        <w:jc w:val="both"/>
        <w:rPr>
          <w:rFonts w:ascii="Arial" w:hAnsi="Arial" w:cs="Arial"/>
          <w:sz w:val="21"/>
          <w:szCs w:val="21"/>
        </w:rPr>
      </w:pPr>
    </w:p>
    <w:p w:rsidR="009A5411" w:rsidRPr="0087623E" w:rsidRDefault="009A5411" w:rsidP="0031020A">
      <w:pPr>
        <w:jc w:val="center"/>
        <w:rPr>
          <w:rFonts w:ascii="Arial" w:hAnsi="Arial" w:cs="Arial"/>
          <w:b/>
          <w:sz w:val="21"/>
          <w:szCs w:val="21"/>
        </w:rPr>
      </w:pPr>
      <w:r w:rsidRPr="0087623E">
        <w:rPr>
          <w:rFonts w:ascii="Arial" w:hAnsi="Arial" w:cs="Arial"/>
          <w:b/>
          <w:sz w:val="21"/>
          <w:szCs w:val="21"/>
        </w:rPr>
        <w:t>Capítulo II</w:t>
      </w:r>
    </w:p>
    <w:p w:rsidR="009A5411" w:rsidRPr="0087623E" w:rsidRDefault="009A5411" w:rsidP="0031020A">
      <w:pPr>
        <w:jc w:val="center"/>
        <w:rPr>
          <w:rFonts w:ascii="Arial" w:hAnsi="Arial" w:cs="Arial"/>
          <w:b/>
          <w:sz w:val="21"/>
          <w:szCs w:val="21"/>
        </w:rPr>
      </w:pPr>
      <w:r w:rsidRPr="0087623E">
        <w:rPr>
          <w:rFonts w:ascii="Arial" w:hAnsi="Arial" w:cs="Arial"/>
          <w:b/>
          <w:sz w:val="21"/>
          <w:szCs w:val="21"/>
        </w:rPr>
        <w:t xml:space="preserve">De la etapa </w:t>
      </w:r>
      <w:r w:rsidR="00E7027F" w:rsidRPr="0087623E">
        <w:rPr>
          <w:rFonts w:ascii="Arial" w:hAnsi="Arial" w:cs="Arial"/>
          <w:b/>
          <w:sz w:val="21"/>
          <w:szCs w:val="21"/>
        </w:rPr>
        <w:t>de planificación</w:t>
      </w:r>
      <w:r w:rsidRPr="0087623E">
        <w:rPr>
          <w:rFonts w:ascii="Arial" w:hAnsi="Arial" w:cs="Arial"/>
          <w:b/>
          <w:sz w:val="21"/>
          <w:szCs w:val="21"/>
        </w:rPr>
        <w:t xml:space="preserve"> de la supervisión</w:t>
      </w:r>
    </w:p>
    <w:p w:rsidR="007D548A" w:rsidRPr="0087623E" w:rsidRDefault="007D548A" w:rsidP="007D548A">
      <w:pPr>
        <w:rPr>
          <w:rFonts w:ascii="Arial" w:hAnsi="Arial" w:cs="Arial"/>
          <w:b/>
          <w:sz w:val="21"/>
          <w:szCs w:val="21"/>
        </w:rPr>
      </w:pPr>
      <w:r w:rsidRPr="0087623E">
        <w:rPr>
          <w:rFonts w:ascii="Arial" w:hAnsi="Arial" w:cs="Arial"/>
          <w:b/>
          <w:sz w:val="21"/>
          <w:szCs w:val="21"/>
        </w:rPr>
        <w:t xml:space="preserve">Artículo </w:t>
      </w:r>
      <w:r w:rsidR="0034037C" w:rsidRPr="0087623E">
        <w:rPr>
          <w:rFonts w:ascii="Arial" w:hAnsi="Arial" w:cs="Arial"/>
          <w:b/>
          <w:sz w:val="21"/>
          <w:szCs w:val="21"/>
        </w:rPr>
        <w:t>11</w:t>
      </w:r>
      <w:r w:rsidRPr="0087623E">
        <w:rPr>
          <w:rFonts w:ascii="Arial" w:hAnsi="Arial" w:cs="Arial"/>
          <w:b/>
          <w:sz w:val="21"/>
          <w:szCs w:val="21"/>
        </w:rPr>
        <w:t>°.- De la</w:t>
      </w:r>
      <w:r w:rsidR="00245CA6" w:rsidRPr="0087623E">
        <w:rPr>
          <w:rFonts w:ascii="Arial" w:hAnsi="Arial" w:cs="Arial"/>
          <w:b/>
          <w:sz w:val="21"/>
          <w:szCs w:val="21"/>
        </w:rPr>
        <w:t xml:space="preserve">s acciones previas a la ejecución </w:t>
      </w:r>
      <w:r w:rsidRPr="0087623E">
        <w:rPr>
          <w:rFonts w:ascii="Arial" w:hAnsi="Arial" w:cs="Arial"/>
          <w:b/>
          <w:sz w:val="21"/>
          <w:szCs w:val="21"/>
        </w:rPr>
        <w:t xml:space="preserve"> de la supervisión</w:t>
      </w:r>
    </w:p>
    <w:p w:rsidR="007D548A" w:rsidRPr="0087623E" w:rsidRDefault="007D548A" w:rsidP="007D548A">
      <w:pPr>
        <w:rPr>
          <w:rFonts w:ascii="Arial" w:hAnsi="Arial" w:cs="Arial"/>
          <w:sz w:val="21"/>
          <w:szCs w:val="21"/>
        </w:rPr>
      </w:pPr>
      <w:r w:rsidRPr="0087623E">
        <w:rPr>
          <w:rFonts w:ascii="Arial" w:hAnsi="Arial" w:cs="Arial"/>
          <w:sz w:val="21"/>
          <w:szCs w:val="21"/>
        </w:rPr>
        <w:t>La Planificación de la supervisión comprende las acciones prev</w:t>
      </w:r>
      <w:r w:rsidR="00E7027F" w:rsidRPr="0087623E">
        <w:rPr>
          <w:rFonts w:ascii="Arial" w:hAnsi="Arial" w:cs="Arial"/>
          <w:sz w:val="21"/>
          <w:szCs w:val="21"/>
        </w:rPr>
        <w:t xml:space="preserve">ias que resulten necesarias </w:t>
      </w:r>
      <w:r w:rsidRPr="0087623E">
        <w:rPr>
          <w:rFonts w:ascii="Arial" w:hAnsi="Arial" w:cs="Arial"/>
          <w:sz w:val="21"/>
          <w:szCs w:val="21"/>
        </w:rPr>
        <w:t>para ejecutar las acciones de supervisión de forma eficiente y eficaz.</w:t>
      </w:r>
    </w:p>
    <w:p w:rsidR="007D548A" w:rsidRPr="0087623E" w:rsidRDefault="007D548A" w:rsidP="007D548A">
      <w:pPr>
        <w:autoSpaceDE w:val="0"/>
        <w:autoSpaceDN w:val="0"/>
        <w:adjustRightInd w:val="0"/>
        <w:spacing w:after="0" w:line="240" w:lineRule="auto"/>
        <w:rPr>
          <w:rFonts w:ascii="Arial" w:hAnsi="Arial" w:cs="Arial"/>
          <w:sz w:val="21"/>
          <w:szCs w:val="21"/>
        </w:rPr>
      </w:pPr>
      <w:r w:rsidRPr="0087623E">
        <w:rPr>
          <w:rFonts w:ascii="Arial" w:hAnsi="Arial" w:cs="Arial"/>
          <w:sz w:val="21"/>
          <w:szCs w:val="21"/>
        </w:rPr>
        <w:t>Esta etapa incluye, entre otros, lo siguiente:</w:t>
      </w:r>
    </w:p>
    <w:p w:rsidR="007D548A" w:rsidRPr="0087623E" w:rsidRDefault="007D548A" w:rsidP="007D548A">
      <w:pPr>
        <w:autoSpaceDE w:val="0"/>
        <w:autoSpaceDN w:val="0"/>
        <w:adjustRightInd w:val="0"/>
        <w:spacing w:after="0" w:line="240" w:lineRule="auto"/>
        <w:rPr>
          <w:rFonts w:ascii="Arial" w:hAnsi="Arial" w:cs="Arial"/>
          <w:sz w:val="21"/>
          <w:szCs w:val="21"/>
        </w:rPr>
      </w:pPr>
    </w:p>
    <w:p w:rsidR="00E7027F" w:rsidRPr="0087623E" w:rsidRDefault="00E7027F" w:rsidP="00281E6C">
      <w:pPr>
        <w:pStyle w:val="Prrafodelista"/>
        <w:numPr>
          <w:ilvl w:val="0"/>
          <w:numId w:val="8"/>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La identificación de las obligaciones fiscalizables del administrado;</w:t>
      </w:r>
    </w:p>
    <w:p w:rsidR="00E7027F" w:rsidRPr="0087623E" w:rsidRDefault="00E7027F" w:rsidP="00281E6C">
      <w:pPr>
        <w:pStyle w:val="Prrafodelista"/>
        <w:numPr>
          <w:ilvl w:val="0"/>
          <w:numId w:val="8"/>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La revisión de la información presentada por el administrado a la Autoridad de Supervisión vinculada a las obligaciones materia de supervisión;</w:t>
      </w:r>
    </w:p>
    <w:p w:rsidR="00E7027F" w:rsidRPr="0087623E" w:rsidRDefault="00E7027F" w:rsidP="00281E6C">
      <w:pPr>
        <w:pStyle w:val="Prrafodelista"/>
        <w:numPr>
          <w:ilvl w:val="0"/>
          <w:numId w:val="8"/>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La evaluación de denuncias ambientales respecto a la unidad fiscalizable;</w:t>
      </w:r>
    </w:p>
    <w:p w:rsidR="00E7027F" w:rsidRPr="0087623E" w:rsidRDefault="00E7027F" w:rsidP="00281E6C">
      <w:pPr>
        <w:pStyle w:val="Prrafodelista"/>
        <w:numPr>
          <w:ilvl w:val="0"/>
          <w:numId w:val="8"/>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El análisis de los resultados de monitoreos o evaluaciones ambientales realizadas a la zona donde desarrolla actividades el administrado;</w:t>
      </w:r>
    </w:p>
    <w:p w:rsidR="00E7027F" w:rsidRPr="0087623E" w:rsidRDefault="00E7027F" w:rsidP="00281E6C">
      <w:pPr>
        <w:pStyle w:val="Prrafodelista"/>
        <w:numPr>
          <w:ilvl w:val="0"/>
          <w:numId w:val="8"/>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La revisión de los resultados de supervisiones previas y de las medidas administrativas impuestas;</w:t>
      </w:r>
    </w:p>
    <w:p w:rsidR="00E7027F" w:rsidRPr="0087623E" w:rsidRDefault="00E7027F" w:rsidP="00281E6C">
      <w:pPr>
        <w:pStyle w:val="Prrafodelista"/>
        <w:numPr>
          <w:ilvl w:val="0"/>
          <w:numId w:val="8"/>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La revisión de los procedimientos administrativos sancionadores y de las medidas administrativas impuestas; y,</w:t>
      </w:r>
    </w:p>
    <w:p w:rsidR="00E7027F" w:rsidRPr="0087623E" w:rsidRDefault="00E7027F" w:rsidP="00281E6C">
      <w:pPr>
        <w:pStyle w:val="Prrafodelista"/>
        <w:numPr>
          <w:ilvl w:val="0"/>
          <w:numId w:val="8"/>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La elaboración del Plan de Supervisión, conforme al Anexo 1, que forma parte inte</w:t>
      </w:r>
      <w:r w:rsidR="00580D27" w:rsidRPr="0087623E">
        <w:rPr>
          <w:rFonts w:ascii="Arial" w:hAnsi="Arial" w:cs="Arial"/>
          <w:sz w:val="21"/>
          <w:szCs w:val="21"/>
        </w:rPr>
        <w:t>grante del presente Reglamento.</w:t>
      </w:r>
    </w:p>
    <w:p w:rsidR="00FF3BA3" w:rsidRDefault="00FF3BA3" w:rsidP="00FF3BA3">
      <w:pPr>
        <w:autoSpaceDE w:val="0"/>
        <w:autoSpaceDN w:val="0"/>
        <w:adjustRightInd w:val="0"/>
        <w:spacing w:after="0" w:line="240" w:lineRule="auto"/>
        <w:jc w:val="both"/>
        <w:rPr>
          <w:rFonts w:ascii="Arial" w:hAnsi="Arial" w:cs="Arial"/>
          <w:color w:val="FF0000"/>
          <w:sz w:val="21"/>
          <w:szCs w:val="21"/>
        </w:rPr>
      </w:pPr>
    </w:p>
    <w:p w:rsidR="00FF3BA3" w:rsidRPr="00FF3BA3" w:rsidRDefault="00FF3BA3" w:rsidP="00FF3BA3">
      <w:pPr>
        <w:autoSpaceDE w:val="0"/>
        <w:autoSpaceDN w:val="0"/>
        <w:adjustRightInd w:val="0"/>
        <w:spacing w:after="0" w:line="240" w:lineRule="auto"/>
        <w:jc w:val="both"/>
        <w:rPr>
          <w:rFonts w:ascii="Arial" w:hAnsi="Arial" w:cs="Arial"/>
          <w:color w:val="FF0000"/>
          <w:sz w:val="21"/>
          <w:szCs w:val="21"/>
        </w:rPr>
      </w:pPr>
    </w:p>
    <w:p w:rsidR="00E7027F" w:rsidRPr="0070291C" w:rsidRDefault="00E7027F" w:rsidP="007D548A">
      <w:pPr>
        <w:autoSpaceDE w:val="0"/>
        <w:autoSpaceDN w:val="0"/>
        <w:adjustRightInd w:val="0"/>
        <w:spacing w:after="0" w:line="240" w:lineRule="auto"/>
        <w:jc w:val="both"/>
        <w:rPr>
          <w:rFonts w:ascii="Arial" w:hAnsi="Arial" w:cs="Arial"/>
          <w:color w:val="282825"/>
          <w:sz w:val="21"/>
          <w:szCs w:val="21"/>
        </w:rPr>
      </w:pPr>
    </w:p>
    <w:p w:rsidR="007D548A" w:rsidRPr="0070291C" w:rsidRDefault="007D548A" w:rsidP="007D548A">
      <w:pPr>
        <w:autoSpaceDE w:val="0"/>
        <w:autoSpaceDN w:val="0"/>
        <w:adjustRightInd w:val="0"/>
        <w:spacing w:after="0" w:line="240" w:lineRule="auto"/>
        <w:jc w:val="center"/>
        <w:rPr>
          <w:rFonts w:ascii="Arial" w:hAnsi="Arial" w:cs="Arial"/>
          <w:b/>
          <w:bCs/>
          <w:color w:val="282825"/>
          <w:sz w:val="21"/>
          <w:szCs w:val="21"/>
        </w:rPr>
      </w:pPr>
      <w:r w:rsidRPr="0070291C">
        <w:rPr>
          <w:rFonts w:ascii="Arial" w:hAnsi="Arial" w:cs="Arial"/>
          <w:b/>
          <w:bCs/>
          <w:color w:val="282825"/>
          <w:sz w:val="21"/>
          <w:szCs w:val="21"/>
        </w:rPr>
        <w:lastRenderedPageBreak/>
        <w:t>Capítulo III</w:t>
      </w:r>
    </w:p>
    <w:p w:rsidR="007D548A" w:rsidRPr="0070291C" w:rsidRDefault="007D548A" w:rsidP="007D548A">
      <w:pPr>
        <w:autoSpaceDE w:val="0"/>
        <w:autoSpaceDN w:val="0"/>
        <w:adjustRightInd w:val="0"/>
        <w:spacing w:after="0" w:line="240" w:lineRule="auto"/>
        <w:jc w:val="center"/>
        <w:rPr>
          <w:rFonts w:ascii="Arial" w:hAnsi="Arial" w:cs="Arial"/>
          <w:b/>
          <w:bCs/>
          <w:color w:val="282825"/>
          <w:sz w:val="21"/>
          <w:szCs w:val="21"/>
        </w:rPr>
      </w:pPr>
      <w:r w:rsidRPr="0070291C">
        <w:rPr>
          <w:rFonts w:ascii="Arial" w:hAnsi="Arial" w:cs="Arial"/>
          <w:b/>
          <w:bCs/>
          <w:color w:val="282825"/>
          <w:sz w:val="21"/>
          <w:szCs w:val="21"/>
        </w:rPr>
        <w:t>De la etapa de ejecución de la supervisión</w:t>
      </w:r>
    </w:p>
    <w:p w:rsidR="007D548A" w:rsidRPr="0070291C" w:rsidRDefault="007D548A" w:rsidP="007D548A">
      <w:pPr>
        <w:autoSpaceDE w:val="0"/>
        <w:autoSpaceDN w:val="0"/>
        <w:adjustRightInd w:val="0"/>
        <w:spacing w:after="0" w:line="240" w:lineRule="auto"/>
        <w:jc w:val="center"/>
        <w:rPr>
          <w:rFonts w:ascii="Arial" w:hAnsi="Arial" w:cs="Arial"/>
          <w:b/>
          <w:bCs/>
          <w:color w:val="282825"/>
          <w:sz w:val="21"/>
          <w:szCs w:val="21"/>
        </w:rPr>
      </w:pPr>
    </w:p>
    <w:p w:rsidR="007D548A" w:rsidRPr="0070291C" w:rsidRDefault="007D548A" w:rsidP="007D548A">
      <w:pPr>
        <w:autoSpaceDE w:val="0"/>
        <w:autoSpaceDN w:val="0"/>
        <w:adjustRightInd w:val="0"/>
        <w:spacing w:after="0" w:line="240" w:lineRule="auto"/>
        <w:jc w:val="both"/>
        <w:rPr>
          <w:rFonts w:ascii="Arial" w:hAnsi="Arial" w:cs="Arial"/>
          <w:b/>
          <w:bCs/>
          <w:color w:val="282825"/>
          <w:sz w:val="21"/>
          <w:szCs w:val="21"/>
        </w:rPr>
      </w:pPr>
      <w:r w:rsidRPr="0070291C">
        <w:rPr>
          <w:rFonts w:ascii="Arial" w:hAnsi="Arial" w:cs="Arial"/>
          <w:b/>
          <w:bCs/>
          <w:color w:val="282825"/>
          <w:sz w:val="21"/>
          <w:szCs w:val="21"/>
        </w:rPr>
        <w:t xml:space="preserve">Artículo </w:t>
      </w:r>
      <w:r w:rsidR="00245CA6" w:rsidRPr="0070291C">
        <w:rPr>
          <w:rFonts w:ascii="Arial" w:hAnsi="Arial" w:cs="Arial"/>
          <w:b/>
          <w:bCs/>
          <w:color w:val="282825"/>
          <w:sz w:val="21"/>
          <w:szCs w:val="21"/>
        </w:rPr>
        <w:t>12</w:t>
      </w:r>
      <w:r w:rsidRPr="0070291C">
        <w:rPr>
          <w:rFonts w:ascii="Arial" w:hAnsi="Arial" w:cs="Arial"/>
          <w:b/>
          <w:bCs/>
          <w:color w:val="282825"/>
          <w:sz w:val="21"/>
          <w:szCs w:val="21"/>
        </w:rPr>
        <w:t>º.- De la acción de supervisión presencial</w:t>
      </w:r>
    </w:p>
    <w:p w:rsidR="007D548A" w:rsidRPr="0070291C" w:rsidRDefault="007D548A" w:rsidP="007D548A">
      <w:pPr>
        <w:autoSpaceDE w:val="0"/>
        <w:autoSpaceDN w:val="0"/>
        <w:adjustRightInd w:val="0"/>
        <w:spacing w:after="0" w:line="240" w:lineRule="auto"/>
        <w:jc w:val="both"/>
        <w:rPr>
          <w:rFonts w:ascii="Arial" w:hAnsi="Arial" w:cs="Arial"/>
          <w:b/>
          <w:bCs/>
          <w:color w:val="282825"/>
          <w:sz w:val="21"/>
          <w:szCs w:val="21"/>
        </w:rPr>
      </w:pPr>
    </w:p>
    <w:p w:rsidR="007D548A" w:rsidRPr="00FF3BA3" w:rsidRDefault="00245CA6" w:rsidP="00ED39B6">
      <w:pPr>
        <w:autoSpaceDE w:val="0"/>
        <w:autoSpaceDN w:val="0"/>
        <w:adjustRightInd w:val="0"/>
        <w:spacing w:after="0" w:line="240" w:lineRule="auto"/>
        <w:ind w:left="705" w:hanging="705"/>
        <w:jc w:val="both"/>
        <w:rPr>
          <w:rFonts w:ascii="Arial" w:hAnsi="Arial" w:cs="Arial"/>
          <w:sz w:val="21"/>
          <w:szCs w:val="21"/>
        </w:rPr>
      </w:pPr>
      <w:r w:rsidRPr="0070291C">
        <w:rPr>
          <w:rFonts w:ascii="Arial" w:hAnsi="Arial" w:cs="Arial"/>
          <w:color w:val="282825"/>
          <w:sz w:val="21"/>
          <w:szCs w:val="21"/>
        </w:rPr>
        <w:t>12</w:t>
      </w:r>
      <w:r w:rsidR="007D548A" w:rsidRPr="0070291C">
        <w:rPr>
          <w:rFonts w:ascii="Arial" w:hAnsi="Arial" w:cs="Arial"/>
          <w:color w:val="282825"/>
          <w:sz w:val="21"/>
          <w:szCs w:val="21"/>
        </w:rPr>
        <w:t xml:space="preserve">.1 </w:t>
      </w:r>
      <w:r w:rsidR="00E7027F">
        <w:rPr>
          <w:rFonts w:ascii="Arial" w:hAnsi="Arial" w:cs="Arial"/>
          <w:color w:val="282825"/>
          <w:sz w:val="21"/>
          <w:szCs w:val="21"/>
        </w:rPr>
        <w:tab/>
      </w:r>
      <w:r w:rsidR="007D548A" w:rsidRPr="00FF3BA3">
        <w:rPr>
          <w:rFonts w:ascii="Arial" w:hAnsi="Arial" w:cs="Arial"/>
          <w:sz w:val="21"/>
          <w:szCs w:val="21"/>
        </w:rPr>
        <w:t xml:space="preserve">La acción de supervisión presencial se realiza en la unidad fiscalizable o en su área </w:t>
      </w:r>
      <w:r w:rsidR="007D548A" w:rsidRPr="00FF3BA3">
        <w:rPr>
          <w:rFonts w:ascii="Arial" w:hAnsi="Arial" w:cs="Arial"/>
          <w:sz w:val="21"/>
          <w:szCs w:val="21"/>
        </w:rPr>
        <w:tab/>
        <w:t>de influencia, sin previo aviso.</w:t>
      </w:r>
      <w:r w:rsidR="00ED39B6" w:rsidRPr="00FF3BA3">
        <w:rPr>
          <w:rFonts w:ascii="Arial" w:hAnsi="Arial" w:cs="Arial"/>
          <w:sz w:val="21"/>
          <w:szCs w:val="21"/>
        </w:rPr>
        <w:t xml:space="preserve"> Dicha disposición no enerva la potestad de la Autoridad de Supervisión para que a fin de </w:t>
      </w:r>
      <w:r w:rsidR="007D548A" w:rsidRPr="00FF3BA3">
        <w:rPr>
          <w:rFonts w:ascii="Arial" w:hAnsi="Arial" w:cs="Arial"/>
          <w:sz w:val="21"/>
          <w:szCs w:val="21"/>
        </w:rPr>
        <w:t xml:space="preserve">garantizar la </w:t>
      </w:r>
      <w:r w:rsidR="00ED39B6" w:rsidRPr="00FF3BA3">
        <w:rPr>
          <w:rFonts w:ascii="Arial" w:hAnsi="Arial" w:cs="Arial"/>
          <w:sz w:val="21"/>
          <w:szCs w:val="21"/>
        </w:rPr>
        <w:t>e</w:t>
      </w:r>
      <w:r w:rsidR="007D548A" w:rsidRPr="00FF3BA3">
        <w:rPr>
          <w:rFonts w:ascii="Arial" w:hAnsi="Arial" w:cs="Arial"/>
          <w:sz w:val="21"/>
          <w:szCs w:val="21"/>
        </w:rPr>
        <w:t xml:space="preserve">ficacia de la supervisión, </w:t>
      </w:r>
      <w:r w:rsidR="00ED39B6" w:rsidRPr="00FF3BA3">
        <w:rPr>
          <w:rFonts w:ascii="Arial" w:hAnsi="Arial" w:cs="Arial"/>
          <w:sz w:val="21"/>
          <w:szCs w:val="21"/>
        </w:rPr>
        <w:t>comunique</w:t>
      </w:r>
      <w:r w:rsidR="007D548A" w:rsidRPr="00FF3BA3">
        <w:rPr>
          <w:rFonts w:ascii="Arial" w:hAnsi="Arial" w:cs="Arial"/>
          <w:sz w:val="21"/>
          <w:szCs w:val="21"/>
        </w:rPr>
        <w:t xml:space="preserve"> al administrado la fecha y hora en que se efectuará la acción de supervisión.</w:t>
      </w:r>
    </w:p>
    <w:p w:rsidR="007D548A" w:rsidRPr="00FF3BA3" w:rsidRDefault="00245CA6" w:rsidP="00ED39B6">
      <w:pPr>
        <w:autoSpaceDE w:val="0"/>
        <w:autoSpaceDN w:val="0"/>
        <w:adjustRightInd w:val="0"/>
        <w:spacing w:after="0" w:line="240" w:lineRule="auto"/>
        <w:ind w:left="705" w:hanging="705"/>
        <w:jc w:val="both"/>
        <w:rPr>
          <w:rFonts w:ascii="Arial" w:hAnsi="Arial" w:cs="Arial"/>
          <w:sz w:val="21"/>
          <w:szCs w:val="21"/>
        </w:rPr>
      </w:pPr>
      <w:r w:rsidRPr="00FF3BA3">
        <w:rPr>
          <w:rFonts w:ascii="Arial" w:hAnsi="Arial" w:cs="Arial"/>
          <w:sz w:val="21"/>
          <w:szCs w:val="21"/>
        </w:rPr>
        <w:t>12.2</w:t>
      </w:r>
      <w:r w:rsidR="007D548A" w:rsidRPr="00FF3BA3">
        <w:rPr>
          <w:rFonts w:ascii="Arial" w:hAnsi="Arial" w:cs="Arial"/>
          <w:sz w:val="21"/>
          <w:szCs w:val="21"/>
        </w:rPr>
        <w:tab/>
        <w:t>El supervisor debe elabor</w:t>
      </w:r>
      <w:r w:rsidR="00ED39B6" w:rsidRPr="00FF3BA3">
        <w:rPr>
          <w:rFonts w:ascii="Arial" w:hAnsi="Arial" w:cs="Arial"/>
          <w:sz w:val="21"/>
          <w:szCs w:val="21"/>
        </w:rPr>
        <w:t>ar el Acta de Supervisión, en la</w:t>
      </w:r>
      <w:r w:rsidR="007D548A" w:rsidRPr="00FF3BA3">
        <w:rPr>
          <w:rFonts w:ascii="Arial" w:hAnsi="Arial" w:cs="Arial"/>
          <w:sz w:val="21"/>
          <w:szCs w:val="21"/>
        </w:rPr>
        <w:t xml:space="preserve"> cual </w:t>
      </w:r>
      <w:r w:rsidR="00ED39B6" w:rsidRPr="00FF3BA3">
        <w:rPr>
          <w:rFonts w:ascii="Arial" w:hAnsi="Arial" w:cs="Arial"/>
          <w:sz w:val="21"/>
          <w:szCs w:val="21"/>
        </w:rPr>
        <w:t xml:space="preserve">se indique el objeto de la acción de supervisión presencial y </w:t>
      </w:r>
      <w:r w:rsidR="007D548A" w:rsidRPr="00FF3BA3">
        <w:rPr>
          <w:rFonts w:ascii="Arial" w:hAnsi="Arial" w:cs="Arial"/>
          <w:sz w:val="21"/>
          <w:szCs w:val="21"/>
        </w:rPr>
        <w:t>se describ</w:t>
      </w:r>
      <w:r w:rsidRPr="00FF3BA3">
        <w:rPr>
          <w:rFonts w:ascii="Arial" w:hAnsi="Arial" w:cs="Arial"/>
          <w:sz w:val="21"/>
          <w:szCs w:val="21"/>
        </w:rPr>
        <w:t>en</w:t>
      </w:r>
      <w:r w:rsidR="00FF3BA3" w:rsidRPr="00FF3BA3">
        <w:rPr>
          <w:rFonts w:ascii="Arial" w:hAnsi="Arial" w:cs="Arial"/>
          <w:sz w:val="21"/>
          <w:szCs w:val="21"/>
        </w:rPr>
        <w:t xml:space="preserve"> los hechos </w:t>
      </w:r>
      <w:r w:rsidR="007D548A" w:rsidRPr="00FF3BA3">
        <w:rPr>
          <w:rFonts w:ascii="Arial" w:hAnsi="Arial" w:cs="Arial"/>
          <w:sz w:val="21"/>
          <w:szCs w:val="21"/>
        </w:rPr>
        <w:t xml:space="preserve">verificados en la </w:t>
      </w:r>
      <w:r w:rsidR="00ED39B6" w:rsidRPr="00FF3BA3">
        <w:rPr>
          <w:rFonts w:ascii="Arial" w:hAnsi="Arial" w:cs="Arial"/>
          <w:sz w:val="21"/>
          <w:szCs w:val="21"/>
        </w:rPr>
        <w:t>acción de supervisión</w:t>
      </w:r>
      <w:r w:rsidR="007D548A" w:rsidRPr="00FF3BA3">
        <w:rPr>
          <w:rFonts w:ascii="Arial" w:hAnsi="Arial" w:cs="Arial"/>
          <w:sz w:val="21"/>
          <w:szCs w:val="21"/>
        </w:rPr>
        <w:t xml:space="preserve">, así como las incidencias ocurridas durante la </w:t>
      </w:r>
      <w:r w:rsidR="00ED39B6" w:rsidRPr="00FF3BA3">
        <w:rPr>
          <w:rFonts w:ascii="Arial" w:hAnsi="Arial" w:cs="Arial"/>
          <w:sz w:val="21"/>
          <w:szCs w:val="21"/>
        </w:rPr>
        <w:t>misma</w:t>
      </w:r>
      <w:r w:rsidR="007D548A" w:rsidRPr="00FF3BA3">
        <w:rPr>
          <w:rFonts w:ascii="Arial" w:hAnsi="Arial" w:cs="Arial"/>
          <w:sz w:val="21"/>
          <w:szCs w:val="21"/>
        </w:rPr>
        <w:t>.</w:t>
      </w:r>
    </w:p>
    <w:p w:rsidR="00245CA6" w:rsidRPr="00FF3BA3" w:rsidRDefault="00245CA6" w:rsidP="00E7027F">
      <w:pPr>
        <w:autoSpaceDE w:val="0"/>
        <w:autoSpaceDN w:val="0"/>
        <w:adjustRightInd w:val="0"/>
        <w:spacing w:after="0" w:line="240" w:lineRule="auto"/>
        <w:ind w:left="705" w:hanging="705"/>
        <w:jc w:val="both"/>
        <w:rPr>
          <w:rFonts w:ascii="Arial" w:hAnsi="Arial" w:cs="Arial"/>
          <w:sz w:val="21"/>
          <w:szCs w:val="21"/>
        </w:rPr>
      </w:pPr>
      <w:r w:rsidRPr="00FF3BA3">
        <w:rPr>
          <w:rFonts w:ascii="Arial" w:hAnsi="Arial" w:cs="Arial"/>
          <w:sz w:val="21"/>
          <w:szCs w:val="21"/>
        </w:rPr>
        <w:t>12.</w:t>
      </w:r>
      <w:r w:rsidR="00E7027F" w:rsidRPr="00FF3BA3">
        <w:rPr>
          <w:rFonts w:ascii="Arial" w:hAnsi="Arial" w:cs="Arial"/>
          <w:sz w:val="21"/>
          <w:szCs w:val="21"/>
        </w:rPr>
        <w:t>3</w:t>
      </w:r>
      <w:r w:rsidR="00E7027F" w:rsidRPr="00FF3BA3">
        <w:rPr>
          <w:rFonts w:ascii="Arial" w:hAnsi="Arial" w:cs="Arial"/>
          <w:sz w:val="21"/>
          <w:szCs w:val="21"/>
        </w:rPr>
        <w:tab/>
      </w:r>
      <w:r w:rsidR="00E7027F" w:rsidRPr="00FF3BA3">
        <w:rPr>
          <w:rFonts w:ascii="Arial" w:hAnsi="Arial" w:cs="Arial"/>
          <w:sz w:val="21"/>
          <w:szCs w:val="21"/>
        </w:rPr>
        <w:tab/>
      </w:r>
      <w:r w:rsidRPr="00FF3BA3">
        <w:rPr>
          <w:rFonts w:ascii="Arial" w:hAnsi="Arial" w:cs="Arial"/>
          <w:sz w:val="21"/>
          <w:szCs w:val="21"/>
        </w:rPr>
        <w:t>Al término de la acción de supervisión</w:t>
      </w:r>
      <w:r w:rsidR="00ED39B6" w:rsidRPr="00FF3BA3">
        <w:rPr>
          <w:rFonts w:ascii="Arial" w:hAnsi="Arial" w:cs="Arial"/>
          <w:sz w:val="21"/>
          <w:szCs w:val="21"/>
        </w:rPr>
        <w:t xml:space="preserve"> presencial</w:t>
      </w:r>
      <w:r w:rsidRPr="00FF3BA3">
        <w:rPr>
          <w:rFonts w:ascii="Arial" w:hAnsi="Arial" w:cs="Arial"/>
          <w:sz w:val="21"/>
          <w:szCs w:val="21"/>
        </w:rPr>
        <w:t xml:space="preserve">, el Acta de Supervisión debe ser suscrita por el </w:t>
      </w:r>
      <w:r w:rsidR="00ED39B6" w:rsidRPr="00FF3BA3">
        <w:rPr>
          <w:rFonts w:ascii="Arial" w:hAnsi="Arial" w:cs="Arial"/>
          <w:sz w:val="21"/>
          <w:szCs w:val="21"/>
        </w:rPr>
        <w:t>supervisor, el administrado o el</w:t>
      </w:r>
      <w:r w:rsidRPr="00FF3BA3">
        <w:rPr>
          <w:rFonts w:ascii="Arial" w:hAnsi="Arial" w:cs="Arial"/>
          <w:sz w:val="21"/>
          <w:szCs w:val="21"/>
        </w:rPr>
        <w:t xml:space="preserve"> personal que participó y, de ser el caso</w:t>
      </w:r>
      <w:r w:rsidR="00ED39B6" w:rsidRPr="00FF3BA3">
        <w:rPr>
          <w:rFonts w:ascii="Arial" w:hAnsi="Arial" w:cs="Arial"/>
          <w:sz w:val="21"/>
          <w:szCs w:val="21"/>
        </w:rPr>
        <w:t xml:space="preserve">, los observadores, peritos, </w:t>
      </w:r>
      <w:r w:rsidRPr="00FF3BA3">
        <w:rPr>
          <w:rFonts w:ascii="Arial" w:hAnsi="Arial" w:cs="Arial"/>
          <w:sz w:val="21"/>
          <w:szCs w:val="21"/>
        </w:rPr>
        <w:t>técnicos</w:t>
      </w:r>
      <w:r w:rsidR="00ED39B6" w:rsidRPr="00FF3BA3">
        <w:rPr>
          <w:rFonts w:ascii="Arial" w:hAnsi="Arial" w:cs="Arial"/>
          <w:sz w:val="21"/>
          <w:szCs w:val="21"/>
        </w:rPr>
        <w:t xml:space="preserve"> y/o rep</w:t>
      </w:r>
      <w:r w:rsidR="00FF3BA3" w:rsidRPr="00FF3BA3">
        <w:rPr>
          <w:rFonts w:ascii="Arial" w:hAnsi="Arial" w:cs="Arial"/>
          <w:sz w:val="21"/>
          <w:szCs w:val="21"/>
        </w:rPr>
        <w:t>resentantes de entidades pública</w:t>
      </w:r>
      <w:r w:rsidR="00ED39B6" w:rsidRPr="00FF3BA3">
        <w:rPr>
          <w:rFonts w:ascii="Arial" w:hAnsi="Arial" w:cs="Arial"/>
          <w:sz w:val="21"/>
          <w:szCs w:val="21"/>
        </w:rPr>
        <w:t xml:space="preserve">s. </w:t>
      </w:r>
      <w:r w:rsidRPr="00FF3BA3">
        <w:rPr>
          <w:rFonts w:ascii="Arial" w:hAnsi="Arial" w:cs="Arial"/>
          <w:sz w:val="21"/>
          <w:szCs w:val="21"/>
        </w:rPr>
        <w:t xml:space="preserve">Si el administrado o </w:t>
      </w:r>
      <w:r w:rsidR="00ED39B6" w:rsidRPr="00FF3BA3">
        <w:rPr>
          <w:rFonts w:ascii="Arial" w:hAnsi="Arial" w:cs="Arial"/>
          <w:sz w:val="21"/>
          <w:szCs w:val="21"/>
        </w:rPr>
        <w:t xml:space="preserve">el </w:t>
      </w:r>
      <w:r w:rsidRPr="00FF3BA3">
        <w:rPr>
          <w:rFonts w:ascii="Arial" w:hAnsi="Arial" w:cs="Arial"/>
          <w:sz w:val="21"/>
          <w:szCs w:val="21"/>
        </w:rPr>
        <w:t>personal</w:t>
      </w:r>
      <w:r w:rsidR="00ED39B6" w:rsidRPr="00FF3BA3">
        <w:rPr>
          <w:rFonts w:ascii="Arial" w:hAnsi="Arial" w:cs="Arial"/>
          <w:sz w:val="21"/>
          <w:szCs w:val="21"/>
        </w:rPr>
        <w:t xml:space="preserve"> que participó</w:t>
      </w:r>
      <w:r w:rsidRPr="00FF3BA3">
        <w:rPr>
          <w:rFonts w:ascii="Arial" w:hAnsi="Arial" w:cs="Arial"/>
          <w:sz w:val="21"/>
          <w:szCs w:val="21"/>
        </w:rPr>
        <w:t xml:space="preserve"> se </w:t>
      </w:r>
      <w:proofErr w:type="gramStart"/>
      <w:r w:rsidRPr="00FF3BA3">
        <w:rPr>
          <w:rFonts w:ascii="Arial" w:hAnsi="Arial" w:cs="Arial"/>
          <w:sz w:val="21"/>
          <w:szCs w:val="21"/>
        </w:rPr>
        <w:t>niega</w:t>
      </w:r>
      <w:proofErr w:type="gramEnd"/>
      <w:r w:rsidRPr="00FF3BA3">
        <w:rPr>
          <w:rFonts w:ascii="Arial" w:hAnsi="Arial" w:cs="Arial"/>
          <w:sz w:val="21"/>
          <w:szCs w:val="21"/>
        </w:rPr>
        <w:t xml:space="preserve"> a suscribir el Acta de Supervisión, ello no enerva su validez, dejándose constancia de </w:t>
      </w:r>
      <w:r w:rsidR="00ED39B6" w:rsidRPr="00FF3BA3">
        <w:rPr>
          <w:rFonts w:ascii="Arial" w:hAnsi="Arial" w:cs="Arial"/>
          <w:sz w:val="21"/>
          <w:szCs w:val="21"/>
        </w:rPr>
        <w:t>tal situación</w:t>
      </w:r>
      <w:r w:rsidRPr="00FF3BA3">
        <w:rPr>
          <w:rFonts w:ascii="Arial" w:hAnsi="Arial" w:cs="Arial"/>
          <w:sz w:val="21"/>
          <w:szCs w:val="21"/>
        </w:rPr>
        <w:t>. El supervisor debe entregar una copia del Acta de Supervisión al administrado</w:t>
      </w:r>
      <w:r w:rsidR="00ED39B6" w:rsidRPr="00FF3BA3">
        <w:rPr>
          <w:rFonts w:ascii="Arial" w:hAnsi="Arial" w:cs="Arial"/>
          <w:sz w:val="21"/>
          <w:szCs w:val="21"/>
        </w:rPr>
        <w:t xml:space="preserve"> o al personal que participó al finalizar la acción de supervisión</w:t>
      </w:r>
      <w:r w:rsidRPr="00FF3BA3">
        <w:rPr>
          <w:rFonts w:ascii="Arial" w:hAnsi="Arial" w:cs="Arial"/>
          <w:sz w:val="21"/>
          <w:szCs w:val="21"/>
        </w:rPr>
        <w:t>.</w:t>
      </w:r>
    </w:p>
    <w:p w:rsidR="002E0ABB" w:rsidRPr="00FF3BA3" w:rsidRDefault="00245CA6" w:rsidP="00E7027F">
      <w:pPr>
        <w:autoSpaceDE w:val="0"/>
        <w:autoSpaceDN w:val="0"/>
        <w:adjustRightInd w:val="0"/>
        <w:spacing w:after="0" w:line="240" w:lineRule="auto"/>
        <w:ind w:left="705" w:hanging="705"/>
        <w:jc w:val="both"/>
        <w:rPr>
          <w:rFonts w:ascii="Arial" w:hAnsi="Arial" w:cs="Arial"/>
          <w:sz w:val="21"/>
          <w:szCs w:val="21"/>
        </w:rPr>
      </w:pPr>
      <w:r w:rsidRPr="0070291C">
        <w:rPr>
          <w:rFonts w:ascii="Arial" w:hAnsi="Arial" w:cs="Arial"/>
          <w:color w:val="16151B"/>
          <w:sz w:val="21"/>
          <w:szCs w:val="21"/>
        </w:rPr>
        <w:t>12</w:t>
      </w:r>
      <w:r w:rsidR="002E0ABB" w:rsidRPr="0070291C">
        <w:rPr>
          <w:rFonts w:ascii="Arial" w:hAnsi="Arial" w:cs="Arial"/>
          <w:color w:val="16151B"/>
          <w:sz w:val="21"/>
          <w:szCs w:val="21"/>
        </w:rPr>
        <w:t xml:space="preserve">.4 </w:t>
      </w:r>
      <w:r w:rsidR="002E0ABB" w:rsidRPr="0070291C">
        <w:rPr>
          <w:rFonts w:ascii="Arial" w:hAnsi="Arial" w:cs="Arial"/>
          <w:color w:val="16151B"/>
          <w:sz w:val="21"/>
          <w:szCs w:val="21"/>
        </w:rPr>
        <w:tab/>
      </w:r>
      <w:r w:rsidR="00E7027F" w:rsidRPr="00FF3BA3">
        <w:rPr>
          <w:rFonts w:ascii="Arial" w:hAnsi="Arial" w:cs="Arial"/>
          <w:sz w:val="21"/>
          <w:szCs w:val="21"/>
        </w:rPr>
        <w:tab/>
      </w:r>
      <w:r w:rsidR="002E0ABB" w:rsidRPr="00FF3BA3">
        <w:rPr>
          <w:rFonts w:ascii="Arial" w:hAnsi="Arial" w:cs="Arial"/>
          <w:sz w:val="21"/>
          <w:szCs w:val="21"/>
        </w:rPr>
        <w:t xml:space="preserve">La ausencia del administrado o su personal en la unidad fiscalizable no impide el desarrollo de la acción de supervisión, pudiendo recabar la información y/o constatar los hechos relacionados con el cumplimiento de las obligaciones fiscalizables a </w:t>
      </w:r>
      <w:r w:rsidR="00E7027F" w:rsidRPr="00FF3BA3">
        <w:rPr>
          <w:rFonts w:ascii="Arial" w:hAnsi="Arial" w:cs="Arial"/>
          <w:sz w:val="21"/>
          <w:szCs w:val="21"/>
        </w:rPr>
        <w:t xml:space="preserve">través </w:t>
      </w:r>
      <w:r w:rsidR="002E0ABB" w:rsidRPr="00FF3BA3">
        <w:rPr>
          <w:rFonts w:ascii="Arial" w:hAnsi="Arial" w:cs="Arial"/>
          <w:sz w:val="21"/>
          <w:szCs w:val="21"/>
        </w:rPr>
        <w:t xml:space="preserve">del Documento de Registro de Información, que será notificado al </w:t>
      </w:r>
      <w:r w:rsidR="00FF3BA3">
        <w:rPr>
          <w:rFonts w:ascii="Arial" w:hAnsi="Arial" w:cs="Arial"/>
          <w:sz w:val="21"/>
          <w:szCs w:val="21"/>
        </w:rPr>
        <w:t>domicilio re</w:t>
      </w:r>
      <w:r w:rsidR="00ED39B6" w:rsidRPr="00FF3BA3">
        <w:rPr>
          <w:rFonts w:ascii="Arial" w:hAnsi="Arial" w:cs="Arial"/>
          <w:sz w:val="21"/>
          <w:szCs w:val="21"/>
        </w:rPr>
        <w:t>al</w:t>
      </w:r>
      <w:r w:rsidR="00FF3BA3">
        <w:rPr>
          <w:rFonts w:ascii="Arial" w:hAnsi="Arial" w:cs="Arial"/>
          <w:sz w:val="21"/>
          <w:szCs w:val="21"/>
        </w:rPr>
        <w:t xml:space="preserve"> y/o legal</w:t>
      </w:r>
      <w:r w:rsidR="00ED39B6" w:rsidRPr="00FF3BA3">
        <w:rPr>
          <w:rFonts w:ascii="Arial" w:hAnsi="Arial" w:cs="Arial"/>
          <w:sz w:val="21"/>
          <w:szCs w:val="21"/>
        </w:rPr>
        <w:t xml:space="preserve"> del </w:t>
      </w:r>
      <w:r w:rsidR="002E0ABB" w:rsidRPr="00FF3BA3">
        <w:rPr>
          <w:rFonts w:ascii="Arial" w:hAnsi="Arial" w:cs="Arial"/>
          <w:sz w:val="21"/>
          <w:szCs w:val="21"/>
        </w:rPr>
        <w:t>administrado.</w:t>
      </w:r>
    </w:p>
    <w:p w:rsidR="002E0ABB" w:rsidRPr="0070291C" w:rsidRDefault="00245CA6" w:rsidP="00ED39B6">
      <w:pPr>
        <w:autoSpaceDE w:val="0"/>
        <w:autoSpaceDN w:val="0"/>
        <w:adjustRightInd w:val="0"/>
        <w:spacing w:after="0" w:line="240" w:lineRule="auto"/>
        <w:ind w:left="705" w:hanging="705"/>
        <w:jc w:val="both"/>
        <w:rPr>
          <w:rFonts w:ascii="Arial" w:hAnsi="Arial" w:cs="Arial"/>
          <w:color w:val="16151B"/>
          <w:sz w:val="21"/>
          <w:szCs w:val="21"/>
        </w:rPr>
      </w:pPr>
      <w:r w:rsidRPr="00FF3BA3">
        <w:rPr>
          <w:rFonts w:ascii="Arial" w:hAnsi="Arial" w:cs="Arial"/>
          <w:sz w:val="21"/>
          <w:szCs w:val="21"/>
        </w:rPr>
        <w:t>12.5</w:t>
      </w:r>
      <w:r w:rsidR="002E0ABB" w:rsidRPr="00FF3BA3">
        <w:rPr>
          <w:rFonts w:ascii="Arial" w:hAnsi="Arial" w:cs="Arial"/>
          <w:sz w:val="21"/>
          <w:szCs w:val="21"/>
        </w:rPr>
        <w:t xml:space="preserve"> </w:t>
      </w:r>
      <w:r w:rsidR="002E0ABB" w:rsidRPr="00FF3BA3">
        <w:rPr>
          <w:rFonts w:ascii="Arial" w:hAnsi="Arial" w:cs="Arial"/>
          <w:sz w:val="21"/>
          <w:szCs w:val="21"/>
        </w:rPr>
        <w:tab/>
        <w:t>En el supuesto de que no se realice la acción de supervisión por obstaculización del</w:t>
      </w:r>
      <w:r w:rsidR="003B1D16" w:rsidRPr="00FF3BA3">
        <w:rPr>
          <w:rFonts w:ascii="Arial" w:hAnsi="Arial" w:cs="Arial"/>
          <w:sz w:val="21"/>
          <w:szCs w:val="21"/>
        </w:rPr>
        <w:t xml:space="preserve"> </w:t>
      </w:r>
      <w:r w:rsidR="002E0ABB" w:rsidRPr="00FF3BA3">
        <w:rPr>
          <w:rFonts w:ascii="Arial" w:hAnsi="Arial" w:cs="Arial"/>
          <w:sz w:val="21"/>
          <w:szCs w:val="21"/>
        </w:rPr>
        <w:tab/>
        <w:t xml:space="preserve">administrado o </w:t>
      </w:r>
      <w:r w:rsidR="00ED39B6" w:rsidRPr="00FF3BA3">
        <w:rPr>
          <w:rFonts w:ascii="Arial" w:hAnsi="Arial" w:cs="Arial"/>
          <w:sz w:val="21"/>
          <w:szCs w:val="21"/>
        </w:rPr>
        <w:t>el</w:t>
      </w:r>
      <w:r w:rsidR="002E0ABB" w:rsidRPr="00FF3BA3">
        <w:rPr>
          <w:rFonts w:ascii="Arial" w:hAnsi="Arial" w:cs="Arial"/>
          <w:sz w:val="21"/>
          <w:szCs w:val="21"/>
        </w:rPr>
        <w:t xml:space="preserve"> personal</w:t>
      </w:r>
      <w:r w:rsidR="00ED39B6" w:rsidRPr="00FF3BA3">
        <w:rPr>
          <w:rFonts w:ascii="Arial" w:hAnsi="Arial" w:cs="Arial"/>
          <w:sz w:val="21"/>
          <w:szCs w:val="21"/>
        </w:rPr>
        <w:t xml:space="preserve"> que participa en la misma</w:t>
      </w:r>
      <w:r w:rsidR="002E0ABB" w:rsidRPr="00FF3BA3">
        <w:rPr>
          <w:rFonts w:ascii="Arial" w:hAnsi="Arial" w:cs="Arial"/>
          <w:sz w:val="21"/>
          <w:szCs w:val="21"/>
        </w:rPr>
        <w:t xml:space="preserve">, se </w:t>
      </w:r>
      <w:r w:rsidR="002E0ABB" w:rsidRPr="0070291C">
        <w:rPr>
          <w:rFonts w:ascii="Arial" w:hAnsi="Arial" w:cs="Arial"/>
          <w:color w:val="16151B"/>
          <w:sz w:val="21"/>
          <w:szCs w:val="21"/>
        </w:rPr>
        <w:t xml:space="preserve">elabora un Acta </w:t>
      </w:r>
      <w:r w:rsidR="00ED39B6">
        <w:rPr>
          <w:rFonts w:ascii="Arial" w:hAnsi="Arial" w:cs="Arial"/>
          <w:color w:val="16151B"/>
          <w:sz w:val="21"/>
          <w:szCs w:val="21"/>
        </w:rPr>
        <w:t>de Supervisión donde se indica</w:t>
      </w:r>
      <w:r w:rsidR="002E0ABB" w:rsidRPr="0070291C">
        <w:rPr>
          <w:rFonts w:ascii="Arial" w:hAnsi="Arial" w:cs="Arial"/>
          <w:color w:val="16151B"/>
          <w:sz w:val="21"/>
          <w:szCs w:val="21"/>
        </w:rPr>
        <w:t xml:space="preserve"> este</w:t>
      </w:r>
      <w:r w:rsidR="003B1D16" w:rsidRPr="0070291C">
        <w:rPr>
          <w:rFonts w:ascii="Arial" w:hAnsi="Arial" w:cs="Arial"/>
          <w:color w:val="16151B"/>
          <w:sz w:val="21"/>
          <w:szCs w:val="21"/>
        </w:rPr>
        <w:t xml:space="preserve"> </w:t>
      </w:r>
      <w:r w:rsidR="002E0ABB" w:rsidRPr="0070291C">
        <w:rPr>
          <w:rFonts w:ascii="Arial" w:hAnsi="Arial" w:cs="Arial"/>
          <w:color w:val="16151B"/>
          <w:sz w:val="21"/>
          <w:szCs w:val="21"/>
        </w:rPr>
        <w:t>hecho.</w:t>
      </w:r>
    </w:p>
    <w:p w:rsidR="002E0ABB" w:rsidRPr="0070291C" w:rsidRDefault="00245CA6" w:rsidP="006A3584">
      <w:pPr>
        <w:autoSpaceDE w:val="0"/>
        <w:autoSpaceDN w:val="0"/>
        <w:adjustRightInd w:val="0"/>
        <w:spacing w:after="0" w:line="240" w:lineRule="auto"/>
        <w:ind w:left="705" w:hanging="705"/>
        <w:jc w:val="both"/>
        <w:rPr>
          <w:rFonts w:ascii="Arial" w:hAnsi="Arial" w:cs="Arial"/>
          <w:b/>
          <w:sz w:val="21"/>
          <w:szCs w:val="21"/>
        </w:rPr>
      </w:pPr>
      <w:r w:rsidRPr="0070291C">
        <w:rPr>
          <w:rFonts w:ascii="Arial" w:hAnsi="Arial" w:cs="Arial"/>
          <w:color w:val="16151B"/>
          <w:sz w:val="21"/>
          <w:szCs w:val="21"/>
        </w:rPr>
        <w:t>12</w:t>
      </w:r>
      <w:r w:rsidR="002E0ABB" w:rsidRPr="0070291C">
        <w:rPr>
          <w:rFonts w:ascii="Arial" w:hAnsi="Arial" w:cs="Arial"/>
          <w:color w:val="525252"/>
          <w:sz w:val="21"/>
          <w:szCs w:val="21"/>
        </w:rPr>
        <w:t>.</w:t>
      </w:r>
      <w:r w:rsidR="002E0ABB" w:rsidRPr="0070291C">
        <w:rPr>
          <w:rFonts w:ascii="Arial" w:hAnsi="Arial" w:cs="Arial"/>
          <w:color w:val="16151B"/>
          <w:sz w:val="21"/>
          <w:szCs w:val="21"/>
        </w:rPr>
        <w:t xml:space="preserve">6 </w:t>
      </w:r>
      <w:r w:rsidR="002E0ABB" w:rsidRPr="0070291C">
        <w:rPr>
          <w:rFonts w:ascii="Arial" w:hAnsi="Arial" w:cs="Arial"/>
          <w:color w:val="16151B"/>
          <w:sz w:val="21"/>
          <w:szCs w:val="21"/>
        </w:rPr>
        <w:tab/>
        <w:t>En el supuesto que no se realice la acción de supervisión por causas ajenas al</w:t>
      </w:r>
      <w:r w:rsidR="003B1D16" w:rsidRPr="0070291C">
        <w:rPr>
          <w:rFonts w:ascii="Arial" w:hAnsi="Arial" w:cs="Arial"/>
          <w:color w:val="16151B"/>
          <w:sz w:val="21"/>
          <w:szCs w:val="21"/>
        </w:rPr>
        <w:t xml:space="preserve"> </w:t>
      </w:r>
      <w:r w:rsidR="002E0ABB" w:rsidRPr="0070291C">
        <w:rPr>
          <w:rFonts w:ascii="Arial" w:hAnsi="Arial" w:cs="Arial"/>
          <w:color w:val="16151B"/>
          <w:sz w:val="21"/>
          <w:szCs w:val="21"/>
        </w:rPr>
        <w:tab/>
        <w:t>administrado, se elabora un acta en la que se deje constancia del motivo que impidió</w:t>
      </w:r>
      <w:r w:rsidR="006A3584">
        <w:rPr>
          <w:rFonts w:ascii="Arial" w:hAnsi="Arial" w:cs="Arial"/>
          <w:color w:val="16151B"/>
          <w:sz w:val="21"/>
          <w:szCs w:val="21"/>
        </w:rPr>
        <w:t xml:space="preserve"> </w:t>
      </w:r>
      <w:r w:rsidR="002E0ABB" w:rsidRPr="0070291C">
        <w:rPr>
          <w:rFonts w:ascii="Arial" w:hAnsi="Arial" w:cs="Arial"/>
          <w:color w:val="16151B"/>
          <w:sz w:val="21"/>
          <w:szCs w:val="21"/>
        </w:rPr>
        <w:t>su realización.</w:t>
      </w:r>
    </w:p>
    <w:p w:rsidR="00ED39B6" w:rsidRDefault="00ED39B6" w:rsidP="007C3CDC">
      <w:pPr>
        <w:autoSpaceDE w:val="0"/>
        <w:autoSpaceDN w:val="0"/>
        <w:adjustRightInd w:val="0"/>
        <w:spacing w:after="0" w:line="240" w:lineRule="auto"/>
        <w:jc w:val="both"/>
        <w:rPr>
          <w:rFonts w:ascii="Arial" w:hAnsi="Arial" w:cs="Arial"/>
          <w:b/>
          <w:bCs/>
          <w:color w:val="16151B"/>
          <w:sz w:val="21"/>
          <w:szCs w:val="21"/>
        </w:rPr>
      </w:pPr>
    </w:p>
    <w:p w:rsidR="007C3CDC" w:rsidRDefault="007C3CDC" w:rsidP="007C3CDC">
      <w:pPr>
        <w:autoSpaceDE w:val="0"/>
        <w:autoSpaceDN w:val="0"/>
        <w:adjustRightInd w:val="0"/>
        <w:spacing w:after="0" w:line="240" w:lineRule="auto"/>
        <w:jc w:val="both"/>
        <w:rPr>
          <w:rFonts w:ascii="Arial" w:hAnsi="Arial" w:cs="Arial"/>
          <w:b/>
          <w:bCs/>
          <w:color w:val="16151B"/>
          <w:sz w:val="21"/>
          <w:szCs w:val="21"/>
        </w:rPr>
      </w:pPr>
      <w:r w:rsidRPr="0070291C">
        <w:rPr>
          <w:rFonts w:ascii="Arial" w:hAnsi="Arial" w:cs="Arial"/>
          <w:b/>
          <w:bCs/>
          <w:color w:val="16151B"/>
          <w:sz w:val="21"/>
          <w:szCs w:val="21"/>
        </w:rPr>
        <w:t>Artículo 1</w:t>
      </w:r>
      <w:r w:rsidR="00245CA6" w:rsidRPr="0070291C">
        <w:rPr>
          <w:rFonts w:ascii="Arial" w:hAnsi="Arial" w:cs="Arial"/>
          <w:b/>
          <w:bCs/>
          <w:color w:val="16151B"/>
          <w:sz w:val="21"/>
          <w:szCs w:val="21"/>
        </w:rPr>
        <w:t>3</w:t>
      </w:r>
      <w:r w:rsidRPr="0070291C">
        <w:rPr>
          <w:rFonts w:ascii="Arial" w:hAnsi="Arial" w:cs="Arial"/>
          <w:b/>
          <w:bCs/>
          <w:color w:val="16151B"/>
          <w:sz w:val="21"/>
          <w:szCs w:val="21"/>
        </w:rPr>
        <w:t>º.- Contenido del Acta de Supervisión</w:t>
      </w:r>
    </w:p>
    <w:p w:rsidR="00065638" w:rsidRPr="0070291C" w:rsidRDefault="00065638" w:rsidP="007C3CDC">
      <w:pPr>
        <w:autoSpaceDE w:val="0"/>
        <w:autoSpaceDN w:val="0"/>
        <w:adjustRightInd w:val="0"/>
        <w:spacing w:after="0" w:line="240" w:lineRule="auto"/>
        <w:jc w:val="both"/>
        <w:rPr>
          <w:rFonts w:ascii="Arial" w:hAnsi="Arial" w:cs="Arial"/>
          <w:b/>
          <w:bCs/>
          <w:color w:val="16151B"/>
          <w:sz w:val="21"/>
          <w:szCs w:val="21"/>
        </w:rPr>
      </w:pPr>
    </w:p>
    <w:p w:rsidR="007C3CDC" w:rsidRPr="00511D1D" w:rsidRDefault="007C3CDC" w:rsidP="007C3CDC">
      <w:pPr>
        <w:autoSpaceDE w:val="0"/>
        <w:autoSpaceDN w:val="0"/>
        <w:adjustRightInd w:val="0"/>
        <w:spacing w:after="0" w:line="240" w:lineRule="auto"/>
        <w:jc w:val="both"/>
        <w:rPr>
          <w:rFonts w:ascii="Arial" w:hAnsi="Arial" w:cs="Arial"/>
          <w:sz w:val="21"/>
          <w:szCs w:val="21"/>
        </w:rPr>
      </w:pPr>
      <w:r w:rsidRPr="0070291C">
        <w:rPr>
          <w:rFonts w:ascii="Arial" w:hAnsi="Arial" w:cs="Arial"/>
          <w:color w:val="16151B"/>
          <w:sz w:val="21"/>
          <w:szCs w:val="21"/>
        </w:rPr>
        <w:t>1</w:t>
      </w:r>
      <w:r w:rsidR="00752792" w:rsidRPr="0070291C">
        <w:rPr>
          <w:rFonts w:ascii="Arial" w:hAnsi="Arial" w:cs="Arial"/>
          <w:color w:val="16151B"/>
          <w:sz w:val="21"/>
          <w:szCs w:val="21"/>
        </w:rPr>
        <w:t>3</w:t>
      </w:r>
      <w:r w:rsidRPr="0070291C">
        <w:rPr>
          <w:rFonts w:ascii="Arial" w:hAnsi="Arial" w:cs="Arial"/>
          <w:color w:val="525252"/>
          <w:sz w:val="21"/>
          <w:szCs w:val="21"/>
        </w:rPr>
        <w:t>.</w:t>
      </w:r>
      <w:r w:rsidRPr="0070291C">
        <w:rPr>
          <w:rFonts w:ascii="Arial" w:hAnsi="Arial" w:cs="Arial"/>
          <w:color w:val="16151B"/>
          <w:sz w:val="21"/>
          <w:szCs w:val="21"/>
        </w:rPr>
        <w:t>1</w:t>
      </w:r>
      <w:r w:rsidR="008910F5" w:rsidRPr="0070291C">
        <w:rPr>
          <w:rFonts w:ascii="Arial" w:hAnsi="Arial" w:cs="Arial"/>
          <w:color w:val="16151B"/>
          <w:sz w:val="21"/>
          <w:szCs w:val="21"/>
        </w:rPr>
        <w:tab/>
      </w:r>
      <w:r w:rsidRPr="0070291C">
        <w:rPr>
          <w:rFonts w:ascii="Arial" w:hAnsi="Arial" w:cs="Arial"/>
          <w:color w:val="16151B"/>
          <w:sz w:val="21"/>
          <w:szCs w:val="21"/>
        </w:rPr>
        <w:t xml:space="preserve"> El Acta de Supervisión debe consignar, como </w:t>
      </w:r>
      <w:r w:rsidR="00245CA6" w:rsidRPr="0070291C">
        <w:rPr>
          <w:rFonts w:ascii="Arial" w:hAnsi="Arial" w:cs="Arial"/>
          <w:color w:val="16151B"/>
          <w:sz w:val="21"/>
          <w:szCs w:val="21"/>
        </w:rPr>
        <w:t>mínimo</w:t>
      </w:r>
      <w:r w:rsidRPr="0070291C">
        <w:rPr>
          <w:rFonts w:ascii="Arial" w:hAnsi="Arial" w:cs="Arial"/>
          <w:color w:val="16151B"/>
          <w:sz w:val="21"/>
          <w:szCs w:val="21"/>
        </w:rPr>
        <w:t xml:space="preserve">, la siguiente información, </w:t>
      </w:r>
      <w:r w:rsidR="008910F5" w:rsidRPr="0070291C">
        <w:rPr>
          <w:rFonts w:ascii="Arial" w:hAnsi="Arial" w:cs="Arial"/>
          <w:color w:val="16151B"/>
          <w:sz w:val="21"/>
          <w:szCs w:val="21"/>
        </w:rPr>
        <w:tab/>
      </w:r>
      <w:r w:rsidRPr="00511D1D">
        <w:rPr>
          <w:rFonts w:ascii="Arial" w:hAnsi="Arial" w:cs="Arial"/>
          <w:sz w:val="21"/>
          <w:szCs w:val="21"/>
        </w:rPr>
        <w:t>conforme al Anexo 2, que forma parte Integrante del presente Reglamento:</w:t>
      </w:r>
    </w:p>
    <w:p w:rsidR="007C3CDC" w:rsidRPr="00511D1D" w:rsidRDefault="007C3CDC" w:rsidP="007C3CDC">
      <w:pPr>
        <w:autoSpaceDE w:val="0"/>
        <w:autoSpaceDN w:val="0"/>
        <w:adjustRightInd w:val="0"/>
        <w:spacing w:after="0" w:line="240" w:lineRule="auto"/>
        <w:jc w:val="both"/>
        <w:rPr>
          <w:rFonts w:ascii="Arial" w:hAnsi="Arial" w:cs="Arial"/>
          <w:sz w:val="21"/>
          <w:szCs w:val="21"/>
        </w:rPr>
      </w:pPr>
    </w:p>
    <w:p w:rsidR="0011019D" w:rsidRPr="0087623E" w:rsidRDefault="007C3CDC" w:rsidP="00281E6C">
      <w:pPr>
        <w:pStyle w:val="Prrafodelista"/>
        <w:numPr>
          <w:ilvl w:val="0"/>
          <w:numId w:val="9"/>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Nombre o razón social del administrado;</w:t>
      </w:r>
    </w:p>
    <w:p w:rsidR="0011019D" w:rsidRPr="0087623E" w:rsidRDefault="007C3CDC" w:rsidP="00281E6C">
      <w:pPr>
        <w:pStyle w:val="Prrafodelista"/>
        <w:numPr>
          <w:ilvl w:val="0"/>
          <w:numId w:val="9"/>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Registro Único del Contribuyente</w:t>
      </w:r>
      <w:r w:rsidR="002B5509" w:rsidRPr="0087623E">
        <w:rPr>
          <w:rFonts w:ascii="Arial" w:hAnsi="Arial" w:cs="Arial"/>
          <w:sz w:val="21"/>
          <w:szCs w:val="21"/>
        </w:rPr>
        <w:t xml:space="preserve">, </w:t>
      </w:r>
      <w:r w:rsidR="00885198" w:rsidRPr="0087623E">
        <w:rPr>
          <w:rFonts w:ascii="Arial" w:hAnsi="Arial" w:cs="Arial"/>
          <w:sz w:val="21"/>
          <w:szCs w:val="21"/>
        </w:rPr>
        <w:t>de corresponder</w:t>
      </w:r>
      <w:r w:rsidRPr="0087623E">
        <w:rPr>
          <w:rFonts w:ascii="Arial" w:hAnsi="Arial" w:cs="Arial"/>
          <w:sz w:val="21"/>
          <w:szCs w:val="21"/>
        </w:rPr>
        <w:t>;</w:t>
      </w:r>
    </w:p>
    <w:p w:rsidR="00B566E9" w:rsidRPr="0087623E" w:rsidRDefault="007C3CDC" w:rsidP="00281E6C">
      <w:pPr>
        <w:pStyle w:val="Prrafodelista"/>
        <w:numPr>
          <w:ilvl w:val="0"/>
          <w:numId w:val="9"/>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Nombre y ubicación de la unidad fiscalizable objeto de supervisión;</w:t>
      </w:r>
    </w:p>
    <w:p w:rsidR="00B566E9" w:rsidRPr="0087623E" w:rsidRDefault="00885198" w:rsidP="00281E6C">
      <w:pPr>
        <w:pStyle w:val="Prrafodelista"/>
        <w:numPr>
          <w:ilvl w:val="0"/>
          <w:numId w:val="9"/>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 xml:space="preserve">Actividad </w:t>
      </w:r>
      <w:r w:rsidR="007C3CDC" w:rsidRPr="0087623E">
        <w:rPr>
          <w:rFonts w:ascii="Arial" w:hAnsi="Arial" w:cs="Arial"/>
          <w:sz w:val="21"/>
          <w:szCs w:val="21"/>
        </w:rPr>
        <w:t>desarrollada por el administrado;</w:t>
      </w:r>
    </w:p>
    <w:p w:rsidR="00B566E9" w:rsidRPr="0087623E" w:rsidRDefault="007C3CDC" w:rsidP="00281E6C">
      <w:pPr>
        <w:pStyle w:val="Prrafodelista"/>
        <w:numPr>
          <w:ilvl w:val="0"/>
          <w:numId w:val="9"/>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Nombre y datos del responsable de la unidad fiscalizable;</w:t>
      </w:r>
    </w:p>
    <w:p w:rsidR="00B566E9" w:rsidRPr="0087623E" w:rsidRDefault="007C3CDC" w:rsidP="00281E6C">
      <w:pPr>
        <w:pStyle w:val="Prrafodelista"/>
        <w:numPr>
          <w:ilvl w:val="0"/>
          <w:numId w:val="9"/>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Dirección de notificación;</w:t>
      </w:r>
    </w:p>
    <w:p w:rsidR="00B566E9" w:rsidRPr="0087623E" w:rsidRDefault="007C3CDC" w:rsidP="00281E6C">
      <w:pPr>
        <w:pStyle w:val="Prrafodelista"/>
        <w:numPr>
          <w:ilvl w:val="0"/>
          <w:numId w:val="9"/>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Tipo de supervisión;</w:t>
      </w:r>
    </w:p>
    <w:p w:rsidR="00B566E9" w:rsidRPr="0087623E" w:rsidRDefault="007C3CDC" w:rsidP="00281E6C">
      <w:pPr>
        <w:pStyle w:val="Prrafodelista"/>
        <w:numPr>
          <w:ilvl w:val="0"/>
          <w:numId w:val="9"/>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Fecha y hora de la acción de supervisión (de inicio y de cierre);</w:t>
      </w:r>
    </w:p>
    <w:p w:rsidR="00B566E9" w:rsidRPr="0087623E" w:rsidRDefault="007C3CDC" w:rsidP="00281E6C">
      <w:pPr>
        <w:pStyle w:val="Prrafodelista"/>
        <w:numPr>
          <w:ilvl w:val="0"/>
          <w:numId w:val="9"/>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 xml:space="preserve">Nombre </w:t>
      </w:r>
      <w:r w:rsidR="00885198" w:rsidRPr="0087623E">
        <w:rPr>
          <w:rFonts w:ascii="Arial" w:hAnsi="Arial" w:cs="Arial"/>
          <w:sz w:val="21"/>
          <w:szCs w:val="21"/>
        </w:rPr>
        <w:t xml:space="preserve">e identificación </w:t>
      </w:r>
      <w:r w:rsidRPr="0087623E">
        <w:rPr>
          <w:rFonts w:ascii="Arial" w:hAnsi="Arial" w:cs="Arial"/>
          <w:sz w:val="21"/>
          <w:szCs w:val="21"/>
        </w:rPr>
        <w:t>de los supervisores;</w:t>
      </w:r>
    </w:p>
    <w:p w:rsidR="00B566E9" w:rsidRPr="0087623E" w:rsidRDefault="007C3CDC" w:rsidP="00281E6C">
      <w:pPr>
        <w:pStyle w:val="Prrafodelista"/>
        <w:numPr>
          <w:ilvl w:val="0"/>
          <w:numId w:val="9"/>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Nombre y cargo del personal del administrado que participa de la acción de supervisión;</w:t>
      </w:r>
    </w:p>
    <w:p w:rsidR="00B566E9" w:rsidRPr="0087623E" w:rsidRDefault="00885198" w:rsidP="00281E6C">
      <w:pPr>
        <w:pStyle w:val="Prrafodelista"/>
        <w:numPr>
          <w:ilvl w:val="0"/>
          <w:numId w:val="9"/>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Nombre e identificación de los testigos, observadores, peritos,</w:t>
      </w:r>
      <w:r w:rsidR="007C3CDC" w:rsidRPr="0087623E">
        <w:rPr>
          <w:rFonts w:ascii="Arial" w:hAnsi="Arial" w:cs="Arial"/>
          <w:sz w:val="21"/>
          <w:szCs w:val="21"/>
        </w:rPr>
        <w:t xml:space="preserve"> técnicos </w:t>
      </w:r>
      <w:r w:rsidRPr="0087623E">
        <w:rPr>
          <w:rFonts w:ascii="Arial" w:hAnsi="Arial" w:cs="Arial"/>
          <w:sz w:val="21"/>
          <w:szCs w:val="21"/>
        </w:rPr>
        <w:t xml:space="preserve">y representantes de entidades públicas </w:t>
      </w:r>
      <w:r w:rsidR="007C3CDC" w:rsidRPr="0087623E">
        <w:rPr>
          <w:rFonts w:ascii="Arial" w:hAnsi="Arial" w:cs="Arial"/>
          <w:sz w:val="21"/>
          <w:szCs w:val="21"/>
        </w:rPr>
        <w:t>que participan en la acción de supervisión;</w:t>
      </w:r>
    </w:p>
    <w:p w:rsidR="00B566E9" w:rsidRPr="0087623E" w:rsidRDefault="007C3CDC" w:rsidP="00281E6C">
      <w:pPr>
        <w:pStyle w:val="Prrafodelista"/>
        <w:numPr>
          <w:ilvl w:val="0"/>
          <w:numId w:val="9"/>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Obligaciones fiscalizables objeto de supervisión;</w:t>
      </w:r>
    </w:p>
    <w:p w:rsidR="007C3CDC" w:rsidRPr="0087623E" w:rsidRDefault="007C3CDC" w:rsidP="00281E6C">
      <w:pPr>
        <w:pStyle w:val="Prrafodelista"/>
        <w:numPr>
          <w:ilvl w:val="0"/>
          <w:numId w:val="9"/>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Áreas y componentes supervisados;</w:t>
      </w:r>
    </w:p>
    <w:p w:rsidR="007C3CDC" w:rsidRPr="0087623E" w:rsidRDefault="007C3CDC" w:rsidP="00281E6C">
      <w:pPr>
        <w:pStyle w:val="Prrafodelista"/>
        <w:numPr>
          <w:ilvl w:val="0"/>
          <w:numId w:val="9"/>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 xml:space="preserve">Obligaciones cumplidas, cuando ello haya sido </w:t>
      </w:r>
      <w:r w:rsidR="00ED39B6" w:rsidRPr="0087623E">
        <w:rPr>
          <w:rFonts w:ascii="Arial" w:hAnsi="Arial" w:cs="Arial"/>
          <w:sz w:val="21"/>
          <w:szCs w:val="21"/>
        </w:rPr>
        <w:t xml:space="preserve">constatado durante la acción de </w:t>
      </w:r>
      <w:r w:rsidRPr="0087623E">
        <w:rPr>
          <w:rFonts w:ascii="Arial" w:hAnsi="Arial" w:cs="Arial"/>
          <w:sz w:val="21"/>
          <w:szCs w:val="21"/>
        </w:rPr>
        <w:t>supervisión, de ser el caso;</w:t>
      </w:r>
    </w:p>
    <w:p w:rsidR="007C3CDC" w:rsidRPr="0087623E" w:rsidRDefault="007C3CDC" w:rsidP="00281E6C">
      <w:pPr>
        <w:pStyle w:val="Prrafodelista"/>
        <w:numPr>
          <w:ilvl w:val="0"/>
          <w:numId w:val="9"/>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Presuntos incumplimientos detectados, precisando aquellos que han sido corregidos</w:t>
      </w:r>
      <w:r w:rsidR="00885198" w:rsidRPr="0087623E">
        <w:rPr>
          <w:rFonts w:ascii="Arial" w:hAnsi="Arial" w:cs="Arial"/>
          <w:sz w:val="21"/>
          <w:szCs w:val="21"/>
        </w:rPr>
        <w:t xml:space="preserve"> a la fecha de desarrollo de la acción de supervisión</w:t>
      </w:r>
      <w:r w:rsidRPr="0087623E">
        <w:rPr>
          <w:rFonts w:ascii="Arial" w:hAnsi="Arial" w:cs="Arial"/>
          <w:sz w:val="21"/>
          <w:szCs w:val="21"/>
        </w:rPr>
        <w:t>;</w:t>
      </w:r>
    </w:p>
    <w:p w:rsidR="00885198" w:rsidRPr="0087623E" w:rsidRDefault="00885198" w:rsidP="00281E6C">
      <w:pPr>
        <w:pStyle w:val="Prrafodelista"/>
        <w:numPr>
          <w:ilvl w:val="0"/>
          <w:numId w:val="9"/>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Las manifestaciones u observaciones de los representantes de los administrados y supervisores;</w:t>
      </w:r>
    </w:p>
    <w:p w:rsidR="007C3CDC" w:rsidRPr="0087623E" w:rsidRDefault="007C3CDC" w:rsidP="00281E6C">
      <w:pPr>
        <w:pStyle w:val="Prrafodelista"/>
        <w:numPr>
          <w:ilvl w:val="0"/>
          <w:numId w:val="9"/>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lastRenderedPageBreak/>
        <w:t>Medios probatorios que sustentan el cumplimient</w:t>
      </w:r>
      <w:r w:rsidR="00ED39B6" w:rsidRPr="0087623E">
        <w:rPr>
          <w:rFonts w:ascii="Arial" w:hAnsi="Arial" w:cs="Arial"/>
          <w:sz w:val="21"/>
          <w:szCs w:val="21"/>
        </w:rPr>
        <w:t xml:space="preserve">o, subsanación o incumplimiento </w:t>
      </w:r>
      <w:r w:rsidRPr="0087623E">
        <w:rPr>
          <w:rFonts w:ascii="Arial" w:hAnsi="Arial" w:cs="Arial"/>
          <w:sz w:val="21"/>
          <w:szCs w:val="21"/>
        </w:rPr>
        <w:t>detectados en la acción de supervisión, según corresponda;</w:t>
      </w:r>
    </w:p>
    <w:p w:rsidR="007C3CDC" w:rsidRPr="0087623E" w:rsidRDefault="007C3CDC" w:rsidP="00281E6C">
      <w:pPr>
        <w:pStyle w:val="Prrafodelista"/>
        <w:numPr>
          <w:ilvl w:val="0"/>
          <w:numId w:val="9"/>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Requerimientos de información efectuados y el plazo otorgado para su entrega;</w:t>
      </w:r>
    </w:p>
    <w:p w:rsidR="007C3CDC" w:rsidRPr="0087623E" w:rsidRDefault="00ED39B6" w:rsidP="00281E6C">
      <w:pPr>
        <w:pStyle w:val="Prrafodelista"/>
        <w:numPr>
          <w:ilvl w:val="0"/>
          <w:numId w:val="9"/>
        </w:numPr>
        <w:autoSpaceDE w:val="0"/>
        <w:autoSpaceDN w:val="0"/>
        <w:adjustRightInd w:val="0"/>
        <w:spacing w:after="0" w:line="240" w:lineRule="auto"/>
        <w:jc w:val="both"/>
        <w:rPr>
          <w:rFonts w:ascii="Arial" w:hAnsi="Arial" w:cs="Arial"/>
          <w:sz w:val="21"/>
          <w:szCs w:val="21"/>
        </w:rPr>
      </w:pPr>
      <w:r w:rsidRPr="0087623E">
        <w:rPr>
          <w:rFonts w:ascii="Arial" w:hAnsi="Arial" w:cs="Arial"/>
          <w:sz w:val="21"/>
          <w:szCs w:val="21"/>
        </w:rPr>
        <w:t>F</w:t>
      </w:r>
      <w:r w:rsidR="007C3CDC" w:rsidRPr="0087623E">
        <w:rPr>
          <w:rFonts w:ascii="Arial" w:hAnsi="Arial" w:cs="Arial"/>
          <w:sz w:val="21"/>
          <w:szCs w:val="21"/>
        </w:rPr>
        <w:t xml:space="preserve">irma </w:t>
      </w:r>
      <w:r w:rsidR="00885198" w:rsidRPr="0087623E">
        <w:rPr>
          <w:rFonts w:ascii="Arial" w:hAnsi="Arial" w:cs="Arial"/>
          <w:sz w:val="21"/>
          <w:szCs w:val="21"/>
        </w:rPr>
        <w:t xml:space="preserve">y documento </w:t>
      </w:r>
      <w:r w:rsidR="007C3CDC" w:rsidRPr="0087623E">
        <w:rPr>
          <w:rFonts w:ascii="Arial" w:hAnsi="Arial" w:cs="Arial"/>
          <w:sz w:val="21"/>
          <w:szCs w:val="21"/>
        </w:rPr>
        <w:t xml:space="preserve">del personal del administrado, del supervisor a cargo de la acción de supervisión </w:t>
      </w:r>
      <w:r w:rsidRPr="0087623E">
        <w:rPr>
          <w:rFonts w:ascii="Arial" w:hAnsi="Arial" w:cs="Arial"/>
          <w:sz w:val="21"/>
          <w:szCs w:val="21"/>
        </w:rPr>
        <w:t>y</w:t>
      </w:r>
      <w:r w:rsidR="007C3CDC" w:rsidRPr="0087623E">
        <w:rPr>
          <w:rFonts w:ascii="Arial" w:hAnsi="Arial" w:cs="Arial"/>
          <w:sz w:val="21"/>
          <w:szCs w:val="21"/>
        </w:rPr>
        <w:t>,</w:t>
      </w:r>
      <w:r w:rsidRPr="0087623E">
        <w:rPr>
          <w:rFonts w:ascii="Arial" w:hAnsi="Arial" w:cs="Arial"/>
          <w:sz w:val="21"/>
          <w:szCs w:val="21"/>
        </w:rPr>
        <w:t xml:space="preserve"> </w:t>
      </w:r>
      <w:r w:rsidR="007C3CDC" w:rsidRPr="0087623E">
        <w:rPr>
          <w:rFonts w:ascii="Arial" w:hAnsi="Arial" w:cs="Arial"/>
          <w:sz w:val="21"/>
          <w:szCs w:val="21"/>
        </w:rPr>
        <w:t>de ser el caso, de los testigos, observadores, peritos</w:t>
      </w:r>
      <w:r w:rsidR="00885198" w:rsidRPr="0087623E">
        <w:rPr>
          <w:rFonts w:ascii="Arial" w:hAnsi="Arial" w:cs="Arial"/>
          <w:sz w:val="21"/>
          <w:szCs w:val="21"/>
        </w:rPr>
        <w:t>,</w:t>
      </w:r>
      <w:r w:rsidR="007C3CDC" w:rsidRPr="0087623E">
        <w:rPr>
          <w:rFonts w:ascii="Arial" w:hAnsi="Arial" w:cs="Arial"/>
          <w:sz w:val="21"/>
          <w:szCs w:val="21"/>
        </w:rPr>
        <w:t xml:space="preserve"> técnicos</w:t>
      </w:r>
      <w:r w:rsidR="00885198" w:rsidRPr="0087623E">
        <w:rPr>
          <w:rFonts w:ascii="Arial" w:hAnsi="Arial" w:cs="Arial"/>
          <w:sz w:val="21"/>
          <w:szCs w:val="21"/>
        </w:rPr>
        <w:t xml:space="preserve"> y/o representantes de entidades públicas, o en su defecto constancia de la negativa en el acta si alguna de ellas se negara a firmar.</w:t>
      </w:r>
    </w:p>
    <w:p w:rsidR="003943DB" w:rsidRPr="0070291C" w:rsidRDefault="003943DB" w:rsidP="007C3CDC">
      <w:pPr>
        <w:autoSpaceDE w:val="0"/>
        <w:autoSpaceDN w:val="0"/>
        <w:adjustRightInd w:val="0"/>
        <w:spacing w:after="0" w:line="240" w:lineRule="auto"/>
        <w:jc w:val="both"/>
        <w:rPr>
          <w:rFonts w:ascii="Arial" w:hAnsi="Arial" w:cs="Arial"/>
          <w:color w:val="474746"/>
          <w:sz w:val="21"/>
          <w:szCs w:val="21"/>
        </w:rPr>
      </w:pPr>
    </w:p>
    <w:p w:rsidR="001631A4" w:rsidRPr="0070291C" w:rsidRDefault="003943DB" w:rsidP="001631A4">
      <w:pPr>
        <w:autoSpaceDE w:val="0"/>
        <w:autoSpaceDN w:val="0"/>
        <w:adjustRightInd w:val="0"/>
        <w:spacing w:after="0" w:line="240" w:lineRule="auto"/>
        <w:jc w:val="both"/>
        <w:rPr>
          <w:rFonts w:ascii="Arial" w:hAnsi="Arial" w:cs="Arial"/>
          <w:b/>
          <w:bCs/>
          <w:color w:val="282825"/>
          <w:sz w:val="21"/>
          <w:szCs w:val="21"/>
        </w:rPr>
      </w:pPr>
      <w:r w:rsidRPr="0070291C">
        <w:rPr>
          <w:rFonts w:ascii="Arial" w:hAnsi="Arial" w:cs="Arial"/>
          <w:b/>
          <w:bCs/>
          <w:color w:val="282825"/>
          <w:sz w:val="21"/>
          <w:szCs w:val="21"/>
        </w:rPr>
        <w:t>Artículo 1</w:t>
      </w:r>
      <w:r w:rsidR="001631A4" w:rsidRPr="0070291C">
        <w:rPr>
          <w:rFonts w:ascii="Arial" w:hAnsi="Arial" w:cs="Arial"/>
          <w:b/>
          <w:bCs/>
          <w:color w:val="282825"/>
          <w:sz w:val="21"/>
          <w:szCs w:val="21"/>
        </w:rPr>
        <w:t>4</w:t>
      </w:r>
      <w:r w:rsidRPr="0070291C">
        <w:rPr>
          <w:rFonts w:ascii="Arial" w:hAnsi="Arial" w:cs="Arial"/>
          <w:b/>
          <w:bCs/>
          <w:color w:val="282825"/>
          <w:sz w:val="21"/>
          <w:szCs w:val="21"/>
        </w:rPr>
        <w:t xml:space="preserve"> º.-De la notificación de los resultados de los análisis efectuados</w:t>
      </w:r>
    </w:p>
    <w:p w:rsidR="001631A4" w:rsidRPr="0070291C" w:rsidRDefault="001631A4" w:rsidP="001631A4">
      <w:pPr>
        <w:autoSpaceDE w:val="0"/>
        <w:autoSpaceDN w:val="0"/>
        <w:adjustRightInd w:val="0"/>
        <w:spacing w:after="0" w:line="240" w:lineRule="auto"/>
        <w:jc w:val="both"/>
        <w:rPr>
          <w:rFonts w:ascii="Arial" w:hAnsi="Arial" w:cs="Arial"/>
          <w:b/>
          <w:bCs/>
          <w:color w:val="282825"/>
          <w:sz w:val="21"/>
          <w:szCs w:val="21"/>
        </w:rPr>
      </w:pPr>
    </w:p>
    <w:p w:rsidR="001631A4" w:rsidRPr="0070291C" w:rsidRDefault="001631A4" w:rsidP="001631A4">
      <w:pPr>
        <w:autoSpaceDE w:val="0"/>
        <w:autoSpaceDN w:val="0"/>
        <w:adjustRightInd w:val="0"/>
        <w:spacing w:after="0" w:line="240" w:lineRule="auto"/>
        <w:ind w:left="567" w:hanging="567"/>
        <w:jc w:val="both"/>
        <w:rPr>
          <w:rFonts w:ascii="Arial" w:hAnsi="Arial" w:cs="Arial"/>
          <w:color w:val="282825"/>
          <w:sz w:val="21"/>
          <w:szCs w:val="21"/>
        </w:rPr>
      </w:pPr>
      <w:r w:rsidRPr="0070291C">
        <w:rPr>
          <w:rFonts w:ascii="Arial" w:hAnsi="Arial" w:cs="Arial"/>
          <w:color w:val="282825"/>
          <w:sz w:val="21"/>
          <w:szCs w:val="21"/>
        </w:rPr>
        <w:t>14.1</w:t>
      </w:r>
      <w:r w:rsidRPr="0070291C">
        <w:rPr>
          <w:rFonts w:ascii="Arial" w:hAnsi="Arial" w:cs="Arial"/>
          <w:color w:val="282825"/>
          <w:sz w:val="21"/>
          <w:szCs w:val="21"/>
        </w:rPr>
        <w:tab/>
        <w:t>En caso la Autoridad Supervisora tome muestras en una acción de supervisión</w:t>
      </w:r>
      <w:r w:rsidRPr="0070291C">
        <w:rPr>
          <w:rFonts w:ascii="Arial" w:hAnsi="Arial" w:cs="Arial"/>
          <w:color w:val="474746"/>
          <w:sz w:val="21"/>
          <w:szCs w:val="21"/>
        </w:rPr>
        <w:t xml:space="preserve">, </w:t>
      </w:r>
      <w:r w:rsidR="00D7475F">
        <w:rPr>
          <w:rFonts w:ascii="Arial" w:hAnsi="Arial" w:cs="Arial"/>
          <w:color w:val="282825"/>
          <w:sz w:val="21"/>
          <w:szCs w:val="21"/>
        </w:rPr>
        <w:t>se debe dejar constancia en el A</w:t>
      </w:r>
      <w:r w:rsidRPr="0070291C">
        <w:rPr>
          <w:rFonts w:ascii="Arial" w:hAnsi="Arial" w:cs="Arial"/>
          <w:color w:val="282825"/>
          <w:sz w:val="21"/>
          <w:szCs w:val="21"/>
        </w:rPr>
        <w:t xml:space="preserve">cta de </w:t>
      </w:r>
      <w:r w:rsidR="00D7475F">
        <w:rPr>
          <w:rFonts w:ascii="Arial" w:hAnsi="Arial" w:cs="Arial"/>
          <w:color w:val="282825"/>
          <w:sz w:val="21"/>
          <w:szCs w:val="21"/>
        </w:rPr>
        <w:t>S</w:t>
      </w:r>
      <w:r w:rsidRPr="0070291C">
        <w:rPr>
          <w:rFonts w:ascii="Arial" w:hAnsi="Arial" w:cs="Arial"/>
          <w:color w:val="282825"/>
          <w:sz w:val="21"/>
          <w:szCs w:val="21"/>
        </w:rPr>
        <w:t xml:space="preserve">upervisión si el administrado solicita o no la </w:t>
      </w:r>
      <w:proofErr w:type="spellStart"/>
      <w:r w:rsidRPr="0070291C">
        <w:rPr>
          <w:rFonts w:ascii="Arial" w:hAnsi="Arial" w:cs="Arial"/>
          <w:color w:val="282825"/>
          <w:sz w:val="21"/>
          <w:szCs w:val="21"/>
        </w:rPr>
        <w:t>dirimencia</w:t>
      </w:r>
      <w:proofErr w:type="spellEnd"/>
      <w:r w:rsidRPr="0070291C">
        <w:rPr>
          <w:rFonts w:ascii="Arial" w:hAnsi="Arial" w:cs="Arial"/>
          <w:color w:val="282825"/>
          <w:sz w:val="21"/>
          <w:szCs w:val="21"/>
        </w:rPr>
        <w:t xml:space="preserve"> de las muestras.</w:t>
      </w:r>
    </w:p>
    <w:p w:rsidR="001631A4" w:rsidRPr="0070291C" w:rsidRDefault="001631A4" w:rsidP="001631A4">
      <w:pPr>
        <w:autoSpaceDE w:val="0"/>
        <w:autoSpaceDN w:val="0"/>
        <w:adjustRightInd w:val="0"/>
        <w:spacing w:after="0" w:line="240" w:lineRule="auto"/>
        <w:ind w:left="567" w:hanging="567"/>
        <w:jc w:val="both"/>
        <w:rPr>
          <w:rFonts w:ascii="Arial" w:hAnsi="Arial" w:cs="Arial"/>
          <w:color w:val="282825"/>
          <w:sz w:val="21"/>
          <w:szCs w:val="21"/>
        </w:rPr>
      </w:pPr>
    </w:p>
    <w:p w:rsidR="001631A4" w:rsidRPr="0070291C" w:rsidRDefault="001631A4" w:rsidP="001631A4">
      <w:pPr>
        <w:autoSpaceDE w:val="0"/>
        <w:autoSpaceDN w:val="0"/>
        <w:adjustRightInd w:val="0"/>
        <w:spacing w:after="0" w:line="240" w:lineRule="auto"/>
        <w:ind w:left="567" w:hanging="567"/>
        <w:jc w:val="both"/>
        <w:rPr>
          <w:rFonts w:ascii="Arial" w:hAnsi="Arial" w:cs="Arial"/>
          <w:color w:val="282825"/>
          <w:sz w:val="21"/>
          <w:szCs w:val="21"/>
        </w:rPr>
      </w:pPr>
      <w:r w:rsidRPr="0070291C">
        <w:rPr>
          <w:rFonts w:ascii="Arial" w:hAnsi="Arial" w:cs="Arial"/>
          <w:color w:val="282825"/>
          <w:sz w:val="21"/>
          <w:szCs w:val="21"/>
        </w:rPr>
        <w:t>14.2</w:t>
      </w:r>
      <w:r w:rsidRPr="0070291C">
        <w:rPr>
          <w:rFonts w:ascii="Arial" w:hAnsi="Arial" w:cs="Arial"/>
          <w:color w:val="282825"/>
          <w:sz w:val="21"/>
          <w:szCs w:val="21"/>
        </w:rPr>
        <w:tab/>
        <w:t xml:space="preserve">El procedimiento de </w:t>
      </w:r>
      <w:proofErr w:type="spellStart"/>
      <w:r w:rsidRPr="0070291C">
        <w:rPr>
          <w:rFonts w:ascii="Arial" w:hAnsi="Arial" w:cs="Arial"/>
          <w:color w:val="282825"/>
          <w:sz w:val="21"/>
          <w:szCs w:val="21"/>
        </w:rPr>
        <w:t>dirimencia</w:t>
      </w:r>
      <w:proofErr w:type="spellEnd"/>
      <w:r w:rsidRPr="0070291C">
        <w:rPr>
          <w:rFonts w:ascii="Arial" w:hAnsi="Arial" w:cs="Arial"/>
          <w:color w:val="282825"/>
          <w:sz w:val="21"/>
          <w:szCs w:val="21"/>
        </w:rPr>
        <w:t xml:space="preserve"> está sujeto a los plazos, condiciones y limitaciones del servicio establecido por el laboratorio de ensayo, de acuerdo a la normativa que rige la acreditación en la prestación de servicios de evaluación de la conformidad establecidas por el Instituto Nacional de Calidad (INACAL).</w:t>
      </w:r>
    </w:p>
    <w:p w:rsidR="001631A4" w:rsidRPr="0070291C" w:rsidRDefault="001631A4" w:rsidP="001631A4">
      <w:pPr>
        <w:autoSpaceDE w:val="0"/>
        <w:autoSpaceDN w:val="0"/>
        <w:adjustRightInd w:val="0"/>
        <w:spacing w:after="0" w:line="240" w:lineRule="auto"/>
        <w:jc w:val="both"/>
        <w:rPr>
          <w:rFonts w:ascii="Arial" w:hAnsi="Arial" w:cs="Arial"/>
          <w:color w:val="282825"/>
          <w:sz w:val="21"/>
          <w:szCs w:val="21"/>
        </w:rPr>
      </w:pPr>
    </w:p>
    <w:p w:rsidR="001631A4" w:rsidRPr="0070291C" w:rsidRDefault="001631A4" w:rsidP="001631A4">
      <w:pPr>
        <w:autoSpaceDE w:val="0"/>
        <w:autoSpaceDN w:val="0"/>
        <w:adjustRightInd w:val="0"/>
        <w:spacing w:after="0" w:line="240" w:lineRule="auto"/>
        <w:ind w:left="567" w:hanging="567"/>
        <w:jc w:val="both"/>
        <w:rPr>
          <w:rFonts w:ascii="Arial" w:hAnsi="Arial" w:cs="Arial"/>
          <w:color w:val="474746"/>
          <w:sz w:val="21"/>
          <w:szCs w:val="21"/>
        </w:rPr>
      </w:pPr>
      <w:r w:rsidRPr="0070291C">
        <w:rPr>
          <w:rFonts w:ascii="Arial" w:hAnsi="Arial" w:cs="Arial"/>
          <w:color w:val="282825"/>
          <w:sz w:val="21"/>
          <w:szCs w:val="21"/>
        </w:rPr>
        <w:t>14.3</w:t>
      </w:r>
      <w:r w:rsidRPr="0070291C">
        <w:rPr>
          <w:rFonts w:ascii="Arial" w:hAnsi="Arial" w:cs="Arial"/>
          <w:color w:val="282825"/>
          <w:sz w:val="21"/>
          <w:szCs w:val="21"/>
        </w:rPr>
        <w:tab/>
        <w:t xml:space="preserve">En caso el administrado haya consignado una dirección electrónica, la notificación de los resultados de los análisis de laboratorio de las muestras tomadas en la supervisión debe efectuarse en el plazo de un (1) día hábil, contado desde el día siguiente de otorgada la conformidad a los </w:t>
      </w:r>
      <w:r w:rsidRPr="0070291C">
        <w:rPr>
          <w:rFonts w:ascii="Arial" w:hAnsi="Arial" w:cs="Arial"/>
          <w:color w:val="474746"/>
          <w:sz w:val="21"/>
          <w:szCs w:val="21"/>
        </w:rPr>
        <w:t>i</w:t>
      </w:r>
      <w:r w:rsidRPr="0070291C">
        <w:rPr>
          <w:rFonts w:ascii="Arial" w:hAnsi="Arial" w:cs="Arial"/>
          <w:color w:val="282825"/>
          <w:sz w:val="21"/>
          <w:szCs w:val="21"/>
        </w:rPr>
        <w:t>nformes de ensayo remitidos por el laboratorio</w:t>
      </w:r>
      <w:r w:rsidRPr="0070291C">
        <w:rPr>
          <w:rFonts w:ascii="Arial" w:hAnsi="Arial" w:cs="Arial"/>
          <w:color w:val="474746"/>
          <w:sz w:val="21"/>
          <w:szCs w:val="21"/>
        </w:rPr>
        <w:t>.</w:t>
      </w:r>
    </w:p>
    <w:p w:rsidR="001631A4" w:rsidRPr="0070291C" w:rsidRDefault="001631A4" w:rsidP="001631A4">
      <w:pPr>
        <w:autoSpaceDE w:val="0"/>
        <w:autoSpaceDN w:val="0"/>
        <w:adjustRightInd w:val="0"/>
        <w:spacing w:after="0" w:line="240" w:lineRule="auto"/>
        <w:jc w:val="both"/>
        <w:rPr>
          <w:rFonts w:ascii="Arial" w:hAnsi="Arial" w:cs="Arial"/>
          <w:color w:val="282825"/>
          <w:sz w:val="21"/>
          <w:szCs w:val="21"/>
        </w:rPr>
      </w:pPr>
    </w:p>
    <w:p w:rsidR="001631A4" w:rsidRPr="0070291C" w:rsidRDefault="001631A4" w:rsidP="001631A4">
      <w:pPr>
        <w:autoSpaceDE w:val="0"/>
        <w:autoSpaceDN w:val="0"/>
        <w:adjustRightInd w:val="0"/>
        <w:spacing w:after="0" w:line="240" w:lineRule="auto"/>
        <w:ind w:left="567" w:hanging="567"/>
        <w:jc w:val="both"/>
        <w:rPr>
          <w:rFonts w:ascii="Arial" w:hAnsi="Arial" w:cs="Arial"/>
          <w:color w:val="282825"/>
          <w:sz w:val="21"/>
          <w:szCs w:val="21"/>
        </w:rPr>
      </w:pPr>
      <w:r w:rsidRPr="0070291C">
        <w:rPr>
          <w:rFonts w:ascii="Arial" w:hAnsi="Arial" w:cs="Arial"/>
          <w:color w:val="282825"/>
          <w:sz w:val="21"/>
          <w:szCs w:val="21"/>
        </w:rPr>
        <w:t>14</w:t>
      </w:r>
      <w:r w:rsidRPr="0070291C">
        <w:rPr>
          <w:rFonts w:ascii="Arial" w:hAnsi="Arial" w:cs="Arial"/>
          <w:color w:val="474746"/>
          <w:sz w:val="21"/>
          <w:szCs w:val="21"/>
        </w:rPr>
        <w:t>.</w:t>
      </w:r>
      <w:r w:rsidRPr="0070291C">
        <w:rPr>
          <w:rFonts w:ascii="Arial" w:hAnsi="Arial" w:cs="Arial"/>
          <w:color w:val="282825"/>
          <w:sz w:val="21"/>
          <w:szCs w:val="21"/>
        </w:rPr>
        <w:t>4</w:t>
      </w:r>
      <w:r w:rsidRPr="0070291C">
        <w:rPr>
          <w:rFonts w:ascii="Arial" w:hAnsi="Arial" w:cs="Arial"/>
          <w:color w:val="282825"/>
          <w:sz w:val="21"/>
          <w:szCs w:val="21"/>
        </w:rPr>
        <w:tab/>
        <w:t xml:space="preserve">En caso el administrado no haya autorizado la notificación electrónica, los resultados de los análisis de laboratorio de las muestras tomadas en la supervisión deben ser notificados a su domicilio </w:t>
      </w:r>
      <w:r w:rsidR="004A3D34">
        <w:rPr>
          <w:rFonts w:ascii="Arial" w:hAnsi="Arial" w:cs="Arial"/>
          <w:color w:val="282825"/>
          <w:sz w:val="21"/>
          <w:szCs w:val="21"/>
        </w:rPr>
        <w:t>real y/</w:t>
      </w:r>
      <w:r w:rsidR="004A3D34" w:rsidRPr="004A3D34">
        <w:rPr>
          <w:rFonts w:ascii="Arial" w:hAnsi="Arial" w:cs="Arial"/>
          <w:sz w:val="21"/>
          <w:szCs w:val="21"/>
        </w:rPr>
        <w:t xml:space="preserve">o </w:t>
      </w:r>
      <w:r w:rsidR="00D7475F" w:rsidRPr="004A3D34">
        <w:rPr>
          <w:rFonts w:ascii="Arial" w:hAnsi="Arial" w:cs="Arial"/>
          <w:sz w:val="21"/>
          <w:szCs w:val="21"/>
        </w:rPr>
        <w:t xml:space="preserve">legal </w:t>
      </w:r>
      <w:r w:rsidRPr="004A3D34">
        <w:rPr>
          <w:rFonts w:ascii="Arial" w:hAnsi="Arial" w:cs="Arial"/>
          <w:sz w:val="21"/>
          <w:szCs w:val="21"/>
        </w:rPr>
        <w:t xml:space="preserve">dentro </w:t>
      </w:r>
      <w:r w:rsidR="004A3D34">
        <w:rPr>
          <w:rFonts w:ascii="Arial" w:hAnsi="Arial" w:cs="Arial"/>
          <w:color w:val="282825"/>
          <w:sz w:val="21"/>
          <w:szCs w:val="21"/>
        </w:rPr>
        <w:t>de los cinco (5</w:t>
      </w:r>
      <w:r w:rsidRPr="0070291C">
        <w:rPr>
          <w:rFonts w:ascii="Arial" w:hAnsi="Arial" w:cs="Arial"/>
          <w:color w:val="282825"/>
          <w:sz w:val="21"/>
          <w:szCs w:val="21"/>
        </w:rPr>
        <w:t>) días hábiles</w:t>
      </w:r>
      <w:r w:rsidR="004A3D34">
        <w:rPr>
          <w:rFonts w:ascii="Arial" w:hAnsi="Arial" w:cs="Arial"/>
          <w:color w:val="282825"/>
          <w:sz w:val="21"/>
          <w:szCs w:val="21"/>
        </w:rPr>
        <w:t xml:space="preserve"> más el término de la distancia</w:t>
      </w:r>
      <w:r w:rsidRPr="0070291C">
        <w:rPr>
          <w:rFonts w:ascii="Arial" w:hAnsi="Arial" w:cs="Arial"/>
          <w:color w:val="282825"/>
          <w:sz w:val="21"/>
          <w:szCs w:val="21"/>
        </w:rPr>
        <w:t>, contados desde el día siguiente de otorgada la respectiva conformidad.</w:t>
      </w:r>
    </w:p>
    <w:p w:rsidR="001631A4" w:rsidRPr="0070291C" w:rsidRDefault="001631A4" w:rsidP="003943DB">
      <w:pPr>
        <w:autoSpaceDE w:val="0"/>
        <w:autoSpaceDN w:val="0"/>
        <w:adjustRightInd w:val="0"/>
        <w:spacing w:after="0" w:line="240" w:lineRule="auto"/>
        <w:jc w:val="both"/>
        <w:rPr>
          <w:rFonts w:ascii="Arial" w:hAnsi="Arial" w:cs="Arial"/>
          <w:b/>
          <w:bCs/>
          <w:color w:val="282825"/>
          <w:sz w:val="21"/>
          <w:szCs w:val="21"/>
        </w:rPr>
      </w:pPr>
    </w:p>
    <w:p w:rsidR="001631A4" w:rsidRPr="0070291C" w:rsidRDefault="001631A4" w:rsidP="003943DB">
      <w:pPr>
        <w:autoSpaceDE w:val="0"/>
        <w:autoSpaceDN w:val="0"/>
        <w:adjustRightInd w:val="0"/>
        <w:spacing w:after="0" w:line="240" w:lineRule="auto"/>
        <w:jc w:val="both"/>
        <w:rPr>
          <w:rFonts w:ascii="Arial" w:hAnsi="Arial" w:cs="Arial"/>
          <w:b/>
          <w:bCs/>
          <w:color w:val="282825"/>
          <w:sz w:val="21"/>
          <w:szCs w:val="21"/>
        </w:rPr>
      </w:pPr>
    </w:p>
    <w:p w:rsidR="00DD6FBB" w:rsidRPr="0070291C" w:rsidRDefault="00DD6FBB" w:rsidP="00DD6FBB">
      <w:pPr>
        <w:autoSpaceDE w:val="0"/>
        <w:autoSpaceDN w:val="0"/>
        <w:adjustRightInd w:val="0"/>
        <w:spacing w:after="0" w:line="240" w:lineRule="auto"/>
        <w:jc w:val="both"/>
        <w:rPr>
          <w:rFonts w:ascii="Arial" w:hAnsi="Arial" w:cs="Arial"/>
          <w:b/>
          <w:bCs/>
          <w:color w:val="282825"/>
          <w:sz w:val="21"/>
          <w:szCs w:val="21"/>
        </w:rPr>
      </w:pPr>
      <w:r w:rsidRPr="0070291C">
        <w:rPr>
          <w:rFonts w:ascii="Arial" w:hAnsi="Arial" w:cs="Arial"/>
          <w:b/>
          <w:bCs/>
          <w:color w:val="282825"/>
          <w:sz w:val="21"/>
          <w:szCs w:val="21"/>
        </w:rPr>
        <w:t>Artículo 1</w:t>
      </w:r>
      <w:r w:rsidR="0048110B" w:rsidRPr="0070291C">
        <w:rPr>
          <w:rFonts w:ascii="Arial" w:hAnsi="Arial" w:cs="Arial"/>
          <w:b/>
          <w:bCs/>
          <w:color w:val="282825"/>
          <w:sz w:val="21"/>
          <w:szCs w:val="21"/>
        </w:rPr>
        <w:t>5</w:t>
      </w:r>
      <w:r w:rsidRPr="0070291C">
        <w:rPr>
          <w:rFonts w:ascii="Arial" w:hAnsi="Arial" w:cs="Arial"/>
          <w:b/>
          <w:bCs/>
          <w:color w:val="282825"/>
          <w:sz w:val="21"/>
          <w:szCs w:val="21"/>
        </w:rPr>
        <w:t>º.- De la acción de supervisión no presencial</w:t>
      </w:r>
    </w:p>
    <w:p w:rsidR="00DD6FBB" w:rsidRPr="0070291C" w:rsidRDefault="00DD6FBB" w:rsidP="00DD6FBB">
      <w:pPr>
        <w:autoSpaceDE w:val="0"/>
        <w:autoSpaceDN w:val="0"/>
        <w:adjustRightInd w:val="0"/>
        <w:spacing w:after="0" w:line="240" w:lineRule="auto"/>
        <w:jc w:val="both"/>
        <w:rPr>
          <w:rFonts w:ascii="Arial" w:hAnsi="Arial" w:cs="Arial"/>
          <w:color w:val="282825"/>
          <w:sz w:val="21"/>
          <w:szCs w:val="21"/>
        </w:rPr>
      </w:pPr>
      <w:r w:rsidRPr="0070291C">
        <w:rPr>
          <w:rFonts w:ascii="Arial" w:hAnsi="Arial" w:cs="Arial"/>
          <w:color w:val="282825"/>
          <w:sz w:val="21"/>
          <w:szCs w:val="21"/>
        </w:rPr>
        <w:t>La acción de supervisión no presencial consiste en la obtención de información relevante de las actividades desarrolladas por el administrado con el objeto de ver</w:t>
      </w:r>
      <w:r w:rsidRPr="0070291C">
        <w:rPr>
          <w:rFonts w:ascii="Arial" w:hAnsi="Arial" w:cs="Arial"/>
          <w:color w:val="474746"/>
          <w:sz w:val="21"/>
          <w:szCs w:val="21"/>
        </w:rPr>
        <w:t>i</w:t>
      </w:r>
      <w:r w:rsidRPr="0070291C">
        <w:rPr>
          <w:rFonts w:ascii="Arial" w:hAnsi="Arial" w:cs="Arial"/>
          <w:color w:val="282825"/>
          <w:sz w:val="21"/>
          <w:szCs w:val="21"/>
        </w:rPr>
        <w:t xml:space="preserve">ficar el cumplimiento de sus obligaciones fiscalizables. Se efectúa en ausencia del administrado o </w:t>
      </w:r>
      <w:r w:rsidR="00461585" w:rsidRPr="00461585">
        <w:rPr>
          <w:rFonts w:ascii="Arial" w:hAnsi="Arial" w:cs="Arial"/>
          <w:color w:val="FF0000"/>
          <w:sz w:val="21"/>
          <w:szCs w:val="21"/>
        </w:rPr>
        <w:t>de</w:t>
      </w:r>
      <w:r w:rsidR="00461585">
        <w:rPr>
          <w:rFonts w:ascii="Arial" w:hAnsi="Arial" w:cs="Arial"/>
          <w:color w:val="282825"/>
          <w:sz w:val="21"/>
          <w:szCs w:val="21"/>
        </w:rPr>
        <w:t xml:space="preserve"> </w:t>
      </w:r>
      <w:r w:rsidRPr="0070291C">
        <w:rPr>
          <w:rFonts w:ascii="Arial" w:hAnsi="Arial" w:cs="Arial"/>
          <w:color w:val="282825"/>
          <w:sz w:val="21"/>
          <w:szCs w:val="21"/>
        </w:rPr>
        <w:t>su personal.</w:t>
      </w:r>
    </w:p>
    <w:p w:rsidR="00DD6FBB" w:rsidRPr="0070291C" w:rsidRDefault="00DD6FBB" w:rsidP="00DD6FBB">
      <w:pPr>
        <w:autoSpaceDE w:val="0"/>
        <w:autoSpaceDN w:val="0"/>
        <w:adjustRightInd w:val="0"/>
        <w:spacing w:after="0" w:line="240" w:lineRule="auto"/>
        <w:jc w:val="both"/>
        <w:rPr>
          <w:rFonts w:ascii="Arial" w:hAnsi="Arial" w:cs="Arial"/>
          <w:color w:val="282825"/>
          <w:sz w:val="21"/>
          <w:szCs w:val="21"/>
        </w:rPr>
      </w:pPr>
    </w:p>
    <w:p w:rsidR="00DD6FBB" w:rsidRPr="0070291C" w:rsidRDefault="00DD6FBB" w:rsidP="00DD6FBB">
      <w:pPr>
        <w:autoSpaceDE w:val="0"/>
        <w:autoSpaceDN w:val="0"/>
        <w:adjustRightInd w:val="0"/>
        <w:spacing w:after="0" w:line="240" w:lineRule="auto"/>
        <w:jc w:val="both"/>
        <w:rPr>
          <w:rFonts w:ascii="Arial" w:hAnsi="Arial" w:cs="Arial"/>
          <w:b/>
          <w:bCs/>
          <w:color w:val="282825"/>
          <w:sz w:val="21"/>
          <w:szCs w:val="21"/>
        </w:rPr>
      </w:pPr>
      <w:r w:rsidRPr="0070291C">
        <w:rPr>
          <w:rFonts w:ascii="Arial" w:hAnsi="Arial" w:cs="Arial"/>
          <w:b/>
          <w:color w:val="474746"/>
          <w:sz w:val="21"/>
          <w:szCs w:val="21"/>
        </w:rPr>
        <w:t>A</w:t>
      </w:r>
      <w:r w:rsidRPr="0070291C">
        <w:rPr>
          <w:rFonts w:ascii="Arial" w:hAnsi="Arial" w:cs="Arial"/>
          <w:b/>
          <w:bCs/>
          <w:color w:val="282825"/>
          <w:sz w:val="21"/>
          <w:szCs w:val="21"/>
        </w:rPr>
        <w:t>rtículo 1</w:t>
      </w:r>
      <w:r w:rsidR="0048110B" w:rsidRPr="0070291C">
        <w:rPr>
          <w:rFonts w:ascii="Arial" w:hAnsi="Arial" w:cs="Arial"/>
          <w:b/>
          <w:bCs/>
          <w:color w:val="282825"/>
          <w:sz w:val="21"/>
          <w:szCs w:val="21"/>
        </w:rPr>
        <w:t>6</w:t>
      </w:r>
      <w:r w:rsidRPr="0070291C">
        <w:rPr>
          <w:rFonts w:ascii="Arial" w:hAnsi="Arial" w:cs="Arial"/>
          <w:b/>
          <w:bCs/>
          <w:color w:val="282825"/>
          <w:sz w:val="21"/>
          <w:szCs w:val="21"/>
        </w:rPr>
        <w:t>º.- Documento de Registro de Información</w:t>
      </w:r>
    </w:p>
    <w:p w:rsidR="00461585" w:rsidRDefault="00461585" w:rsidP="00C81692">
      <w:pPr>
        <w:autoSpaceDE w:val="0"/>
        <w:autoSpaceDN w:val="0"/>
        <w:adjustRightInd w:val="0"/>
        <w:spacing w:after="0" w:line="240" w:lineRule="auto"/>
        <w:ind w:left="705" w:hanging="705"/>
        <w:jc w:val="both"/>
        <w:rPr>
          <w:rFonts w:ascii="Arial" w:hAnsi="Arial" w:cs="Arial"/>
          <w:color w:val="282825"/>
          <w:sz w:val="21"/>
          <w:szCs w:val="21"/>
        </w:rPr>
      </w:pPr>
    </w:p>
    <w:p w:rsidR="00DD6FBB" w:rsidRPr="0070291C" w:rsidRDefault="00DD6FBB" w:rsidP="00C81692">
      <w:pPr>
        <w:autoSpaceDE w:val="0"/>
        <w:autoSpaceDN w:val="0"/>
        <w:adjustRightInd w:val="0"/>
        <w:spacing w:after="0" w:line="240" w:lineRule="auto"/>
        <w:ind w:left="705" w:hanging="705"/>
        <w:jc w:val="both"/>
        <w:rPr>
          <w:rFonts w:ascii="Arial" w:hAnsi="Arial" w:cs="Arial"/>
          <w:color w:val="474746"/>
          <w:sz w:val="21"/>
          <w:szCs w:val="21"/>
        </w:rPr>
      </w:pPr>
      <w:r w:rsidRPr="0070291C">
        <w:rPr>
          <w:rFonts w:ascii="Arial" w:hAnsi="Arial" w:cs="Arial"/>
          <w:color w:val="282825"/>
          <w:sz w:val="21"/>
          <w:szCs w:val="21"/>
        </w:rPr>
        <w:t>1</w:t>
      </w:r>
      <w:r w:rsidR="0048110B" w:rsidRPr="0070291C">
        <w:rPr>
          <w:rFonts w:ascii="Arial" w:hAnsi="Arial" w:cs="Arial"/>
          <w:color w:val="282825"/>
          <w:sz w:val="21"/>
          <w:szCs w:val="21"/>
        </w:rPr>
        <w:t>6</w:t>
      </w:r>
      <w:r w:rsidRPr="0070291C">
        <w:rPr>
          <w:rFonts w:ascii="Arial" w:hAnsi="Arial" w:cs="Arial"/>
          <w:color w:val="636362"/>
          <w:sz w:val="21"/>
          <w:szCs w:val="21"/>
        </w:rPr>
        <w:t>.</w:t>
      </w:r>
      <w:r w:rsidRPr="0070291C">
        <w:rPr>
          <w:rFonts w:ascii="Arial" w:hAnsi="Arial" w:cs="Arial"/>
          <w:color w:val="282825"/>
          <w:sz w:val="21"/>
          <w:szCs w:val="21"/>
        </w:rPr>
        <w:t xml:space="preserve">1 </w:t>
      </w:r>
      <w:r w:rsidRPr="0070291C">
        <w:rPr>
          <w:rFonts w:ascii="Arial" w:hAnsi="Arial" w:cs="Arial"/>
          <w:color w:val="282825"/>
          <w:sz w:val="21"/>
          <w:szCs w:val="21"/>
        </w:rPr>
        <w:tab/>
        <w:t>En caso se requiera efectuar una acción de superv</w:t>
      </w:r>
      <w:r w:rsidRPr="0070291C">
        <w:rPr>
          <w:rFonts w:ascii="Arial" w:hAnsi="Arial" w:cs="Arial"/>
          <w:color w:val="474746"/>
          <w:sz w:val="21"/>
          <w:szCs w:val="21"/>
        </w:rPr>
        <w:t>i</w:t>
      </w:r>
      <w:r w:rsidRPr="0070291C">
        <w:rPr>
          <w:rFonts w:ascii="Arial" w:hAnsi="Arial" w:cs="Arial"/>
          <w:color w:val="282825"/>
          <w:sz w:val="21"/>
          <w:szCs w:val="21"/>
        </w:rPr>
        <w:t>sión no prese</w:t>
      </w:r>
      <w:r w:rsidR="009914A1" w:rsidRPr="0070291C">
        <w:rPr>
          <w:rFonts w:ascii="Arial" w:hAnsi="Arial" w:cs="Arial"/>
          <w:color w:val="282825"/>
          <w:sz w:val="21"/>
          <w:szCs w:val="21"/>
        </w:rPr>
        <w:t>n</w:t>
      </w:r>
      <w:r w:rsidR="00461585">
        <w:rPr>
          <w:rFonts w:ascii="Arial" w:hAnsi="Arial" w:cs="Arial"/>
          <w:color w:val="282825"/>
          <w:sz w:val="21"/>
          <w:szCs w:val="21"/>
        </w:rPr>
        <w:t xml:space="preserve">cial, el supervisor debe </w:t>
      </w:r>
      <w:r w:rsidRPr="0070291C">
        <w:rPr>
          <w:rFonts w:ascii="Arial" w:hAnsi="Arial" w:cs="Arial"/>
          <w:color w:val="282825"/>
          <w:sz w:val="21"/>
          <w:szCs w:val="21"/>
        </w:rPr>
        <w:t>elaborar un Documento de Registro de Información</w:t>
      </w:r>
      <w:r w:rsidRPr="0070291C">
        <w:rPr>
          <w:rFonts w:ascii="Arial" w:hAnsi="Arial" w:cs="Arial"/>
          <w:color w:val="474746"/>
          <w:sz w:val="21"/>
          <w:szCs w:val="21"/>
        </w:rPr>
        <w:t xml:space="preserve">, </w:t>
      </w:r>
      <w:r w:rsidRPr="0070291C">
        <w:rPr>
          <w:rFonts w:ascii="Arial" w:hAnsi="Arial" w:cs="Arial"/>
          <w:color w:val="282825"/>
          <w:sz w:val="21"/>
          <w:szCs w:val="21"/>
        </w:rPr>
        <w:t>que contiene lo siguiente</w:t>
      </w:r>
      <w:r w:rsidRPr="0070291C">
        <w:rPr>
          <w:rFonts w:ascii="Arial" w:hAnsi="Arial" w:cs="Arial"/>
          <w:color w:val="474746"/>
          <w:sz w:val="21"/>
          <w:szCs w:val="21"/>
        </w:rPr>
        <w:t xml:space="preserve">, </w:t>
      </w:r>
      <w:r w:rsidRPr="004217F3">
        <w:rPr>
          <w:rFonts w:ascii="Arial" w:hAnsi="Arial" w:cs="Arial"/>
          <w:sz w:val="21"/>
          <w:szCs w:val="21"/>
        </w:rPr>
        <w:t xml:space="preserve">conforme al Anexo 3, </w:t>
      </w:r>
      <w:r w:rsidRPr="0070291C">
        <w:rPr>
          <w:rFonts w:ascii="Arial" w:hAnsi="Arial" w:cs="Arial"/>
          <w:color w:val="282825"/>
          <w:sz w:val="21"/>
          <w:szCs w:val="21"/>
        </w:rPr>
        <w:t>que forma parte integrante del presente Reglamento</w:t>
      </w:r>
      <w:r w:rsidRPr="0070291C">
        <w:rPr>
          <w:rFonts w:ascii="Arial" w:hAnsi="Arial" w:cs="Arial"/>
          <w:color w:val="474746"/>
          <w:sz w:val="21"/>
          <w:szCs w:val="21"/>
        </w:rPr>
        <w:t>:</w:t>
      </w:r>
    </w:p>
    <w:p w:rsidR="00DD6FBB" w:rsidRPr="0070291C" w:rsidRDefault="00DD6FBB" w:rsidP="00DD6FBB">
      <w:pPr>
        <w:autoSpaceDE w:val="0"/>
        <w:autoSpaceDN w:val="0"/>
        <w:adjustRightInd w:val="0"/>
        <w:spacing w:after="0" w:line="240" w:lineRule="auto"/>
        <w:jc w:val="both"/>
        <w:rPr>
          <w:rFonts w:ascii="Arial" w:hAnsi="Arial" w:cs="Arial"/>
          <w:color w:val="474746"/>
          <w:sz w:val="21"/>
          <w:szCs w:val="21"/>
        </w:rPr>
      </w:pPr>
      <w:r w:rsidRPr="0070291C">
        <w:rPr>
          <w:rFonts w:ascii="Arial" w:hAnsi="Arial" w:cs="Arial"/>
          <w:color w:val="474746"/>
          <w:sz w:val="21"/>
          <w:szCs w:val="21"/>
        </w:rPr>
        <w:tab/>
      </w:r>
    </w:p>
    <w:p w:rsidR="00DD6FBB" w:rsidRPr="00E6477A" w:rsidRDefault="00DD6FBB" w:rsidP="00281E6C">
      <w:pPr>
        <w:pStyle w:val="Prrafodelista"/>
        <w:numPr>
          <w:ilvl w:val="0"/>
          <w:numId w:val="10"/>
        </w:numPr>
        <w:autoSpaceDE w:val="0"/>
        <w:autoSpaceDN w:val="0"/>
        <w:adjustRightInd w:val="0"/>
        <w:spacing w:after="0" w:line="240" w:lineRule="auto"/>
        <w:jc w:val="both"/>
        <w:rPr>
          <w:rFonts w:ascii="Arial" w:hAnsi="Arial" w:cs="Arial"/>
          <w:sz w:val="21"/>
          <w:szCs w:val="21"/>
        </w:rPr>
      </w:pPr>
      <w:r w:rsidRPr="00E6477A">
        <w:rPr>
          <w:rFonts w:ascii="Arial" w:hAnsi="Arial" w:cs="Arial"/>
          <w:sz w:val="21"/>
          <w:szCs w:val="21"/>
        </w:rPr>
        <w:t>Lugar, fecha y hora del registro de información;</w:t>
      </w:r>
    </w:p>
    <w:p w:rsidR="00DD6FBB" w:rsidRPr="00E6477A" w:rsidRDefault="00DD6FBB" w:rsidP="00281E6C">
      <w:pPr>
        <w:pStyle w:val="Prrafodelista"/>
        <w:numPr>
          <w:ilvl w:val="0"/>
          <w:numId w:val="10"/>
        </w:numPr>
        <w:autoSpaceDE w:val="0"/>
        <w:autoSpaceDN w:val="0"/>
        <w:adjustRightInd w:val="0"/>
        <w:spacing w:after="0" w:line="240" w:lineRule="auto"/>
        <w:rPr>
          <w:rFonts w:ascii="Arial" w:hAnsi="Arial" w:cs="Arial"/>
          <w:sz w:val="21"/>
          <w:szCs w:val="21"/>
        </w:rPr>
      </w:pPr>
      <w:r w:rsidRPr="00E6477A">
        <w:rPr>
          <w:rFonts w:ascii="Arial" w:hAnsi="Arial" w:cs="Arial"/>
          <w:sz w:val="21"/>
          <w:szCs w:val="21"/>
        </w:rPr>
        <w:t>Objeto de la acción de supervisión no presencial;</w:t>
      </w:r>
    </w:p>
    <w:p w:rsidR="00DD6FBB" w:rsidRPr="00E6477A" w:rsidRDefault="00DD6FBB" w:rsidP="00281E6C">
      <w:pPr>
        <w:pStyle w:val="Prrafodelista"/>
        <w:numPr>
          <w:ilvl w:val="0"/>
          <w:numId w:val="10"/>
        </w:numPr>
        <w:autoSpaceDE w:val="0"/>
        <w:autoSpaceDN w:val="0"/>
        <w:adjustRightInd w:val="0"/>
        <w:spacing w:after="0" w:line="240" w:lineRule="auto"/>
        <w:rPr>
          <w:rFonts w:ascii="Arial" w:hAnsi="Arial" w:cs="Arial"/>
          <w:sz w:val="21"/>
          <w:szCs w:val="21"/>
        </w:rPr>
      </w:pPr>
      <w:r w:rsidRPr="00E6477A">
        <w:rPr>
          <w:rFonts w:ascii="Arial" w:hAnsi="Arial" w:cs="Arial"/>
          <w:sz w:val="21"/>
          <w:szCs w:val="21"/>
        </w:rPr>
        <w:t>Nombre</w:t>
      </w:r>
      <w:r w:rsidR="00626509" w:rsidRPr="00E6477A">
        <w:rPr>
          <w:rFonts w:ascii="Arial" w:hAnsi="Arial" w:cs="Arial"/>
          <w:sz w:val="21"/>
          <w:szCs w:val="21"/>
        </w:rPr>
        <w:t xml:space="preserve"> o razón social</w:t>
      </w:r>
      <w:r w:rsidRPr="00E6477A">
        <w:rPr>
          <w:rFonts w:ascii="Arial" w:hAnsi="Arial" w:cs="Arial"/>
          <w:sz w:val="21"/>
          <w:szCs w:val="21"/>
        </w:rPr>
        <w:t xml:space="preserve"> del administrado;</w:t>
      </w:r>
    </w:p>
    <w:p w:rsidR="00DD6FBB" w:rsidRPr="00E6477A" w:rsidRDefault="00626509" w:rsidP="00281E6C">
      <w:pPr>
        <w:pStyle w:val="Prrafodelista"/>
        <w:numPr>
          <w:ilvl w:val="0"/>
          <w:numId w:val="10"/>
        </w:numPr>
        <w:autoSpaceDE w:val="0"/>
        <w:autoSpaceDN w:val="0"/>
        <w:adjustRightInd w:val="0"/>
        <w:spacing w:after="0" w:line="240" w:lineRule="auto"/>
        <w:rPr>
          <w:rFonts w:ascii="Arial" w:hAnsi="Arial" w:cs="Arial"/>
          <w:sz w:val="21"/>
          <w:szCs w:val="21"/>
        </w:rPr>
      </w:pPr>
      <w:r w:rsidRPr="00E6477A">
        <w:rPr>
          <w:rFonts w:ascii="Arial" w:hAnsi="Arial" w:cs="Arial"/>
          <w:sz w:val="21"/>
          <w:szCs w:val="21"/>
        </w:rPr>
        <w:t>D</w:t>
      </w:r>
      <w:r w:rsidR="00DD6FBB" w:rsidRPr="00E6477A">
        <w:rPr>
          <w:rFonts w:ascii="Arial" w:hAnsi="Arial" w:cs="Arial"/>
          <w:sz w:val="21"/>
          <w:szCs w:val="21"/>
        </w:rPr>
        <w:t>escripción de los hechos verificados;</w:t>
      </w:r>
    </w:p>
    <w:p w:rsidR="00DD6FBB" w:rsidRPr="00E6477A" w:rsidRDefault="00626509" w:rsidP="00281E6C">
      <w:pPr>
        <w:pStyle w:val="Prrafodelista"/>
        <w:numPr>
          <w:ilvl w:val="0"/>
          <w:numId w:val="10"/>
        </w:numPr>
        <w:autoSpaceDE w:val="0"/>
        <w:autoSpaceDN w:val="0"/>
        <w:adjustRightInd w:val="0"/>
        <w:spacing w:after="0" w:line="240" w:lineRule="auto"/>
        <w:rPr>
          <w:rFonts w:ascii="Arial" w:hAnsi="Arial" w:cs="Arial"/>
          <w:sz w:val="21"/>
          <w:szCs w:val="21"/>
        </w:rPr>
      </w:pPr>
      <w:r w:rsidRPr="00E6477A">
        <w:rPr>
          <w:rFonts w:ascii="Arial" w:hAnsi="Arial" w:cs="Arial"/>
          <w:sz w:val="21"/>
          <w:szCs w:val="21"/>
        </w:rPr>
        <w:t>Presuntos incumplimientos detectados, de ser el caso;</w:t>
      </w:r>
    </w:p>
    <w:p w:rsidR="00626509" w:rsidRPr="00E6477A" w:rsidRDefault="00626509" w:rsidP="00281E6C">
      <w:pPr>
        <w:pStyle w:val="Prrafodelista"/>
        <w:numPr>
          <w:ilvl w:val="0"/>
          <w:numId w:val="10"/>
        </w:numPr>
        <w:autoSpaceDE w:val="0"/>
        <w:autoSpaceDN w:val="0"/>
        <w:adjustRightInd w:val="0"/>
        <w:spacing w:after="0" w:line="240" w:lineRule="auto"/>
        <w:rPr>
          <w:rFonts w:ascii="Arial" w:hAnsi="Arial" w:cs="Arial"/>
          <w:sz w:val="21"/>
          <w:szCs w:val="21"/>
        </w:rPr>
      </w:pPr>
      <w:r w:rsidRPr="00E6477A">
        <w:rPr>
          <w:rFonts w:ascii="Arial" w:hAnsi="Arial" w:cs="Arial"/>
          <w:sz w:val="21"/>
          <w:szCs w:val="21"/>
        </w:rPr>
        <w:t>Medio por el cual se registra la información;</w:t>
      </w:r>
    </w:p>
    <w:p w:rsidR="00626509" w:rsidRPr="00E6477A" w:rsidRDefault="00626509" w:rsidP="00281E6C">
      <w:pPr>
        <w:pStyle w:val="Prrafodelista"/>
        <w:numPr>
          <w:ilvl w:val="0"/>
          <w:numId w:val="10"/>
        </w:numPr>
        <w:autoSpaceDE w:val="0"/>
        <w:autoSpaceDN w:val="0"/>
        <w:adjustRightInd w:val="0"/>
        <w:spacing w:after="0" w:line="240" w:lineRule="auto"/>
        <w:rPr>
          <w:rFonts w:ascii="Arial" w:hAnsi="Arial" w:cs="Arial"/>
          <w:sz w:val="21"/>
          <w:szCs w:val="21"/>
        </w:rPr>
      </w:pPr>
      <w:r w:rsidRPr="00E6477A">
        <w:rPr>
          <w:rFonts w:ascii="Arial" w:hAnsi="Arial" w:cs="Arial"/>
          <w:sz w:val="21"/>
          <w:szCs w:val="21"/>
        </w:rPr>
        <w:t>Requerimientos de información vinculados a la acción de supervisión no presencial; y,</w:t>
      </w:r>
    </w:p>
    <w:p w:rsidR="00626509" w:rsidRPr="00E6477A" w:rsidRDefault="00626509" w:rsidP="00281E6C">
      <w:pPr>
        <w:pStyle w:val="Prrafodelista"/>
        <w:numPr>
          <w:ilvl w:val="0"/>
          <w:numId w:val="10"/>
        </w:numPr>
        <w:autoSpaceDE w:val="0"/>
        <w:autoSpaceDN w:val="0"/>
        <w:adjustRightInd w:val="0"/>
        <w:spacing w:after="0" w:line="240" w:lineRule="auto"/>
        <w:rPr>
          <w:rFonts w:ascii="Arial" w:hAnsi="Arial" w:cs="Arial"/>
          <w:sz w:val="21"/>
          <w:szCs w:val="21"/>
        </w:rPr>
      </w:pPr>
      <w:r w:rsidRPr="00E6477A">
        <w:rPr>
          <w:rFonts w:ascii="Arial" w:hAnsi="Arial" w:cs="Arial"/>
          <w:sz w:val="21"/>
          <w:szCs w:val="21"/>
        </w:rPr>
        <w:t>Nombre, documento de identidad y firma del supervisor a cargo de la acción de supervisión no presencial y, de ser el caso, de los testigos, observadores, peritos, técnicos y/o representantes de entidades públicas.</w:t>
      </w:r>
    </w:p>
    <w:p w:rsidR="004B076B" w:rsidRPr="00E6477A" w:rsidRDefault="004B076B" w:rsidP="00DD6FBB">
      <w:pPr>
        <w:autoSpaceDE w:val="0"/>
        <w:autoSpaceDN w:val="0"/>
        <w:adjustRightInd w:val="0"/>
        <w:spacing w:after="0" w:line="240" w:lineRule="auto"/>
        <w:rPr>
          <w:rFonts w:ascii="Arial" w:hAnsi="Arial" w:cs="Arial"/>
          <w:sz w:val="21"/>
          <w:szCs w:val="21"/>
        </w:rPr>
      </w:pPr>
    </w:p>
    <w:p w:rsidR="00DD6FBB" w:rsidRPr="0070291C" w:rsidRDefault="00DD6FBB" w:rsidP="00E6477A">
      <w:pPr>
        <w:autoSpaceDE w:val="0"/>
        <w:autoSpaceDN w:val="0"/>
        <w:adjustRightInd w:val="0"/>
        <w:spacing w:after="0" w:line="240" w:lineRule="auto"/>
        <w:ind w:left="705" w:hanging="705"/>
        <w:jc w:val="both"/>
        <w:rPr>
          <w:rFonts w:ascii="Arial" w:hAnsi="Arial" w:cs="Arial"/>
          <w:b/>
          <w:sz w:val="21"/>
          <w:szCs w:val="21"/>
        </w:rPr>
      </w:pPr>
      <w:r w:rsidRPr="00E6477A">
        <w:rPr>
          <w:rFonts w:ascii="Arial" w:hAnsi="Arial" w:cs="Arial"/>
          <w:sz w:val="21"/>
          <w:szCs w:val="21"/>
        </w:rPr>
        <w:t>1</w:t>
      </w:r>
      <w:r w:rsidR="0048110B" w:rsidRPr="00E6477A">
        <w:rPr>
          <w:rFonts w:ascii="Arial" w:hAnsi="Arial" w:cs="Arial"/>
          <w:sz w:val="21"/>
          <w:szCs w:val="21"/>
        </w:rPr>
        <w:t>6</w:t>
      </w:r>
      <w:r w:rsidRPr="00E6477A">
        <w:rPr>
          <w:rFonts w:ascii="Arial" w:hAnsi="Arial" w:cs="Arial"/>
          <w:sz w:val="21"/>
          <w:szCs w:val="21"/>
        </w:rPr>
        <w:t>.2</w:t>
      </w:r>
      <w:r w:rsidRPr="00E6477A">
        <w:rPr>
          <w:rFonts w:ascii="Arial" w:hAnsi="Arial" w:cs="Arial"/>
          <w:sz w:val="21"/>
          <w:szCs w:val="21"/>
        </w:rPr>
        <w:tab/>
        <w:t xml:space="preserve">La información recabada </w:t>
      </w:r>
      <w:r w:rsidR="00626509" w:rsidRPr="00E6477A">
        <w:rPr>
          <w:rFonts w:ascii="Arial" w:hAnsi="Arial" w:cs="Arial"/>
          <w:sz w:val="21"/>
          <w:szCs w:val="21"/>
        </w:rPr>
        <w:t xml:space="preserve">se notifica al domicilio </w:t>
      </w:r>
      <w:r w:rsidR="00E6477A" w:rsidRPr="00E6477A">
        <w:rPr>
          <w:rFonts w:ascii="Arial" w:hAnsi="Arial" w:cs="Arial"/>
          <w:sz w:val="21"/>
          <w:szCs w:val="21"/>
        </w:rPr>
        <w:t xml:space="preserve">real y/o </w:t>
      </w:r>
      <w:r w:rsidR="00626509" w:rsidRPr="00E6477A">
        <w:rPr>
          <w:rFonts w:ascii="Arial" w:hAnsi="Arial" w:cs="Arial"/>
          <w:sz w:val="21"/>
          <w:szCs w:val="21"/>
        </w:rPr>
        <w:t>legal del</w:t>
      </w:r>
      <w:r w:rsidRPr="00E6477A">
        <w:rPr>
          <w:rFonts w:ascii="Arial" w:hAnsi="Arial" w:cs="Arial"/>
          <w:sz w:val="21"/>
          <w:szCs w:val="21"/>
        </w:rPr>
        <w:t xml:space="preserve"> administrado, c</w:t>
      </w:r>
      <w:r w:rsidR="00626509" w:rsidRPr="00E6477A">
        <w:rPr>
          <w:rFonts w:ascii="Arial" w:hAnsi="Arial" w:cs="Arial"/>
          <w:sz w:val="21"/>
          <w:szCs w:val="21"/>
        </w:rPr>
        <w:t xml:space="preserve">on la finalidad que en el plazo </w:t>
      </w:r>
      <w:r w:rsidRPr="00E6477A">
        <w:rPr>
          <w:rFonts w:ascii="Arial" w:hAnsi="Arial" w:cs="Arial"/>
          <w:sz w:val="21"/>
          <w:szCs w:val="21"/>
        </w:rPr>
        <w:t>máximo de cinco (5) días háb</w:t>
      </w:r>
      <w:r w:rsidR="00626509" w:rsidRPr="00E6477A">
        <w:rPr>
          <w:rFonts w:ascii="Arial" w:hAnsi="Arial" w:cs="Arial"/>
          <w:sz w:val="21"/>
          <w:szCs w:val="21"/>
        </w:rPr>
        <w:t xml:space="preserve">iles exprese sus observaciones, </w:t>
      </w:r>
      <w:r w:rsidRPr="00E6477A">
        <w:rPr>
          <w:rFonts w:ascii="Arial" w:hAnsi="Arial" w:cs="Arial"/>
          <w:sz w:val="21"/>
          <w:szCs w:val="21"/>
        </w:rPr>
        <w:t xml:space="preserve">comentarios, acredite o indique el plazo para la subsanación de </w:t>
      </w:r>
      <w:r w:rsidRPr="0070291C">
        <w:rPr>
          <w:rFonts w:ascii="Arial" w:hAnsi="Arial" w:cs="Arial"/>
          <w:color w:val="282825"/>
          <w:sz w:val="21"/>
          <w:szCs w:val="21"/>
        </w:rPr>
        <w:t>la conducta o desvirtúe los presuntos</w:t>
      </w:r>
      <w:r w:rsidR="00626509">
        <w:rPr>
          <w:rFonts w:ascii="Arial" w:hAnsi="Arial" w:cs="Arial"/>
          <w:color w:val="282825"/>
          <w:sz w:val="21"/>
          <w:szCs w:val="21"/>
        </w:rPr>
        <w:t xml:space="preserve"> </w:t>
      </w:r>
      <w:r w:rsidRPr="0070291C">
        <w:rPr>
          <w:rFonts w:ascii="Arial" w:hAnsi="Arial" w:cs="Arial"/>
          <w:color w:val="282825"/>
          <w:sz w:val="21"/>
          <w:szCs w:val="21"/>
        </w:rPr>
        <w:t>incumplimientos detectados, de ser el caso.</w:t>
      </w:r>
    </w:p>
    <w:p w:rsidR="007D548A" w:rsidRPr="0070291C" w:rsidRDefault="003943DB" w:rsidP="003943DB">
      <w:pPr>
        <w:jc w:val="both"/>
        <w:rPr>
          <w:rFonts w:ascii="Arial" w:hAnsi="Arial" w:cs="Arial"/>
          <w:b/>
          <w:sz w:val="21"/>
          <w:szCs w:val="21"/>
        </w:rPr>
      </w:pPr>
      <w:r w:rsidRPr="0070291C">
        <w:rPr>
          <w:rFonts w:ascii="Arial" w:hAnsi="Arial" w:cs="Arial"/>
          <w:b/>
          <w:sz w:val="21"/>
          <w:szCs w:val="21"/>
        </w:rPr>
        <w:lastRenderedPageBreak/>
        <w:tab/>
      </w:r>
    </w:p>
    <w:p w:rsidR="004B076B" w:rsidRPr="0070291C" w:rsidRDefault="004B076B" w:rsidP="004B076B">
      <w:pPr>
        <w:autoSpaceDE w:val="0"/>
        <w:autoSpaceDN w:val="0"/>
        <w:adjustRightInd w:val="0"/>
        <w:spacing w:after="0" w:line="240" w:lineRule="auto"/>
        <w:jc w:val="center"/>
        <w:rPr>
          <w:rFonts w:ascii="Arial" w:hAnsi="Arial" w:cs="Arial"/>
          <w:b/>
          <w:bCs/>
          <w:color w:val="19181E"/>
          <w:sz w:val="21"/>
          <w:szCs w:val="21"/>
        </w:rPr>
      </w:pPr>
      <w:r w:rsidRPr="0070291C">
        <w:rPr>
          <w:rFonts w:ascii="Arial" w:hAnsi="Arial" w:cs="Arial"/>
          <w:b/>
          <w:bCs/>
          <w:color w:val="19181E"/>
          <w:sz w:val="21"/>
          <w:szCs w:val="21"/>
        </w:rPr>
        <w:t>Capítulo IV</w:t>
      </w:r>
    </w:p>
    <w:p w:rsidR="007D548A" w:rsidRDefault="004B076B" w:rsidP="004B076B">
      <w:pPr>
        <w:jc w:val="center"/>
        <w:rPr>
          <w:rFonts w:ascii="Arial" w:hAnsi="Arial" w:cs="Arial"/>
          <w:b/>
          <w:bCs/>
          <w:color w:val="19181E"/>
          <w:sz w:val="21"/>
          <w:szCs w:val="21"/>
        </w:rPr>
      </w:pPr>
      <w:r w:rsidRPr="0070291C">
        <w:rPr>
          <w:rFonts w:ascii="Arial" w:hAnsi="Arial" w:cs="Arial"/>
          <w:b/>
          <w:bCs/>
          <w:color w:val="19181E"/>
          <w:sz w:val="21"/>
          <w:szCs w:val="21"/>
        </w:rPr>
        <w:t>De la etapa de resultados</w:t>
      </w:r>
    </w:p>
    <w:p w:rsidR="0057755E" w:rsidRPr="004065F3" w:rsidRDefault="0057755E" w:rsidP="00141027">
      <w:pPr>
        <w:autoSpaceDE w:val="0"/>
        <w:autoSpaceDN w:val="0"/>
        <w:adjustRightInd w:val="0"/>
        <w:spacing w:after="0" w:line="240" w:lineRule="auto"/>
        <w:ind w:firstLine="708"/>
        <w:jc w:val="both"/>
        <w:rPr>
          <w:rFonts w:ascii="Arial" w:hAnsi="Arial" w:cs="Arial"/>
          <w:b/>
          <w:bCs/>
          <w:sz w:val="21"/>
          <w:szCs w:val="21"/>
        </w:rPr>
      </w:pPr>
      <w:r w:rsidRPr="004065F3">
        <w:rPr>
          <w:rFonts w:ascii="Arial" w:hAnsi="Arial" w:cs="Arial"/>
          <w:b/>
          <w:bCs/>
          <w:sz w:val="21"/>
          <w:szCs w:val="21"/>
        </w:rPr>
        <w:t>Artículo 17°.- Incumplimientos detectados</w:t>
      </w:r>
    </w:p>
    <w:p w:rsidR="0057755E" w:rsidRPr="004065F3" w:rsidRDefault="0057755E" w:rsidP="0057755E">
      <w:pPr>
        <w:autoSpaceDE w:val="0"/>
        <w:autoSpaceDN w:val="0"/>
        <w:adjustRightInd w:val="0"/>
        <w:spacing w:after="0" w:line="240" w:lineRule="auto"/>
        <w:jc w:val="both"/>
        <w:rPr>
          <w:rFonts w:ascii="Arial" w:hAnsi="Arial" w:cs="Arial"/>
          <w:sz w:val="21"/>
          <w:szCs w:val="21"/>
        </w:rPr>
      </w:pPr>
      <w:r w:rsidRPr="004065F3">
        <w:rPr>
          <w:rFonts w:ascii="Arial" w:hAnsi="Arial" w:cs="Arial"/>
          <w:sz w:val="21"/>
          <w:szCs w:val="21"/>
        </w:rPr>
        <w:t>Luego de efectuadas las acciones de supervisión, y en caso</w:t>
      </w:r>
      <w:r w:rsidR="00141027" w:rsidRPr="004065F3">
        <w:rPr>
          <w:rFonts w:ascii="Arial" w:hAnsi="Arial" w:cs="Arial"/>
          <w:sz w:val="21"/>
          <w:szCs w:val="21"/>
        </w:rPr>
        <w:t xml:space="preserve"> el administrado presente la información a fin que se dé por subsanada su conducta, se procede a calificar los presuntos incumplimientos de las obligaciones fiscalizables detectados y clasificarlos en leves o trascendentes, según corresponda.</w:t>
      </w:r>
    </w:p>
    <w:p w:rsidR="00141027" w:rsidRPr="004065F3" w:rsidRDefault="00141027" w:rsidP="00390087">
      <w:pPr>
        <w:autoSpaceDE w:val="0"/>
        <w:autoSpaceDN w:val="0"/>
        <w:adjustRightInd w:val="0"/>
        <w:spacing w:after="0" w:line="240" w:lineRule="auto"/>
        <w:jc w:val="both"/>
        <w:rPr>
          <w:rFonts w:ascii="Arial" w:hAnsi="Arial" w:cs="Arial"/>
          <w:sz w:val="21"/>
          <w:szCs w:val="21"/>
        </w:rPr>
      </w:pPr>
    </w:p>
    <w:p w:rsidR="00390087" w:rsidRPr="0070291C" w:rsidRDefault="00614439" w:rsidP="00390087">
      <w:pPr>
        <w:autoSpaceDE w:val="0"/>
        <w:autoSpaceDN w:val="0"/>
        <w:adjustRightInd w:val="0"/>
        <w:spacing w:after="0" w:line="240" w:lineRule="auto"/>
        <w:jc w:val="both"/>
        <w:rPr>
          <w:rFonts w:ascii="Arial" w:hAnsi="Arial" w:cs="Arial"/>
          <w:b/>
          <w:bCs/>
          <w:color w:val="19181E"/>
          <w:sz w:val="21"/>
          <w:szCs w:val="21"/>
        </w:rPr>
      </w:pPr>
      <w:r w:rsidRPr="0070291C">
        <w:rPr>
          <w:rFonts w:ascii="Arial" w:hAnsi="Arial" w:cs="Arial"/>
          <w:color w:val="19181E"/>
          <w:sz w:val="21"/>
          <w:szCs w:val="21"/>
        </w:rPr>
        <w:tab/>
      </w:r>
      <w:r w:rsidR="00141027" w:rsidRPr="009107F7">
        <w:rPr>
          <w:rFonts w:ascii="Arial" w:hAnsi="Arial" w:cs="Arial"/>
          <w:b/>
          <w:bCs/>
          <w:sz w:val="21"/>
          <w:szCs w:val="21"/>
        </w:rPr>
        <w:t>Artículo 18</w:t>
      </w:r>
      <w:r w:rsidR="00390087" w:rsidRPr="009107F7">
        <w:rPr>
          <w:rFonts w:ascii="Arial" w:hAnsi="Arial" w:cs="Arial"/>
          <w:b/>
          <w:bCs/>
          <w:sz w:val="21"/>
          <w:szCs w:val="21"/>
        </w:rPr>
        <w:t>°.- Incumplimientos y subsanación voluntaria</w:t>
      </w:r>
    </w:p>
    <w:p w:rsidR="00390087" w:rsidRPr="00141027" w:rsidRDefault="00390087" w:rsidP="00390087">
      <w:pPr>
        <w:autoSpaceDE w:val="0"/>
        <w:autoSpaceDN w:val="0"/>
        <w:adjustRightInd w:val="0"/>
        <w:spacing w:after="0" w:line="240" w:lineRule="auto"/>
        <w:jc w:val="both"/>
        <w:rPr>
          <w:rFonts w:ascii="Arial" w:hAnsi="Arial" w:cs="Arial"/>
          <w:color w:val="FF0000"/>
          <w:sz w:val="21"/>
          <w:szCs w:val="21"/>
          <w:highlight w:val="yellow"/>
        </w:rPr>
      </w:pPr>
    </w:p>
    <w:p w:rsidR="00390087" w:rsidRPr="004065F3" w:rsidRDefault="00390087" w:rsidP="00F5460F">
      <w:pPr>
        <w:autoSpaceDE w:val="0"/>
        <w:autoSpaceDN w:val="0"/>
        <w:adjustRightInd w:val="0"/>
        <w:spacing w:after="0" w:line="240" w:lineRule="auto"/>
        <w:ind w:left="567" w:hanging="567"/>
        <w:jc w:val="both"/>
        <w:rPr>
          <w:rFonts w:ascii="Arial" w:hAnsi="Arial" w:cs="Arial"/>
          <w:sz w:val="21"/>
          <w:szCs w:val="21"/>
        </w:rPr>
      </w:pPr>
      <w:r w:rsidRPr="004065F3">
        <w:rPr>
          <w:rFonts w:ascii="Arial" w:hAnsi="Arial" w:cs="Arial"/>
          <w:sz w:val="21"/>
          <w:szCs w:val="21"/>
        </w:rPr>
        <w:t>1</w:t>
      </w:r>
      <w:r w:rsidR="00141027" w:rsidRPr="004065F3">
        <w:rPr>
          <w:rFonts w:ascii="Arial" w:hAnsi="Arial" w:cs="Arial"/>
          <w:sz w:val="21"/>
          <w:szCs w:val="21"/>
        </w:rPr>
        <w:t>8</w:t>
      </w:r>
      <w:r w:rsidRPr="004065F3">
        <w:rPr>
          <w:rFonts w:ascii="Arial" w:hAnsi="Arial" w:cs="Arial"/>
          <w:sz w:val="21"/>
          <w:szCs w:val="21"/>
        </w:rPr>
        <w:t>.1</w:t>
      </w:r>
      <w:r w:rsidRPr="00141027">
        <w:rPr>
          <w:rFonts w:ascii="Arial" w:hAnsi="Arial" w:cs="Arial"/>
          <w:color w:val="FF0000"/>
          <w:sz w:val="21"/>
          <w:szCs w:val="21"/>
        </w:rPr>
        <w:tab/>
      </w:r>
      <w:r w:rsidR="00F5460F" w:rsidRPr="004065F3">
        <w:rPr>
          <w:rFonts w:ascii="Arial" w:hAnsi="Arial" w:cs="Arial"/>
          <w:sz w:val="21"/>
          <w:szCs w:val="21"/>
        </w:rPr>
        <w:t xml:space="preserve">Si el administrado acredita la subsanación voluntaria del incumplimiento antes del inicio del procedimiento administrativo sancionador, se dispondrá el archivo del expediente de supervisión en ese extremo, de conformidad con lo establecido en el Literal f) del Artículo 255° del Texto Único Ordenado de la Ley N° 27444, Ley del Procedimiento Administrativo General, aprobado por Decreto Supremo N° 006-2017-JUS. </w:t>
      </w:r>
    </w:p>
    <w:p w:rsidR="00390087" w:rsidRPr="004065F3" w:rsidRDefault="00141027" w:rsidP="00390087">
      <w:pPr>
        <w:autoSpaceDE w:val="0"/>
        <w:autoSpaceDN w:val="0"/>
        <w:adjustRightInd w:val="0"/>
        <w:spacing w:after="0" w:line="240" w:lineRule="auto"/>
        <w:ind w:left="567" w:hanging="567"/>
        <w:jc w:val="both"/>
        <w:rPr>
          <w:rFonts w:ascii="Arial" w:hAnsi="Arial" w:cs="Arial"/>
          <w:sz w:val="21"/>
          <w:szCs w:val="21"/>
        </w:rPr>
      </w:pPr>
      <w:r w:rsidRPr="004065F3">
        <w:rPr>
          <w:rFonts w:ascii="Arial" w:hAnsi="Arial" w:cs="Arial"/>
          <w:sz w:val="21"/>
          <w:szCs w:val="21"/>
        </w:rPr>
        <w:t>18</w:t>
      </w:r>
      <w:r w:rsidR="00390087" w:rsidRPr="004065F3">
        <w:rPr>
          <w:rFonts w:ascii="Arial" w:hAnsi="Arial" w:cs="Arial"/>
          <w:sz w:val="21"/>
          <w:szCs w:val="21"/>
        </w:rPr>
        <w:t>.2</w:t>
      </w:r>
      <w:r w:rsidR="00390087" w:rsidRPr="004065F3">
        <w:rPr>
          <w:rFonts w:ascii="Arial" w:hAnsi="Arial" w:cs="Arial"/>
          <w:sz w:val="21"/>
          <w:szCs w:val="21"/>
        </w:rPr>
        <w:tab/>
      </w:r>
      <w:r w:rsidR="00F5460F" w:rsidRPr="004065F3">
        <w:rPr>
          <w:rFonts w:ascii="Arial" w:hAnsi="Arial" w:cs="Arial"/>
          <w:sz w:val="21"/>
          <w:szCs w:val="21"/>
        </w:rPr>
        <w:t xml:space="preserve">Los requerimientos efectuados por la Autoridad de Supervisión o el supervisor mediante los cuales disponga una actuación vinculada al incumplimiento de una obligación, acarrean la pérdida del carácter voluntario de la referida actuación que acredite el administrado. Excepcionalmente, en caso el incumplimiento califique como leve y el </w:t>
      </w:r>
      <w:r w:rsidR="00D1300D" w:rsidRPr="004065F3">
        <w:rPr>
          <w:rFonts w:ascii="Arial" w:hAnsi="Arial" w:cs="Arial"/>
          <w:sz w:val="21"/>
          <w:szCs w:val="21"/>
        </w:rPr>
        <w:t>administrado acredite antes del inicio del procedimiento administrativo sancionador la corrección de la conducta requerida por la Autoridad de Supervisión o el supervisor, la autoridad correspondiente podrá disponer el archivo del expediente en este extremo.</w:t>
      </w:r>
      <w:r w:rsidR="00F5460F" w:rsidRPr="004065F3">
        <w:rPr>
          <w:rFonts w:ascii="Arial" w:hAnsi="Arial" w:cs="Arial"/>
          <w:sz w:val="21"/>
          <w:szCs w:val="21"/>
        </w:rPr>
        <w:t xml:space="preserve"> </w:t>
      </w:r>
    </w:p>
    <w:p w:rsidR="0057755E" w:rsidRPr="004065F3" w:rsidRDefault="00141027" w:rsidP="00D1300D">
      <w:pPr>
        <w:autoSpaceDE w:val="0"/>
        <w:autoSpaceDN w:val="0"/>
        <w:adjustRightInd w:val="0"/>
        <w:spacing w:after="0" w:line="240" w:lineRule="auto"/>
        <w:ind w:left="567" w:hanging="567"/>
        <w:jc w:val="both"/>
        <w:rPr>
          <w:rFonts w:ascii="Arial" w:hAnsi="Arial" w:cs="Arial"/>
          <w:sz w:val="21"/>
          <w:szCs w:val="21"/>
        </w:rPr>
      </w:pPr>
      <w:r w:rsidRPr="004065F3">
        <w:rPr>
          <w:rFonts w:ascii="Arial" w:hAnsi="Arial" w:cs="Arial"/>
          <w:sz w:val="21"/>
          <w:szCs w:val="21"/>
        </w:rPr>
        <w:t>18</w:t>
      </w:r>
      <w:r w:rsidR="00390087" w:rsidRPr="004065F3">
        <w:rPr>
          <w:rFonts w:ascii="Arial" w:hAnsi="Arial" w:cs="Arial"/>
          <w:sz w:val="21"/>
          <w:szCs w:val="21"/>
        </w:rPr>
        <w:t>.3</w:t>
      </w:r>
      <w:r w:rsidR="00390087" w:rsidRPr="004065F3">
        <w:rPr>
          <w:rFonts w:ascii="Arial" w:hAnsi="Arial" w:cs="Arial"/>
          <w:sz w:val="21"/>
          <w:szCs w:val="21"/>
        </w:rPr>
        <w:tab/>
      </w:r>
      <w:r w:rsidR="00D1300D" w:rsidRPr="004065F3">
        <w:rPr>
          <w:rFonts w:ascii="Arial" w:hAnsi="Arial" w:cs="Arial"/>
          <w:sz w:val="21"/>
          <w:szCs w:val="21"/>
        </w:rPr>
        <w:t>Los incumplimientos detectados se clasifican en:</w:t>
      </w:r>
    </w:p>
    <w:p w:rsidR="00D1300D" w:rsidRPr="004065F3" w:rsidRDefault="00D1300D" w:rsidP="00281E6C">
      <w:pPr>
        <w:pStyle w:val="Prrafodelista"/>
        <w:numPr>
          <w:ilvl w:val="0"/>
          <w:numId w:val="11"/>
        </w:numPr>
        <w:autoSpaceDE w:val="0"/>
        <w:autoSpaceDN w:val="0"/>
        <w:adjustRightInd w:val="0"/>
        <w:spacing w:after="0" w:line="240" w:lineRule="auto"/>
        <w:ind w:left="1418"/>
        <w:jc w:val="both"/>
        <w:rPr>
          <w:rFonts w:ascii="Arial" w:hAnsi="Arial" w:cs="Arial"/>
          <w:b/>
          <w:bCs/>
          <w:sz w:val="21"/>
          <w:szCs w:val="21"/>
        </w:rPr>
      </w:pPr>
      <w:r w:rsidRPr="004065F3">
        <w:rPr>
          <w:rFonts w:ascii="Arial" w:hAnsi="Arial" w:cs="Arial"/>
          <w:bCs/>
          <w:sz w:val="21"/>
          <w:szCs w:val="21"/>
        </w:rPr>
        <w:t>Incumplimientos leves: Son aquellos que involucran: (i) un riesgo leve; o (ii) incumplimientos de una obligación de carácter formal u otra que no cause daño o perjuicio.</w:t>
      </w:r>
    </w:p>
    <w:p w:rsidR="001E6506" w:rsidRPr="004065F3" w:rsidRDefault="00D1300D" w:rsidP="001E6506">
      <w:pPr>
        <w:pStyle w:val="Prrafodelista"/>
        <w:numPr>
          <w:ilvl w:val="0"/>
          <w:numId w:val="11"/>
        </w:numPr>
        <w:autoSpaceDE w:val="0"/>
        <w:autoSpaceDN w:val="0"/>
        <w:adjustRightInd w:val="0"/>
        <w:spacing w:after="0" w:line="240" w:lineRule="auto"/>
        <w:ind w:left="1418"/>
        <w:jc w:val="both"/>
        <w:rPr>
          <w:rFonts w:ascii="Arial" w:hAnsi="Arial" w:cs="Arial"/>
          <w:b/>
          <w:bCs/>
          <w:sz w:val="21"/>
          <w:szCs w:val="21"/>
        </w:rPr>
      </w:pPr>
      <w:r w:rsidRPr="004065F3">
        <w:rPr>
          <w:rFonts w:ascii="Arial" w:hAnsi="Arial" w:cs="Arial"/>
          <w:bCs/>
          <w:sz w:val="21"/>
          <w:szCs w:val="21"/>
        </w:rPr>
        <w:t>Incumplimientos trascendentes: Son aquellos que involucran: (i) un daño a la vida y/o la salud de las personas; (ii) un daño a la flora y/o fauna; (iii) un riesgo significativo o moderado; o, (iv) incumplimientos de una obligación de carácter formal u otra, que cause daño o perjuicio.</w:t>
      </w:r>
    </w:p>
    <w:p w:rsidR="001E6506" w:rsidRPr="004065F3" w:rsidRDefault="001E6506" w:rsidP="001E6506">
      <w:pPr>
        <w:pStyle w:val="Prrafodelista"/>
        <w:autoSpaceDE w:val="0"/>
        <w:autoSpaceDN w:val="0"/>
        <w:adjustRightInd w:val="0"/>
        <w:spacing w:after="0" w:line="240" w:lineRule="auto"/>
        <w:ind w:left="1418"/>
        <w:jc w:val="both"/>
        <w:rPr>
          <w:rFonts w:ascii="Arial" w:hAnsi="Arial" w:cs="Arial"/>
          <w:b/>
          <w:bCs/>
          <w:sz w:val="21"/>
          <w:szCs w:val="21"/>
        </w:rPr>
      </w:pPr>
    </w:p>
    <w:p w:rsidR="00390087" w:rsidRPr="004065F3" w:rsidRDefault="00390087" w:rsidP="00614439">
      <w:pPr>
        <w:autoSpaceDE w:val="0"/>
        <w:autoSpaceDN w:val="0"/>
        <w:adjustRightInd w:val="0"/>
        <w:spacing w:after="0" w:line="240" w:lineRule="auto"/>
        <w:jc w:val="both"/>
        <w:rPr>
          <w:rFonts w:ascii="Arial" w:hAnsi="Arial" w:cs="Arial"/>
          <w:sz w:val="21"/>
          <w:szCs w:val="21"/>
        </w:rPr>
      </w:pPr>
    </w:p>
    <w:p w:rsidR="00AC26AE" w:rsidRPr="0070291C" w:rsidRDefault="00AC26AE" w:rsidP="00AC26AE">
      <w:pPr>
        <w:autoSpaceDE w:val="0"/>
        <w:autoSpaceDN w:val="0"/>
        <w:adjustRightInd w:val="0"/>
        <w:spacing w:after="0" w:line="240" w:lineRule="auto"/>
        <w:rPr>
          <w:rFonts w:ascii="Arial" w:hAnsi="Arial" w:cs="Arial"/>
          <w:b/>
          <w:bCs/>
          <w:color w:val="19181E"/>
          <w:sz w:val="21"/>
          <w:szCs w:val="21"/>
        </w:rPr>
      </w:pPr>
      <w:r w:rsidRPr="004217F3">
        <w:rPr>
          <w:rFonts w:ascii="Arial" w:hAnsi="Arial" w:cs="Arial"/>
          <w:b/>
          <w:bCs/>
          <w:color w:val="19181E"/>
          <w:sz w:val="21"/>
          <w:szCs w:val="21"/>
        </w:rPr>
        <w:t xml:space="preserve">Artículo </w:t>
      </w:r>
      <w:r w:rsidRPr="00D1300D">
        <w:rPr>
          <w:rFonts w:ascii="Arial" w:hAnsi="Arial" w:cs="Arial"/>
          <w:b/>
          <w:bCs/>
          <w:color w:val="FF0000"/>
          <w:sz w:val="21"/>
          <w:szCs w:val="21"/>
        </w:rPr>
        <w:t>1</w:t>
      </w:r>
      <w:r w:rsidR="00D1300D">
        <w:rPr>
          <w:rFonts w:ascii="Arial" w:hAnsi="Arial" w:cs="Arial"/>
          <w:b/>
          <w:bCs/>
          <w:color w:val="FF0000"/>
          <w:sz w:val="21"/>
          <w:szCs w:val="21"/>
        </w:rPr>
        <w:t>9</w:t>
      </w:r>
      <w:r w:rsidRPr="00D1300D">
        <w:rPr>
          <w:rFonts w:ascii="Arial" w:hAnsi="Arial" w:cs="Arial"/>
          <w:b/>
          <w:bCs/>
          <w:color w:val="FF0000"/>
          <w:sz w:val="21"/>
          <w:szCs w:val="21"/>
        </w:rPr>
        <w:t>º</w:t>
      </w:r>
      <w:r w:rsidRPr="004217F3">
        <w:rPr>
          <w:rFonts w:ascii="Arial" w:hAnsi="Arial" w:cs="Arial"/>
          <w:b/>
          <w:bCs/>
          <w:color w:val="19181E"/>
          <w:sz w:val="21"/>
          <w:szCs w:val="21"/>
        </w:rPr>
        <w:t>.- Del Informe de Supervisión</w:t>
      </w:r>
    </w:p>
    <w:p w:rsidR="00AC26AE" w:rsidRPr="0070291C" w:rsidRDefault="00AC26AE" w:rsidP="00AC26AE">
      <w:pPr>
        <w:autoSpaceDE w:val="0"/>
        <w:autoSpaceDN w:val="0"/>
        <w:adjustRightInd w:val="0"/>
        <w:spacing w:after="0" w:line="240" w:lineRule="auto"/>
        <w:rPr>
          <w:rFonts w:ascii="Arial" w:hAnsi="Arial" w:cs="Arial"/>
          <w:b/>
          <w:bCs/>
          <w:color w:val="19181E"/>
          <w:sz w:val="21"/>
          <w:szCs w:val="21"/>
        </w:rPr>
      </w:pPr>
    </w:p>
    <w:p w:rsidR="00AC26AE" w:rsidRPr="004217F3" w:rsidRDefault="00AC26AE" w:rsidP="00D1300D">
      <w:pPr>
        <w:autoSpaceDE w:val="0"/>
        <w:autoSpaceDN w:val="0"/>
        <w:adjustRightInd w:val="0"/>
        <w:spacing w:after="0" w:line="240" w:lineRule="auto"/>
        <w:ind w:left="705" w:hanging="705"/>
        <w:jc w:val="both"/>
        <w:rPr>
          <w:rFonts w:ascii="Arial" w:hAnsi="Arial" w:cs="Arial"/>
          <w:sz w:val="21"/>
          <w:szCs w:val="21"/>
        </w:rPr>
      </w:pPr>
      <w:r w:rsidRPr="0070291C">
        <w:rPr>
          <w:rFonts w:ascii="Arial" w:hAnsi="Arial" w:cs="Arial"/>
          <w:color w:val="19181E"/>
          <w:sz w:val="21"/>
          <w:szCs w:val="21"/>
        </w:rPr>
        <w:t>1</w:t>
      </w:r>
      <w:r w:rsidR="00D1300D">
        <w:rPr>
          <w:rFonts w:ascii="Arial" w:hAnsi="Arial" w:cs="Arial"/>
          <w:color w:val="19181E"/>
          <w:sz w:val="21"/>
          <w:szCs w:val="21"/>
        </w:rPr>
        <w:t>9</w:t>
      </w:r>
      <w:r w:rsidRPr="0070291C">
        <w:rPr>
          <w:rFonts w:ascii="Arial" w:hAnsi="Arial" w:cs="Arial"/>
          <w:color w:val="4F4F51"/>
          <w:sz w:val="21"/>
          <w:szCs w:val="21"/>
        </w:rPr>
        <w:t>.</w:t>
      </w:r>
      <w:r w:rsidRPr="0070291C">
        <w:rPr>
          <w:rFonts w:ascii="Arial" w:hAnsi="Arial" w:cs="Arial"/>
          <w:color w:val="19181E"/>
          <w:sz w:val="21"/>
          <w:szCs w:val="21"/>
        </w:rPr>
        <w:t>1</w:t>
      </w:r>
      <w:r w:rsidRPr="0070291C">
        <w:rPr>
          <w:rFonts w:ascii="Arial" w:hAnsi="Arial" w:cs="Arial"/>
          <w:color w:val="19181E"/>
          <w:sz w:val="21"/>
          <w:szCs w:val="21"/>
        </w:rPr>
        <w:tab/>
        <w:t>Concluida la etapa de ejecución de la supervisión, se em</w:t>
      </w:r>
      <w:r w:rsidR="00D1300D">
        <w:rPr>
          <w:rFonts w:ascii="Arial" w:hAnsi="Arial" w:cs="Arial"/>
          <w:color w:val="19181E"/>
          <w:sz w:val="21"/>
          <w:szCs w:val="21"/>
        </w:rPr>
        <w:t xml:space="preserve">ite el Informe de Supervisión, </w:t>
      </w:r>
      <w:r w:rsidR="00D1300D">
        <w:rPr>
          <w:rFonts w:ascii="Arial" w:hAnsi="Arial" w:cs="Arial"/>
          <w:color w:val="FF0000"/>
          <w:sz w:val="21"/>
          <w:szCs w:val="21"/>
        </w:rPr>
        <w:t xml:space="preserve">conforme el Anexo N°4 que forma parte </w:t>
      </w:r>
      <w:r w:rsidR="00F41DB3">
        <w:rPr>
          <w:rFonts w:ascii="Arial" w:hAnsi="Arial" w:cs="Arial"/>
          <w:color w:val="FF0000"/>
          <w:sz w:val="21"/>
          <w:szCs w:val="21"/>
        </w:rPr>
        <w:t xml:space="preserve">integrante del presente Reglamento, </w:t>
      </w:r>
      <w:r w:rsidRPr="0070291C">
        <w:rPr>
          <w:rFonts w:ascii="Arial" w:hAnsi="Arial" w:cs="Arial"/>
          <w:color w:val="19181E"/>
          <w:sz w:val="21"/>
          <w:szCs w:val="21"/>
        </w:rPr>
        <w:t>el cual contiene como mínimo lo siguiente</w:t>
      </w:r>
      <w:r w:rsidRPr="004217F3">
        <w:rPr>
          <w:rFonts w:ascii="Arial" w:hAnsi="Arial" w:cs="Arial"/>
          <w:sz w:val="21"/>
          <w:szCs w:val="21"/>
        </w:rPr>
        <w:t>:</w:t>
      </w:r>
    </w:p>
    <w:p w:rsidR="00F41DB3" w:rsidRDefault="00F41DB3" w:rsidP="00E32EA0">
      <w:pPr>
        <w:autoSpaceDE w:val="0"/>
        <w:autoSpaceDN w:val="0"/>
        <w:adjustRightInd w:val="0"/>
        <w:spacing w:after="0" w:line="240" w:lineRule="auto"/>
        <w:rPr>
          <w:rFonts w:ascii="Arial" w:hAnsi="Arial" w:cs="Arial"/>
          <w:sz w:val="21"/>
          <w:szCs w:val="21"/>
        </w:rPr>
      </w:pPr>
    </w:p>
    <w:p w:rsidR="00E32EA0" w:rsidRPr="0070291C" w:rsidRDefault="00AC26AE" w:rsidP="00E32EA0">
      <w:pPr>
        <w:autoSpaceDE w:val="0"/>
        <w:autoSpaceDN w:val="0"/>
        <w:adjustRightInd w:val="0"/>
        <w:spacing w:after="0" w:line="240" w:lineRule="auto"/>
        <w:rPr>
          <w:rFonts w:ascii="Arial" w:hAnsi="Arial" w:cs="Arial"/>
          <w:color w:val="19181E"/>
          <w:sz w:val="21"/>
          <w:szCs w:val="21"/>
        </w:rPr>
      </w:pPr>
      <w:r w:rsidRPr="0070291C">
        <w:rPr>
          <w:rFonts w:ascii="Arial" w:hAnsi="Arial" w:cs="Arial"/>
          <w:sz w:val="21"/>
          <w:szCs w:val="21"/>
        </w:rPr>
        <w:tab/>
      </w:r>
      <w:r w:rsidR="00E32EA0" w:rsidRPr="0070291C">
        <w:rPr>
          <w:rFonts w:ascii="Arial" w:hAnsi="Arial" w:cs="Arial"/>
          <w:color w:val="19181E"/>
          <w:sz w:val="21"/>
          <w:szCs w:val="21"/>
        </w:rPr>
        <w:t>a)</w:t>
      </w:r>
      <w:r w:rsidR="00E32EA0" w:rsidRPr="0070291C">
        <w:rPr>
          <w:rFonts w:ascii="Arial" w:hAnsi="Arial" w:cs="Arial"/>
          <w:color w:val="19181E"/>
          <w:sz w:val="21"/>
          <w:szCs w:val="21"/>
        </w:rPr>
        <w:tab/>
        <w:t xml:space="preserve"> Antecedentes</w:t>
      </w:r>
    </w:p>
    <w:p w:rsidR="00E32EA0" w:rsidRPr="0070291C" w:rsidRDefault="00E32EA0" w:rsidP="00E32EA0">
      <w:pPr>
        <w:autoSpaceDE w:val="0"/>
        <w:autoSpaceDN w:val="0"/>
        <w:adjustRightInd w:val="0"/>
        <w:spacing w:after="0" w:line="240" w:lineRule="auto"/>
        <w:rPr>
          <w:rFonts w:ascii="Arial" w:hAnsi="Arial" w:cs="Arial"/>
          <w:color w:val="19181E"/>
          <w:sz w:val="21"/>
          <w:szCs w:val="21"/>
        </w:rPr>
      </w:pPr>
      <w:r w:rsidRPr="0070291C">
        <w:rPr>
          <w:rFonts w:ascii="Arial" w:hAnsi="Arial" w:cs="Arial"/>
          <w:color w:val="19181E"/>
          <w:sz w:val="21"/>
          <w:szCs w:val="21"/>
        </w:rPr>
        <w:tab/>
      </w:r>
      <w:r w:rsidRPr="0070291C">
        <w:rPr>
          <w:rFonts w:ascii="Arial" w:hAnsi="Arial" w:cs="Arial"/>
          <w:color w:val="19181E"/>
          <w:sz w:val="21"/>
          <w:szCs w:val="21"/>
        </w:rPr>
        <w:tab/>
        <w:t>a.1 Objetivo de la supervisión;</w:t>
      </w:r>
    </w:p>
    <w:p w:rsidR="00E32EA0" w:rsidRPr="0070291C" w:rsidRDefault="00E32EA0" w:rsidP="00E32EA0">
      <w:pPr>
        <w:autoSpaceDE w:val="0"/>
        <w:autoSpaceDN w:val="0"/>
        <w:adjustRightInd w:val="0"/>
        <w:spacing w:after="0" w:line="240" w:lineRule="auto"/>
        <w:rPr>
          <w:rFonts w:ascii="Arial" w:hAnsi="Arial" w:cs="Arial"/>
          <w:color w:val="19181E"/>
          <w:sz w:val="21"/>
          <w:szCs w:val="21"/>
        </w:rPr>
      </w:pPr>
      <w:r w:rsidRPr="0070291C">
        <w:rPr>
          <w:rFonts w:ascii="Arial" w:hAnsi="Arial" w:cs="Arial"/>
          <w:color w:val="19181E"/>
          <w:sz w:val="21"/>
          <w:szCs w:val="21"/>
        </w:rPr>
        <w:tab/>
      </w:r>
      <w:r w:rsidRPr="0070291C">
        <w:rPr>
          <w:rFonts w:ascii="Arial" w:hAnsi="Arial" w:cs="Arial"/>
          <w:color w:val="19181E"/>
          <w:sz w:val="21"/>
          <w:szCs w:val="21"/>
        </w:rPr>
        <w:tab/>
        <w:t>a.2 Tipo de supervisión;</w:t>
      </w:r>
    </w:p>
    <w:p w:rsidR="00E32EA0" w:rsidRPr="0070291C" w:rsidRDefault="00E32EA0" w:rsidP="00E32EA0">
      <w:pPr>
        <w:autoSpaceDE w:val="0"/>
        <w:autoSpaceDN w:val="0"/>
        <w:adjustRightInd w:val="0"/>
        <w:spacing w:after="0" w:line="240" w:lineRule="auto"/>
        <w:rPr>
          <w:rFonts w:ascii="Arial" w:hAnsi="Arial" w:cs="Arial"/>
          <w:color w:val="19181E"/>
          <w:sz w:val="21"/>
          <w:szCs w:val="21"/>
        </w:rPr>
      </w:pPr>
      <w:r w:rsidRPr="0070291C">
        <w:rPr>
          <w:rFonts w:ascii="Arial" w:hAnsi="Arial" w:cs="Arial"/>
          <w:color w:val="19181E"/>
          <w:sz w:val="21"/>
          <w:szCs w:val="21"/>
        </w:rPr>
        <w:tab/>
      </w:r>
      <w:r w:rsidRPr="0070291C">
        <w:rPr>
          <w:rFonts w:ascii="Arial" w:hAnsi="Arial" w:cs="Arial"/>
          <w:color w:val="19181E"/>
          <w:sz w:val="21"/>
          <w:szCs w:val="21"/>
        </w:rPr>
        <w:tab/>
        <w:t>a</w:t>
      </w:r>
      <w:r w:rsidRPr="0070291C">
        <w:rPr>
          <w:rFonts w:ascii="Arial" w:hAnsi="Arial" w:cs="Arial"/>
          <w:color w:val="3F3F3F"/>
          <w:sz w:val="21"/>
          <w:szCs w:val="21"/>
        </w:rPr>
        <w:t>.</w:t>
      </w:r>
      <w:r w:rsidRPr="0070291C">
        <w:rPr>
          <w:rFonts w:ascii="Arial" w:hAnsi="Arial" w:cs="Arial"/>
          <w:color w:val="19181E"/>
          <w:sz w:val="21"/>
          <w:szCs w:val="21"/>
        </w:rPr>
        <w:t>3 Nombre o razón social del administrado;</w:t>
      </w:r>
    </w:p>
    <w:p w:rsidR="00AC26AE" w:rsidRPr="0070291C" w:rsidRDefault="00E32EA0" w:rsidP="007B0BF7">
      <w:pPr>
        <w:spacing w:after="0"/>
        <w:jc w:val="both"/>
        <w:rPr>
          <w:rFonts w:ascii="Arial" w:hAnsi="Arial" w:cs="Arial"/>
          <w:color w:val="19181E"/>
          <w:sz w:val="21"/>
          <w:szCs w:val="21"/>
        </w:rPr>
      </w:pPr>
      <w:r w:rsidRPr="0070291C">
        <w:rPr>
          <w:rFonts w:ascii="Arial" w:hAnsi="Arial" w:cs="Arial"/>
          <w:color w:val="19181E"/>
          <w:sz w:val="21"/>
          <w:szCs w:val="21"/>
        </w:rPr>
        <w:tab/>
      </w:r>
      <w:r w:rsidRPr="0070291C">
        <w:rPr>
          <w:rFonts w:ascii="Arial" w:hAnsi="Arial" w:cs="Arial"/>
          <w:color w:val="19181E"/>
          <w:sz w:val="21"/>
          <w:szCs w:val="21"/>
        </w:rPr>
        <w:tab/>
        <w:t xml:space="preserve">a.4 Actividad fiscalizable </w:t>
      </w:r>
      <w:r w:rsidRPr="00F41DB3">
        <w:rPr>
          <w:rFonts w:ascii="Arial" w:hAnsi="Arial" w:cs="Arial"/>
          <w:color w:val="FF0000"/>
          <w:sz w:val="21"/>
          <w:szCs w:val="21"/>
        </w:rPr>
        <w:t>desarrollada por el administrado</w:t>
      </w:r>
      <w:r w:rsidRPr="0070291C">
        <w:rPr>
          <w:rFonts w:ascii="Arial" w:hAnsi="Arial" w:cs="Arial"/>
          <w:color w:val="19181E"/>
          <w:sz w:val="21"/>
          <w:szCs w:val="21"/>
        </w:rPr>
        <w:t>;</w:t>
      </w:r>
    </w:p>
    <w:p w:rsidR="00A14986" w:rsidRDefault="00A14986" w:rsidP="003276A0">
      <w:pPr>
        <w:autoSpaceDE w:val="0"/>
        <w:autoSpaceDN w:val="0"/>
        <w:adjustRightInd w:val="0"/>
        <w:spacing w:after="0" w:line="240" w:lineRule="auto"/>
        <w:rPr>
          <w:rFonts w:ascii="Arial" w:hAnsi="Arial" w:cs="Arial"/>
          <w:color w:val="19181E"/>
          <w:sz w:val="21"/>
          <w:szCs w:val="21"/>
        </w:rPr>
      </w:pPr>
      <w:r w:rsidRPr="0070291C">
        <w:rPr>
          <w:rFonts w:ascii="Arial" w:hAnsi="Arial" w:cs="Arial"/>
          <w:color w:val="19181E"/>
          <w:sz w:val="21"/>
          <w:szCs w:val="21"/>
        </w:rPr>
        <w:tab/>
      </w:r>
      <w:r w:rsidRPr="0070291C">
        <w:rPr>
          <w:rFonts w:ascii="Arial" w:hAnsi="Arial" w:cs="Arial"/>
          <w:color w:val="19181E"/>
          <w:sz w:val="21"/>
          <w:szCs w:val="21"/>
        </w:rPr>
        <w:tab/>
        <w:t xml:space="preserve">a.5 Nombre y ubicación de la unidad fiscalizable, precisando el componente o </w:t>
      </w:r>
      <w:r w:rsidRPr="0070291C">
        <w:rPr>
          <w:rFonts w:ascii="Arial" w:hAnsi="Arial" w:cs="Arial"/>
          <w:color w:val="19181E"/>
          <w:sz w:val="21"/>
          <w:szCs w:val="21"/>
        </w:rPr>
        <w:tab/>
      </w:r>
      <w:r w:rsidRPr="0070291C">
        <w:rPr>
          <w:rFonts w:ascii="Arial" w:hAnsi="Arial" w:cs="Arial"/>
          <w:color w:val="19181E"/>
          <w:sz w:val="21"/>
          <w:szCs w:val="21"/>
        </w:rPr>
        <w:tab/>
        <w:t xml:space="preserve">       instalación materia de supervisión, o del lugar donde se desarrolla la</w:t>
      </w:r>
      <w:r w:rsidR="003276A0" w:rsidRPr="0070291C">
        <w:rPr>
          <w:rFonts w:ascii="Arial" w:hAnsi="Arial" w:cs="Arial"/>
          <w:color w:val="19181E"/>
          <w:sz w:val="21"/>
          <w:szCs w:val="21"/>
        </w:rPr>
        <w:t xml:space="preserve"> </w:t>
      </w:r>
      <w:r w:rsidR="003276A0" w:rsidRPr="0070291C">
        <w:rPr>
          <w:rFonts w:ascii="Arial" w:hAnsi="Arial" w:cs="Arial"/>
          <w:color w:val="19181E"/>
          <w:sz w:val="21"/>
          <w:szCs w:val="21"/>
        </w:rPr>
        <w:tab/>
      </w:r>
      <w:r w:rsidR="003276A0" w:rsidRPr="0070291C">
        <w:rPr>
          <w:rFonts w:ascii="Arial" w:hAnsi="Arial" w:cs="Arial"/>
          <w:color w:val="19181E"/>
          <w:sz w:val="21"/>
          <w:szCs w:val="21"/>
        </w:rPr>
        <w:tab/>
      </w:r>
      <w:r w:rsidR="003276A0" w:rsidRPr="0070291C">
        <w:rPr>
          <w:rFonts w:ascii="Arial" w:hAnsi="Arial" w:cs="Arial"/>
          <w:color w:val="19181E"/>
          <w:sz w:val="21"/>
          <w:szCs w:val="21"/>
        </w:rPr>
        <w:tab/>
        <w:t xml:space="preserve">       actividad</w:t>
      </w:r>
      <w:r w:rsidRPr="0070291C">
        <w:rPr>
          <w:rFonts w:ascii="Arial" w:hAnsi="Arial" w:cs="Arial"/>
          <w:color w:val="19181E"/>
          <w:sz w:val="21"/>
          <w:szCs w:val="21"/>
        </w:rPr>
        <w:t>.</w:t>
      </w:r>
    </w:p>
    <w:p w:rsidR="007B0BF7" w:rsidRPr="0070291C" w:rsidRDefault="007B0BF7" w:rsidP="003276A0">
      <w:pPr>
        <w:autoSpaceDE w:val="0"/>
        <w:autoSpaceDN w:val="0"/>
        <w:adjustRightInd w:val="0"/>
        <w:spacing w:after="0" w:line="240" w:lineRule="auto"/>
        <w:rPr>
          <w:rFonts w:ascii="Arial" w:hAnsi="Arial" w:cs="Arial"/>
          <w:color w:val="19181E"/>
          <w:sz w:val="21"/>
          <w:szCs w:val="21"/>
        </w:rPr>
      </w:pPr>
    </w:p>
    <w:p w:rsidR="002F7A02" w:rsidRPr="0070291C" w:rsidRDefault="002F7A02" w:rsidP="002F7A02">
      <w:pPr>
        <w:autoSpaceDE w:val="0"/>
        <w:autoSpaceDN w:val="0"/>
        <w:adjustRightInd w:val="0"/>
        <w:spacing w:after="0" w:line="240" w:lineRule="auto"/>
        <w:jc w:val="both"/>
        <w:rPr>
          <w:rFonts w:ascii="Arial" w:hAnsi="Arial" w:cs="Arial"/>
          <w:color w:val="19181E"/>
          <w:sz w:val="21"/>
          <w:szCs w:val="21"/>
        </w:rPr>
      </w:pPr>
      <w:r w:rsidRPr="0070291C">
        <w:rPr>
          <w:rFonts w:ascii="Arial" w:hAnsi="Arial" w:cs="Arial"/>
          <w:color w:val="19181E"/>
          <w:sz w:val="21"/>
          <w:szCs w:val="21"/>
        </w:rPr>
        <w:tab/>
        <w:t xml:space="preserve">b) </w:t>
      </w:r>
      <w:r w:rsidRPr="0070291C">
        <w:rPr>
          <w:rFonts w:ascii="Arial" w:hAnsi="Arial" w:cs="Arial"/>
          <w:color w:val="19181E"/>
          <w:sz w:val="21"/>
          <w:szCs w:val="21"/>
        </w:rPr>
        <w:tab/>
        <w:t>Análisis de la supervisión</w:t>
      </w:r>
    </w:p>
    <w:p w:rsidR="002F7A02" w:rsidRPr="0070291C" w:rsidRDefault="002F7A02" w:rsidP="00AE124E">
      <w:pPr>
        <w:autoSpaceDE w:val="0"/>
        <w:autoSpaceDN w:val="0"/>
        <w:adjustRightInd w:val="0"/>
        <w:spacing w:after="0" w:line="240" w:lineRule="auto"/>
        <w:ind w:left="1843" w:hanging="425"/>
        <w:jc w:val="both"/>
        <w:rPr>
          <w:rFonts w:ascii="Arial" w:hAnsi="Arial" w:cs="Arial"/>
          <w:color w:val="19181E"/>
          <w:sz w:val="21"/>
          <w:szCs w:val="21"/>
        </w:rPr>
      </w:pPr>
      <w:r w:rsidRPr="0070291C">
        <w:rPr>
          <w:rFonts w:ascii="Arial" w:hAnsi="Arial" w:cs="Arial"/>
          <w:color w:val="19181E"/>
          <w:sz w:val="21"/>
          <w:szCs w:val="21"/>
        </w:rPr>
        <w:t>b.1 Análisis de los cumplimientos veri</w:t>
      </w:r>
      <w:r w:rsidR="00AE124E" w:rsidRPr="0070291C">
        <w:rPr>
          <w:rFonts w:ascii="Arial" w:hAnsi="Arial" w:cs="Arial"/>
          <w:color w:val="19181E"/>
          <w:sz w:val="21"/>
          <w:szCs w:val="21"/>
        </w:rPr>
        <w:t>ficados, con la referencia a los    r</w:t>
      </w:r>
      <w:r w:rsidRPr="0070291C">
        <w:rPr>
          <w:rFonts w:ascii="Arial" w:hAnsi="Arial" w:cs="Arial"/>
          <w:color w:val="19181E"/>
          <w:sz w:val="21"/>
          <w:szCs w:val="21"/>
        </w:rPr>
        <w:t>espectivos  medios probatorios;</w:t>
      </w:r>
    </w:p>
    <w:p w:rsidR="002F7A02" w:rsidRPr="0070291C" w:rsidRDefault="002F7A02" w:rsidP="004277FD">
      <w:pPr>
        <w:autoSpaceDE w:val="0"/>
        <w:autoSpaceDN w:val="0"/>
        <w:adjustRightInd w:val="0"/>
        <w:spacing w:after="0" w:line="240" w:lineRule="auto"/>
        <w:ind w:left="1843" w:hanging="425"/>
        <w:jc w:val="both"/>
        <w:rPr>
          <w:rFonts w:ascii="Arial" w:hAnsi="Arial" w:cs="Arial"/>
          <w:color w:val="19181E"/>
          <w:sz w:val="21"/>
          <w:szCs w:val="21"/>
        </w:rPr>
      </w:pPr>
      <w:r w:rsidRPr="0070291C">
        <w:rPr>
          <w:rFonts w:ascii="Arial" w:hAnsi="Arial" w:cs="Arial"/>
          <w:color w:val="19181E"/>
          <w:sz w:val="21"/>
          <w:szCs w:val="21"/>
        </w:rPr>
        <w:t>b.2</w:t>
      </w:r>
      <w:r w:rsidR="004277FD" w:rsidRPr="0070291C">
        <w:rPr>
          <w:rFonts w:ascii="Arial" w:hAnsi="Arial" w:cs="Arial"/>
          <w:color w:val="19181E"/>
          <w:sz w:val="21"/>
          <w:szCs w:val="21"/>
        </w:rPr>
        <w:t xml:space="preserve"> </w:t>
      </w:r>
      <w:r w:rsidRPr="0070291C">
        <w:rPr>
          <w:rFonts w:ascii="Arial" w:hAnsi="Arial" w:cs="Arial"/>
          <w:color w:val="19181E"/>
          <w:sz w:val="21"/>
          <w:szCs w:val="21"/>
        </w:rPr>
        <w:t xml:space="preserve"> Análisis de los incumplimientos objeto de subsanación, o de ser el </w:t>
      </w:r>
      <w:r w:rsidR="001E10DC" w:rsidRPr="0070291C">
        <w:rPr>
          <w:rFonts w:ascii="Arial" w:hAnsi="Arial" w:cs="Arial"/>
          <w:color w:val="19181E"/>
          <w:sz w:val="21"/>
          <w:szCs w:val="21"/>
        </w:rPr>
        <w:t>caso, de</w:t>
      </w:r>
      <w:r w:rsidRPr="0070291C">
        <w:rPr>
          <w:rFonts w:ascii="Arial" w:hAnsi="Arial" w:cs="Arial"/>
          <w:color w:val="19181E"/>
          <w:sz w:val="21"/>
          <w:szCs w:val="21"/>
        </w:rPr>
        <w:t xml:space="preserve"> las  acciones propuestas por el administrado que coadyuven a </w:t>
      </w:r>
      <w:r w:rsidR="006579B4" w:rsidRPr="0070291C">
        <w:rPr>
          <w:rFonts w:ascii="Arial" w:hAnsi="Arial" w:cs="Arial"/>
          <w:color w:val="19181E"/>
          <w:sz w:val="21"/>
          <w:szCs w:val="21"/>
        </w:rPr>
        <w:t>l</w:t>
      </w:r>
      <w:r w:rsidRPr="0070291C">
        <w:rPr>
          <w:rFonts w:ascii="Arial" w:hAnsi="Arial" w:cs="Arial"/>
          <w:color w:val="19181E"/>
          <w:sz w:val="21"/>
          <w:szCs w:val="21"/>
        </w:rPr>
        <w:t xml:space="preserve">a restauración, rehabilitación o reparación, entre otras, haciendo </w:t>
      </w:r>
      <w:r w:rsidR="004277FD" w:rsidRPr="0070291C">
        <w:rPr>
          <w:rFonts w:ascii="Arial" w:hAnsi="Arial" w:cs="Arial"/>
          <w:color w:val="19181E"/>
          <w:sz w:val="21"/>
          <w:szCs w:val="21"/>
        </w:rPr>
        <w:t>r</w:t>
      </w:r>
      <w:r w:rsidRPr="0070291C">
        <w:rPr>
          <w:rFonts w:ascii="Arial" w:hAnsi="Arial" w:cs="Arial"/>
          <w:color w:val="19181E"/>
          <w:sz w:val="21"/>
          <w:szCs w:val="21"/>
        </w:rPr>
        <w:t>eferencia a los respectivos medios probatorios;</w:t>
      </w:r>
    </w:p>
    <w:p w:rsidR="002F7A02" w:rsidRPr="0070291C" w:rsidRDefault="002F7A02" w:rsidP="002F7A02">
      <w:pPr>
        <w:autoSpaceDE w:val="0"/>
        <w:autoSpaceDN w:val="0"/>
        <w:adjustRightInd w:val="0"/>
        <w:spacing w:after="0" w:line="240" w:lineRule="auto"/>
        <w:jc w:val="both"/>
        <w:rPr>
          <w:rFonts w:ascii="Arial" w:hAnsi="Arial" w:cs="Arial"/>
          <w:color w:val="19181E"/>
          <w:sz w:val="21"/>
          <w:szCs w:val="21"/>
        </w:rPr>
      </w:pPr>
      <w:r w:rsidRPr="0070291C">
        <w:rPr>
          <w:rFonts w:ascii="Arial" w:hAnsi="Arial" w:cs="Arial"/>
          <w:color w:val="19181E"/>
          <w:sz w:val="21"/>
          <w:szCs w:val="21"/>
        </w:rPr>
        <w:lastRenderedPageBreak/>
        <w:t xml:space="preserve">. </w:t>
      </w:r>
      <w:r w:rsidR="000C61EF" w:rsidRPr="0070291C">
        <w:rPr>
          <w:rFonts w:ascii="Arial" w:hAnsi="Arial" w:cs="Arial"/>
          <w:color w:val="19181E"/>
          <w:sz w:val="21"/>
          <w:szCs w:val="21"/>
        </w:rPr>
        <w:tab/>
      </w:r>
      <w:r w:rsidR="000C61EF" w:rsidRPr="0070291C">
        <w:rPr>
          <w:rFonts w:ascii="Arial" w:hAnsi="Arial" w:cs="Arial"/>
          <w:color w:val="19181E"/>
          <w:sz w:val="21"/>
          <w:szCs w:val="21"/>
        </w:rPr>
        <w:tab/>
      </w:r>
      <w:r w:rsidRPr="0070291C">
        <w:rPr>
          <w:rFonts w:ascii="Arial" w:hAnsi="Arial" w:cs="Arial"/>
          <w:color w:val="19181E"/>
          <w:sz w:val="21"/>
          <w:szCs w:val="21"/>
        </w:rPr>
        <w:t xml:space="preserve">b.3 Análisis de los incumplimientos verificados, haciendo referencia a los </w:t>
      </w:r>
      <w:r w:rsidR="000C61EF" w:rsidRPr="0070291C">
        <w:rPr>
          <w:rFonts w:ascii="Arial" w:hAnsi="Arial" w:cs="Arial"/>
          <w:color w:val="19181E"/>
          <w:sz w:val="21"/>
          <w:szCs w:val="21"/>
        </w:rPr>
        <w:tab/>
      </w:r>
      <w:r w:rsidR="000C61EF" w:rsidRPr="0070291C">
        <w:rPr>
          <w:rFonts w:ascii="Arial" w:hAnsi="Arial" w:cs="Arial"/>
          <w:color w:val="19181E"/>
          <w:sz w:val="21"/>
          <w:szCs w:val="21"/>
        </w:rPr>
        <w:tab/>
      </w:r>
      <w:r w:rsidR="000C61EF" w:rsidRPr="0070291C">
        <w:rPr>
          <w:rFonts w:ascii="Arial" w:hAnsi="Arial" w:cs="Arial"/>
          <w:color w:val="19181E"/>
          <w:sz w:val="21"/>
          <w:szCs w:val="21"/>
        </w:rPr>
        <w:tab/>
        <w:t xml:space="preserve">      </w:t>
      </w:r>
      <w:r w:rsidRPr="0070291C">
        <w:rPr>
          <w:rFonts w:ascii="Arial" w:hAnsi="Arial" w:cs="Arial"/>
          <w:color w:val="19181E"/>
          <w:sz w:val="21"/>
          <w:szCs w:val="21"/>
        </w:rPr>
        <w:t>respectivos medios probatorios;</w:t>
      </w:r>
    </w:p>
    <w:p w:rsidR="002F7A02" w:rsidRPr="0070291C" w:rsidRDefault="000C61EF" w:rsidP="002F7A02">
      <w:pPr>
        <w:autoSpaceDE w:val="0"/>
        <w:autoSpaceDN w:val="0"/>
        <w:adjustRightInd w:val="0"/>
        <w:spacing w:after="0" w:line="240" w:lineRule="auto"/>
        <w:jc w:val="both"/>
        <w:rPr>
          <w:rFonts w:ascii="Arial" w:hAnsi="Arial" w:cs="Arial"/>
          <w:color w:val="19181E"/>
          <w:sz w:val="21"/>
          <w:szCs w:val="21"/>
        </w:rPr>
      </w:pPr>
      <w:r w:rsidRPr="0070291C">
        <w:rPr>
          <w:rFonts w:ascii="Arial" w:hAnsi="Arial" w:cs="Arial"/>
          <w:color w:val="19181E"/>
          <w:sz w:val="21"/>
          <w:szCs w:val="21"/>
        </w:rPr>
        <w:tab/>
      </w:r>
      <w:r w:rsidRPr="0070291C">
        <w:rPr>
          <w:rFonts w:ascii="Arial" w:hAnsi="Arial" w:cs="Arial"/>
          <w:color w:val="19181E"/>
          <w:sz w:val="21"/>
          <w:szCs w:val="21"/>
        </w:rPr>
        <w:tab/>
      </w:r>
      <w:r w:rsidR="002F7A02" w:rsidRPr="0070291C">
        <w:rPr>
          <w:rFonts w:ascii="Arial" w:hAnsi="Arial" w:cs="Arial"/>
          <w:color w:val="19181E"/>
          <w:sz w:val="21"/>
          <w:szCs w:val="21"/>
        </w:rPr>
        <w:t xml:space="preserve">b.4 Descripción de la verificación del cumplimiento de las medidas </w:t>
      </w:r>
      <w:r w:rsidR="006579B4" w:rsidRPr="0070291C">
        <w:rPr>
          <w:rFonts w:ascii="Arial" w:hAnsi="Arial" w:cs="Arial"/>
          <w:color w:val="19181E"/>
          <w:sz w:val="21"/>
          <w:szCs w:val="21"/>
        </w:rPr>
        <w:tab/>
      </w:r>
      <w:r w:rsidR="006579B4" w:rsidRPr="0070291C">
        <w:rPr>
          <w:rFonts w:ascii="Arial" w:hAnsi="Arial" w:cs="Arial"/>
          <w:color w:val="19181E"/>
          <w:sz w:val="21"/>
          <w:szCs w:val="21"/>
        </w:rPr>
        <w:tab/>
      </w:r>
      <w:r w:rsidR="006579B4" w:rsidRPr="0070291C">
        <w:rPr>
          <w:rFonts w:ascii="Arial" w:hAnsi="Arial" w:cs="Arial"/>
          <w:color w:val="19181E"/>
          <w:sz w:val="21"/>
          <w:szCs w:val="21"/>
        </w:rPr>
        <w:tab/>
      </w:r>
      <w:r w:rsidR="006579B4" w:rsidRPr="0070291C">
        <w:rPr>
          <w:rFonts w:ascii="Arial" w:hAnsi="Arial" w:cs="Arial"/>
          <w:color w:val="19181E"/>
          <w:sz w:val="21"/>
          <w:szCs w:val="21"/>
        </w:rPr>
        <w:tab/>
        <w:t xml:space="preserve">     </w:t>
      </w:r>
      <w:r w:rsidR="002F7A02" w:rsidRPr="0070291C">
        <w:rPr>
          <w:rFonts w:ascii="Arial" w:hAnsi="Arial" w:cs="Arial"/>
          <w:color w:val="19181E"/>
          <w:sz w:val="21"/>
          <w:szCs w:val="21"/>
        </w:rPr>
        <w:t xml:space="preserve">administrativas </w:t>
      </w:r>
      <w:r w:rsidRPr="0070291C">
        <w:rPr>
          <w:rFonts w:ascii="Arial" w:hAnsi="Arial" w:cs="Arial"/>
          <w:color w:val="19181E"/>
          <w:sz w:val="21"/>
          <w:szCs w:val="21"/>
        </w:rPr>
        <w:t xml:space="preserve"> </w:t>
      </w:r>
      <w:r w:rsidR="002F7A02" w:rsidRPr="0070291C">
        <w:rPr>
          <w:rFonts w:ascii="Arial" w:hAnsi="Arial" w:cs="Arial"/>
          <w:color w:val="19181E"/>
          <w:sz w:val="21"/>
          <w:szCs w:val="21"/>
        </w:rPr>
        <w:t>dictadas con anterioridad, de ser el caso;</w:t>
      </w:r>
    </w:p>
    <w:p w:rsidR="002F7A02" w:rsidRPr="0070291C" w:rsidRDefault="000C61EF" w:rsidP="002F7A02">
      <w:pPr>
        <w:autoSpaceDE w:val="0"/>
        <w:autoSpaceDN w:val="0"/>
        <w:adjustRightInd w:val="0"/>
        <w:spacing w:after="0" w:line="240" w:lineRule="auto"/>
        <w:jc w:val="both"/>
        <w:rPr>
          <w:rFonts w:ascii="Arial" w:hAnsi="Arial" w:cs="Arial"/>
          <w:color w:val="19181E"/>
          <w:sz w:val="21"/>
          <w:szCs w:val="21"/>
        </w:rPr>
      </w:pPr>
      <w:r w:rsidRPr="0070291C">
        <w:rPr>
          <w:rFonts w:ascii="Arial" w:hAnsi="Arial" w:cs="Arial"/>
          <w:color w:val="19181E"/>
          <w:sz w:val="21"/>
          <w:szCs w:val="21"/>
        </w:rPr>
        <w:tab/>
      </w:r>
      <w:r w:rsidRPr="0070291C">
        <w:rPr>
          <w:rFonts w:ascii="Arial" w:hAnsi="Arial" w:cs="Arial"/>
          <w:color w:val="19181E"/>
          <w:sz w:val="21"/>
          <w:szCs w:val="21"/>
        </w:rPr>
        <w:tab/>
      </w:r>
      <w:r w:rsidR="002F7A02" w:rsidRPr="0070291C">
        <w:rPr>
          <w:rFonts w:ascii="Arial" w:hAnsi="Arial" w:cs="Arial"/>
          <w:color w:val="19181E"/>
          <w:sz w:val="21"/>
          <w:szCs w:val="21"/>
        </w:rPr>
        <w:t xml:space="preserve">b.5 Identificación de las presuntas infracciones administrativas y los medios </w:t>
      </w:r>
      <w:r w:rsidR="006579B4" w:rsidRPr="0070291C">
        <w:rPr>
          <w:rFonts w:ascii="Arial" w:hAnsi="Arial" w:cs="Arial"/>
          <w:color w:val="19181E"/>
          <w:sz w:val="21"/>
          <w:szCs w:val="21"/>
        </w:rPr>
        <w:tab/>
        <w:t xml:space="preserve"> </w:t>
      </w:r>
      <w:r w:rsidR="006579B4" w:rsidRPr="0070291C">
        <w:rPr>
          <w:rFonts w:ascii="Arial" w:hAnsi="Arial" w:cs="Arial"/>
          <w:color w:val="19181E"/>
          <w:sz w:val="21"/>
          <w:szCs w:val="21"/>
        </w:rPr>
        <w:tab/>
        <w:t xml:space="preserve">       </w:t>
      </w:r>
      <w:r w:rsidR="002F7A02" w:rsidRPr="0070291C">
        <w:rPr>
          <w:rFonts w:ascii="Arial" w:hAnsi="Arial" w:cs="Arial"/>
          <w:color w:val="19181E"/>
          <w:sz w:val="21"/>
          <w:szCs w:val="21"/>
        </w:rPr>
        <w:t>probatorios que lo sustenten;</w:t>
      </w:r>
    </w:p>
    <w:p w:rsidR="002F7A02" w:rsidRPr="0070291C" w:rsidRDefault="000C61EF" w:rsidP="002F7A02">
      <w:pPr>
        <w:autoSpaceDE w:val="0"/>
        <w:autoSpaceDN w:val="0"/>
        <w:adjustRightInd w:val="0"/>
        <w:spacing w:after="0" w:line="240" w:lineRule="auto"/>
        <w:jc w:val="both"/>
        <w:rPr>
          <w:rFonts w:ascii="Arial" w:hAnsi="Arial" w:cs="Arial"/>
          <w:color w:val="19181E"/>
          <w:sz w:val="21"/>
          <w:szCs w:val="21"/>
        </w:rPr>
      </w:pPr>
      <w:r w:rsidRPr="0070291C">
        <w:rPr>
          <w:rFonts w:ascii="Arial" w:hAnsi="Arial" w:cs="Arial"/>
          <w:color w:val="19181E"/>
          <w:sz w:val="21"/>
          <w:szCs w:val="21"/>
        </w:rPr>
        <w:tab/>
      </w:r>
      <w:r w:rsidRPr="0070291C">
        <w:rPr>
          <w:rFonts w:ascii="Arial" w:hAnsi="Arial" w:cs="Arial"/>
          <w:color w:val="19181E"/>
          <w:sz w:val="21"/>
          <w:szCs w:val="21"/>
        </w:rPr>
        <w:tab/>
      </w:r>
      <w:r w:rsidR="002F7A02" w:rsidRPr="0070291C">
        <w:rPr>
          <w:rFonts w:ascii="Arial" w:hAnsi="Arial" w:cs="Arial"/>
          <w:color w:val="19181E"/>
          <w:sz w:val="21"/>
          <w:szCs w:val="21"/>
        </w:rPr>
        <w:t>b.6 Identificación de las medidas administrativas dictadas durante el desarrollo</w:t>
      </w:r>
      <w:r w:rsidR="006579B4" w:rsidRPr="0070291C">
        <w:rPr>
          <w:rFonts w:ascii="Arial" w:hAnsi="Arial" w:cs="Arial"/>
          <w:color w:val="19181E"/>
          <w:sz w:val="21"/>
          <w:szCs w:val="21"/>
        </w:rPr>
        <w:t xml:space="preserve"> </w:t>
      </w:r>
      <w:r w:rsidR="006579B4" w:rsidRPr="0070291C">
        <w:rPr>
          <w:rFonts w:ascii="Arial" w:hAnsi="Arial" w:cs="Arial"/>
          <w:color w:val="19181E"/>
          <w:sz w:val="21"/>
          <w:szCs w:val="21"/>
        </w:rPr>
        <w:tab/>
      </w:r>
      <w:r w:rsidR="006579B4" w:rsidRPr="0070291C">
        <w:rPr>
          <w:rFonts w:ascii="Arial" w:hAnsi="Arial" w:cs="Arial"/>
          <w:color w:val="19181E"/>
          <w:sz w:val="21"/>
          <w:szCs w:val="21"/>
        </w:rPr>
        <w:tab/>
        <w:t xml:space="preserve">      </w:t>
      </w:r>
      <w:r w:rsidR="002F7A02" w:rsidRPr="0070291C">
        <w:rPr>
          <w:rFonts w:ascii="Arial" w:hAnsi="Arial" w:cs="Arial"/>
          <w:color w:val="19181E"/>
          <w:sz w:val="21"/>
          <w:szCs w:val="21"/>
        </w:rPr>
        <w:t>de la supervisión materia del informe; y</w:t>
      </w:r>
    </w:p>
    <w:p w:rsidR="007B0BF7" w:rsidRPr="0070291C" w:rsidRDefault="000C61EF" w:rsidP="006114F3">
      <w:pPr>
        <w:jc w:val="both"/>
        <w:rPr>
          <w:rFonts w:ascii="Arial" w:hAnsi="Arial" w:cs="Arial"/>
          <w:color w:val="19181E"/>
          <w:sz w:val="21"/>
          <w:szCs w:val="21"/>
        </w:rPr>
      </w:pPr>
      <w:r w:rsidRPr="0070291C">
        <w:rPr>
          <w:rFonts w:ascii="Arial" w:hAnsi="Arial" w:cs="Arial"/>
          <w:color w:val="19181E"/>
          <w:sz w:val="21"/>
          <w:szCs w:val="21"/>
        </w:rPr>
        <w:tab/>
      </w:r>
      <w:r w:rsidRPr="0070291C">
        <w:rPr>
          <w:rFonts w:ascii="Arial" w:hAnsi="Arial" w:cs="Arial"/>
          <w:color w:val="19181E"/>
          <w:sz w:val="21"/>
          <w:szCs w:val="21"/>
        </w:rPr>
        <w:tab/>
      </w:r>
      <w:r w:rsidR="002F7A02" w:rsidRPr="0070291C">
        <w:rPr>
          <w:rFonts w:ascii="Arial" w:hAnsi="Arial" w:cs="Arial"/>
          <w:color w:val="19181E"/>
          <w:sz w:val="21"/>
          <w:szCs w:val="21"/>
        </w:rPr>
        <w:t>b. 7 Propuesta de medida administrativa, de ser el caso.</w:t>
      </w:r>
    </w:p>
    <w:p w:rsidR="007E054F" w:rsidRPr="0070291C" w:rsidRDefault="007E054F" w:rsidP="007E054F">
      <w:pPr>
        <w:autoSpaceDE w:val="0"/>
        <w:autoSpaceDN w:val="0"/>
        <w:adjustRightInd w:val="0"/>
        <w:spacing w:after="0" w:line="240" w:lineRule="auto"/>
        <w:rPr>
          <w:rFonts w:ascii="Arial" w:hAnsi="Arial" w:cs="Arial"/>
          <w:color w:val="19181E"/>
          <w:sz w:val="21"/>
          <w:szCs w:val="21"/>
        </w:rPr>
      </w:pPr>
      <w:r w:rsidRPr="0070291C">
        <w:rPr>
          <w:rFonts w:ascii="Arial" w:hAnsi="Arial" w:cs="Arial"/>
          <w:color w:val="19181E"/>
          <w:sz w:val="21"/>
          <w:szCs w:val="21"/>
        </w:rPr>
        <w:tab/>
        <w:t>c) Conclusiones</w:t>
      </w:r>
    </w:p>
    <w:p w:rsidR="007E054F" w:rsidRPr="0070291C" w:rsidRDefault="007E054F" w:rsidP="007E054F">
      <w:pPr>
        <w:autoSpaceDE w:val="0"/>
        <w:autoSpaceDN w:val="0"/>
        <w:adjustRightInd w:val="0"/>
        <w:spacing w:after="0" w:line="240" w:lineRule="auto"/>
        <w:rPr>
          <w:rFonts w:ascii="Arial" w:hAnsi="Arial" w:cs="Arial"/>
          <w:color w:val="19181E"/>
          <w:sz w:val="21"/>
          <w:szCs w:val="21"/>
        </w:rPr>
      </w:pPr>
      <w:r w:rsidRPr="0070291C">
        <w:rPr>
          <w:rFonts w:ascii="Arial" w:hAnsi="Arial" w:cs="Arial"/>
          <w:color w:val="19181E"/>
          <w:sz w:val="21"/>
          <w:szCs w:val="21"/>
        </w:rPr>
        <w:tab/>
        <w:t>d) Recomendaciones</w:t>
      </w:r>
    </w:p>
    <w:p w:rsidR="007E054F" w:rsidRPr="007606A6" w:rsidRDefault="007E054F" w:rsidP="007E054F">
      <w:pPr>
        <w:autoSpaceDE w:val="0"/>
        <w:autoSpaceDN w:val="0"/>
        <w:adjustRightInd w:val="0"/>
        <w:spacing w:after="0" w:line="240" w:lineRule="auto"/>
        <w:rPr>
          <w:rFonts w:ascii="Arial" w:hAnsi="Arial" w:cs="Arial"/>
          <w:color w:val="FF0000"/>
          <w:sz w:val="21"/>
          <w:szCs w:val="21"/>
        </w:rPr>
      </w:pPr>
      <w:r w:rsidRPr="0070291C">
        <w:rPr>
          <w:rFonts w:ascii="Arial" w:hAnsi="Arial" w:cs="Arial"/>
          <w:color w:val="19181E"/>
          <w:sz w:val="21"/>
          <w:szCs w:val="21"/>
        </w:rPr>
        <w:tab/>
        <w:t xml:space="preserve">    d.1 </w:t>
      </w:r>
      <w:r w:rsidR="00F41DB3">
        <w:rPr>
          <w:rFonts w:ascii="Arial" w:hAnsi="Arial" w:cs="Arial"/>
          <w:color w:val="19181E"/>
          <w:sz w:val="21"/>
          <w:szCs w:val="21"/>
        </w:rPr>
        <w:tab/>
      </w:r>
      <w:r w:rsidRPr="0070291C">
        <w:rPr>
          <w:rFonts w:ascii="Arial" w:hAnsi="Arial" w:cs="Arial"/>
          <w:color w:val="19181E"/>
          <w:sz w:val="21"/>
          <w:szCs w:val="21"/>
        </w:rPr>
        <w:t xml:space="preserve">Obligaciones respecto de las cuales </w:t>
      </w:r>
      <w:r w:rsidR="00F41DB3">
        <w:rPr>
          <w:rFonts w:ascii="Arial" w:hAnsi="Arial" w:cs="Arial"/>
          <w:color w:val="FF0000"/>
          <w:sz w:val="21"/>
          <w:szCs w:val="21"/>
        </w:rPr>
        <w:t>recomienda</w:t>
      </w:r>
      <w:r w:rsidRPr="0070291C">
        <w:rPr>
          <w:rFonts w:ascii="Arial" w:hAnsi="Arial" w:cs="Arial"/>
          <w:color w:val="19181E"/>
          <w:sz w:val="21"/>
          <w:szCs w:val="21"/>
        </w:rPr>
        <w:t xml:space="preserve"> el i</w:t>
      </w:r>
      <w:r w:rsidR="00F41DB3">
        <w:rPr>
          <w:rFonts w:ascii="Arial" w:hAnsi="Arial" w:cs="Arial"/>
          <w:color w:val="19181E"/>
          <w:sz w:val="21"/>
          <w:szCs w:val="21"/>
        </w:rPr>
        <w:t xml:space="preserve">nicio de un procedimiento  </w:t>
      </w:r>
      <w:r w:rsidR="00F41DB3">
        <w:rPr>
          <w:rFonts w:ascii="Arial" w:hAnsi="Arial" w:cs="Arial"/>
          <w:color w:val="19181E"/>
          <w:sz w:val="21"/>
          <w:szCs w:val="21"/>
        </w:rPr>
        <w:tab/>
        <w:t xml:space="preserve">   </w:t>
      </w:r>
      <w:r w:rsidR="00F41DB3">
        <w:rPr>
          <w:rFonts w:ascii="Arial" w:hAnsi="Arial" w:cs="Arial"/>
          <w:color w:val="19181E"/>
          <w:sz w:val="21"/>
          <w:szCs w:val="21"/>
        </w:rPr>
        <w:tab/>
      </w:r>
      <w:r w:rsidRPr="0070291C">
        <w:rPr>
          <w:rFonts w:ascii="Arial" w:hAnsi="Arial" w:cs="Arial"/>
          <w:color w:val="19181E"/>
          <w:sz w:val="21"/>
          <w:szCs w:val="21"/>
        </w:rPr>
        <w:t>administrativo sancionador o el archivo, según corresponda;</w:t>
      </w:r>
      <w:r w:rsidR="007606A6">
        <w:rPr>
          <w:rFonts w:ascii="Arial" w:hAnsi="Arial" w:cs="Arial"/>
          <w:color w:val="19181E"/>
          <w:sz w:val="21"/>
          <w:szCs w:val="21"/>
        </w:rPr>
        <w:t xml:space="preserve"> </w:t>
      </w:r>
      <w:r w:rsidR="007606A6">
        <w:rPr>
          <w:rFonts w:ascii="Arial" w:hAnsi="Arial" w:cs="Arial"/>
          <w:color w:val="FF0000"/>
          <w:sz w:val="21"/>
          <w:szCs w:val="21"/>
        </w:rPr>
        <w:t>y,</w:t>
      </w:r>
    </w:p>
    <w:p w:rsidR="007606A6" w:rsidRDefault="007E054F" w:rsidP="007E054F">
      <w:pPr>
        <w:autoSpaceDE w:val="0"/>
        <w:autoSpaceDN w:val="0"/>
        <w:adjustRightInd w:val="0"/>
        <w:spacing w:after="0" w:line="240" w:lineRule="auto"/>
        <w:rPr>
          <w:rFonts w:ascii="Arial" w:hAnsi="Arial" w:cs="Arial"/>
          <w:color w:val="19181E"/>
          <w:sz w:val="21"/>
          <w:szCs w:val="21"/>
        </w:rPr>
      </w:pPr>
      <w:r w:rsidRPr="0070291C">
        <w:rPr>
          <w:rFonts w:ascii="Arial" w:hAnsi="Arial" w:cs="Arial"/>
          <w:color w:val="19181E"/>
          <w:sz w:val="21"/>
          <w:szCs w:val="21"/>
        </w:rPr>
        <w:tab/>
        <w:t xml:space="preserve">    d.2 </w:t>
      </w:r>
      <w:r w:rsidR="00F41DB3">
        <w:rPr>
          <w:rFonts w:ascii="Arial" w:hAnsi="Arial" w:cs="Arial"/>
          <w:color w:val="19181E"/>
          <w:sz w:val="21"/>
          <w:szCs w:val="21"/>
        </w:rPr>
        <w:tab/>
      </w:r>
      <w:r w:rsidRPr="0070291C">
        <w:rPr>
          <w:rFonts w:ascii="Arial" w:hAnsi="Arial" w:cs="Arial"/>
          <w:color w:val="19181E"/>
          <w:sz w:val="21"/>
          <w:szCs w:val="21"/>
        </w:rPr>
        <w:t xml:space="preserve">Dictado de medidas administrativas; </w:t>
      </w:r>
      <w:r w:rsidR="007606A6">
        <w:rPr>
          <w:rFonts w:ascii="Arial" w:hAnsi="Arial" w:cs="Arial"/>
          <w:color w:val="FF0000"/>
          <w:sz w:val="21"/>
          <w:szCs w:val="21"/>
        </w:rPr>
        <w:t>de ser el caso</w:t>
      </w:r>
      <w:r w:rsidR="007448E4">
        <w:rPr>
          <w:rFonts w:ascii="Arial" w:hAnsi="Arial" w:cs="Arial"/>
          <w:color w:val="FF0000"/>
          <w:sz w:val="21"/>
          <w:szCs w:val="21"/>
        </w:rPr>
        <w:t>.</w:t>
      </w:r>
    </w:p>
    <w:p w:rsidR="007E054F" w:rsidRPr="0070291C" w:rsidRDefault="007E054F" w:rsidP="007606A6">
      <w:pPr>
        <w:autoSpaceDE w:val="0"/>
        <w:autoSpaceDN w:val="0"/>
        <w:adjustRightInd w:val="0"/>
        <w:spacing w:after="0" w:line="240" w:lineRule="auto"/>
        <w:ind w:firstLine="708"/>
        <w:rPr>
          <w:rFonts w:ascii="Arial" w:hAnsi="Arial" w:cs="Arial"/>
          <w:color w:val="19181E"/>
          <w:sz w:val="21"/>
          <w:szCs w:val="21"/>
        </w:rPr>
      </w:pPr>
      <w:r w:rsidRPr="0070291C">
        <w:rPr>
          <w:rFonts w:ascii="Arial" w:hAnsi="Arial" w:cs="Arial"/>
          <w:color w:val="19181E"/>
          <w:sz w:val="21"/>
          <w:szCs w:val="21"/>
        </w:rPr>
        <w:t>e) Anexos</w:t>
      </w:r>
    </w:p>
    <w:p w:rsidR="007E054F" w:rsidRPr="0070291C" w:rsidRDefault="007E054F" w:rsidP="007E054F">
      <w:pPr>
        <w:jc w:val="both"/>
        <w:rPr>
          <w:rFonts w:ascii="Arial" w:hAnsi="Arial" w:cs="Arial"/>
          <w:color w:val="19181E"/>
          <w:sz w:val="21"/>
          <w:szCs w:val="21"/>
        </w:rPr>
      </w:pPr>
      <w:r w:rsidRPr="0070291C">
        <w:rPr>
          <w:rFonts w:ascii="Arial" w:hAnsi="Arial" w:cs="Arial"/>
          <w:color w:val="19181E"/>
          <w:sz w:val="21"/>
          <w:szCs w:val="21"/>
        </w:rPr>
        <w:tab/>
        <w:t>f) Aprobación del Informe de Supervisión por parte de la Autoridad de Supervisión.</w:t>
      </w:r>
    </w:p>
    <w:p w:rsidR="0074374D" w:rsidRDefault="0074374D" w:rsidP="007B0BF7">
      <w:pPr>
        <w:autoSpaceDE w:val="0"/>
        <w:autoSpaceDN w:val="0"/>
        <w:adjustRightInd w:val="0"/>
        <w:spacing w:after="0" w:line="240" w:lineRule="auto"/>
        <w:ind w:left="705" w:hanging="705"/>
        <w:rPr>
          <w:rFonts w:ascii="Arial" w:hAnsi="Arial" w:cs="Arial"/>
          <w:color w:val="4D4D4D"/>
          <w:sz w:val="21"/>
          <w:szCs w:val="21"/>
        </w:rPr>
      </w:pPr>
      <w:r w:rsidRPr="0070291C">
        <w:rPr>
          <w:rFonts w:ascii="Arial" w:hAnsi="Arial" w:cs="Arial"/>
          <w:color w:val="282826"/>
          <w:sz w:val="21"/>
          <w:szCs w:val="21"/>
        </w:rPr>
        <w:t>1</w:t>
      </w:r>
      <w:r w:rsidR="00D1300D">
        <w:rPr>
          <w:rFonts w:ascii="Arial" w:hAnsi="Arial" w:cs="Arial"/>
          <w:color w:val="282826"/>
          <w:sz w:val="21"/>
          <w:szCs w:val="21"/>
        </w:rPr>
        <w:t>9</w:t>
      </w:r>
      <w:r w:rsidRPr="0070291C">
        <w:rPr>
          <w:rFonts w:ascii="Arial" w:hAnsi="Arial" w:cs="Arial"/>
          <w:color w:val="282826"/>
          <w:sz w:val="21"/>
          <w:szCs w:val="21"/>
        </w:rPr>
        <w:t>.2</w:t>
      </w:r>
      <w:r w:rsidRPr="0070291C">
        <w:rPr>
          <w:rFonts w:ascii="Arial" w:hAnsi="Arial" w:cs="Arial"/>
          <w:color w:val="282826"/>
          <w:sz w:val="21"/>
          <w:szCs w:val="21"/>
        </w:rPr>
        <w:tab/>
        <w:t>En caso corresponda el archivo del expediente, la Autoridad de Supervisión notificará al administrado el Informe de Supervisión</w:t>
      </w:r>
      <w:r w:rsidRPr="0070291C">
        <w:rPr>
          <w:rFonts w:ascii="Arial" w:hAnsi="Arial" w:cs="Arial"/>
          <w:color w:val="4D4D4D"/>
          <w:sz w:val="21"/>
          <w:szCs w:val="21"/>
        </w:rPr>
        <w:t>.</w:t>
      </w:r>
    </w:p>
    <w:p w:rsidR="00E66F2D" w:rsidRDefault="00E66F2D" w:rsidP="007B0BF7">
      <w:pPr>
        <w:autoSpaceDE w:val="0"/>
        <w:autoSpaceDN w:val="0"/>
        <w:adjustRightInd w:val="0"/>
        <w:spacing w:after="0" w:line="240" w:lineRule="auto"/>
        <w:ind w:left="705" w:hanging="705"/>
        <w:rPr>
          <w:rFonts w:ascii="Arial" w:hAnsi="Arial" w:cs="Arial"/>
          <w:color w:val="4D4D4D"/>
          <w:sz w:val="21"/>
          <w:szCs w:val="21"/>
        </w:rPr>
      </w:pPr>
    </w:p>
    <w:p w:rsidR="007B0BF7" w:rsidRPr="0070291C" w:rsidRDefault="007B0BF7" w:rsidP="007B0BF7">
      <w:pPr>
        <w:autoSpaceDE w:val="0"/>
        <w:autoSpaceDN w:val="0"/>
        <w:adjustRightInd w:val="0"/>
        <w:spacing w:after="0" w:line="240" w:lineRule="auto"/>
        <w:ind w:left="705" w:hanging="705"/>
        <w:rPr>
          <w:rFonts w:ascii="Arial" w:hAnsi="Arial" w:cs="Arial"/>
          <w:color w:val="4D4D4D"/>
          <w:sz w:val="21"/>
          <w:szCs w:val="21"/>
        </w:rPr>
      </w:pPr>
    </w:p>
    <w:p w:rsidR="00610E5F" w:rsidRPr="0070291C" w:rsidRDefault="00610E5F" w:rsidP="00610E5F">
      <w:pPr>
        <w:spacing w:after="0" w:line="240" w:lineRule="auto"/>
        <w:ind w:left="708" w:firstLine="708"/>
        <w:jc w:val="center"/>
        <w:rPr>
          <w:rFonts w:ascii="Arial" w:eastAsia="Times New Roman" w:hAnsi="Arial" w:cs="Arial"/>
          <w:color w:val="000000"/>
          <w:sz w:val="21"/>
          <w:szCs w:val="21"/>
          <w:lang w:eastAsia="es-PE"/>
        </w:rPr>
      </w:pPr>
      <w:r w:rsidRPr="0070291C">
        <w:rPr>
          <w:rFonts w:ascii="Arial" w:eastAsia="Times New Roman" w:hAnsi="Arial" w:cs="Arial"/>
          <w:b/>
          <w:bCs/>
          <w:color w:val="000000"/>
          <w:sz w:val="21"/>
          <w:szCs w:val="21"/>
          <w:lang w:eastAsia="es-PE"/>
        </w:rPr>
        <w:t>Capítulo V</w:t>
      </w:r>
    </w:p>
    <w:p w:rsidR="00610E5F" w:rsidRPr="0070291C" w:rsidRDefault="00610E5F" w:rsidP="00610E5F">
      <w:pPr>
        <w:spacing w:after="0" w:line="240" w:lineRule="auto"/>
        <w:ind w:left="567" w:hanging="567"/>
        <w:jc w:val="center"/>
        <w:rPr>
          <w:rFonts w:ascii="Arial" w:eastAsia="Times New Roman" w:hAnsi="Arial" w:cs="Arial"/>
          <w:b/>
          <w:bCs/>
          <w:color w:val="000000"/>
          <w:sz w:val="21"/>
          <w:szCs w:val="21"/>
          <w:lang w:eastAsia="es-PE"/>
        </w:rPr>
      </w:pPr>
      <w:r w:rsidRPr="0070291C">
        <w:rPr>
          <w:rFonts w:ascii="Arial" w:eastAsia="Times New Roman" w:hAnsi="Arial" w:cs="Arial"/>
          <w:b/>
          <w:bCs/>
          <w:color w:val="000000"/>
          <w:sz w:val="21"/>
          <w:szCs w:val="21"/>
          <w:lang w:eastAsia="es-PE"/>
        </w:rPr>
        <w:t>Medidas Administrativas en el marco de la supervisión ambiental</w:t>
      </w:r>
    </w:p>
    <w:p w:rsidR="00610E5F" w:rsidRPr="0070291C" w:rsidRDefault="00610E5F" w:rsidP="00610E5F">
      <w:pPr>
        <w:spacing w:after="0" w:line="240" w:lineRule="auto"/>
        <w:ind w:left="567" w:hanging="567"/>
        <w:jc w:val="both"/>
        <w:rPr>
          <w:rFonts w:ascii="Arial" w:eastAsia="Times New Roman" w:hAnsi="Arial" w:cs="Arial"/>
          <w:color w:val="000000"/>
          <w:sz w:val="21"/>
          <w:szCs w:val="21"/>
          <w:lang w:eastAsia="es-PE"/>
        </w:rPr>
      </w:pPr>
    </w:p>
    <w:p w:rsidR="00610E5F" w:rsidRDefault="00610E5F" w:rsidP="00610E5F">
      <w:pPr>
        <w:autoSpaceDE w:val="0"/>
        <w:autoSpaceDN w:val="0"/>
        <w:adjustRightInd w:val="0"/>
        <w:spacing w:after="0" w:line="240" w:lineRule="auto"/>
        <w:jc w:val="both"/>
        <w:rPr>
          <w:rFonts w:ascii="Arial" w:hAnsi="Arial" w:cs="Arial"/>
          <w:b/>
          <w:color w:val="FF0000"/>
          <w:sz w:val="21"/>
          <w:szCs w:val="21"/>
        </w:rPr>
      </w:pPr>
      <w:r w:rsidRPr="0070291C">
        <w:rPr>
          <w:rFonts w:ascii="Arial" w:hAnsi="Arial" w:cs="Arial"/>
          <w:b/>
          <w:sz w:val="21"/>
          <w:szCs w:val="21"/>
        </w:rPr>
        <w:t xml:space="preserve">Artículo </w:t>
      </w:r>
      <w:r w:rsidR="007606A6">
        <w:rPr>
          <w:rFonts w:ascii="Arial" w:hAnsi="Arial" w:cs="Arial"/>
          <w:b/>
          <w:color w:val="FF0000"/>
          <w:sz w:val="21"/>
          <w:szCs w:val="21"/>
        </w:rPr>
        <w:t>20</w:t>
      </w:r>
      <w:r w:rsidRPr="007606A6">
        <w:rPr>
          <w:rFonts w:ascii="Arial" w:hAnsi="Arial" w:cs="Arial"/>
          <w:b/>
          <w:color w:val="FF0000"/>
          <w:sz w:val="21"/>
          <w:szCs w:val="21"/>
        </w:rPr>
        <w:t>°</w:t>
      </w:r>
      <w:r w:rsidRPr="0070291C">
        <w:rPr>
          <w:rFonts w:ascii="Arial" w:hAnsi="Arial" w:cs="Arial"/>
          <w:b/>
          <w:sz w:val="21"/>
          <w:szCs w:val="21"/>
        </w:rPr>
        <w:t xml:space="preserve">.- </w:t>
      </w:r>
      <w:r w:rsidR="007606A6">
        <w:rPr>
          <w:rFonts w:ascii="Arial" w:hAnsi="Arial" w:cs="Arial"/>
          <w:b/>
          <w:color w:val="FF0000"/>
          <w:sz w:val="21"/>
          <w:szCs w:val="21"/>
        </w:rPr>
        <w:t>Medidas Administrativas</w:t>
      </w:r>
    </w:p>
    <w:p w:rsidR="00E86AA2" w:rsidRDefault="00E86AA2" w:rsidP="00610E5F">
      <w:pPr>
        <w:autoSpaceDE w:val="0"/>
        <w:autoSpaceDN w:val="0"/>
        <w:adjustRightInd w:val="0"/>
        <w:spacing w:after="0" w:line="240" w:lineRule="auto"/>
        <w:jc w:val="both"/>
        <w:rPr>
          <w:rFonts w:ascii="Arial" w:hAnsi="Arial" w:cs="Arial"/>
          <w:b/>
          <w:color w:val="FF0000"/>
          <w:sz w:val="21"/>
          <w:szCs w:val="21"/>
        </w:rPr>
      </w:pPr>
    </w:p>
    <w:p w:rsidR="00E86AA2" w:rsidRDefault="00E86AA2" w:rsidP="00E86AA2">
      <w:pPr>
        <w:autoSpaceDE w:val="0"/>
        <w:autoSpaceDN w:val="0"/>
        <w:adjustRightInd w:val="0"/>
        <w:spacing w:after="0" w:line="240" w:lineRule="auto"/>
        <w:ind w:left="705" w:hanging="705"/>
        <w:jc w:val="both"/>
        <w:rPr>
          <w:rFonts w:ascii="Arial" w:hAnsi="Arial" w:cs="Arial"/>
          <w:color w:val="FF0000"/>
          <w:sz w:val="21"/>
          <w:szCs w:val="21"/>
        </w:rPr>
      </w:pPr>
      <w:r>
        <w:rPr>
          <w:rFonts w:ascii="Arial" w:hAnsi="Arial" w:cs="Arial"/>
          <w:color w:val="FF0000"/>
          <w:sz w:val="21"/>
          <w:szCs w:val="21"/>
        </w:rPr>
        <w:t>20.1</w:t>
      </w:r>
      <w:r>
        <w:rPr>
          <w:rFonts w:ascii="Arial" w:hAnsi="Arial" w:cs="Arial"/>
          <w:color w:val="FF0000"/>
          <w:sz w:val="21"/>
          <w:szCs w:val="21"/>
        </w:rPr>
        <w:tab/>
        <w:t>En la etapa de ejecución de la supervisión se pueden dictar las siguientes medidas administrativas sobre los administrados que desarrollan actividades económicas bajo el ámbito de competencia del Gobierno Regional de Cajamarca.</w:t>
      </w:r>
    </w:p>
    <w:p w:rsidR="00E86AA2" w:rsidRDefault="00E86AA2" w:rsidP="00281E6C">
      <w:pPr>
        <w:pStyle w:val="Prrafodelista"/>
        <w:numPr>
          <w:ilvl w:val="0"/>
          <w:numId w:val="12"/>
        </w:numPr>
        <w:autoSpaceDE w:val="0"/>
        <w:autoSpaceDN w:val="0"/>
        <w:adjustRightInd w:val="0"/>
        <w:spacing w:after="0" w:line="240" w:lineRule="auto"/>
        <w:jc w:val="both"/>
        <w:rPr>
          <w:rFonts w:ascii="Arial" w:hAnsi="Arial" w:cs="Arial"/>
          <w:color w:val="FF0000"/>
          <w:sz w:val="21"/>
          <w:szCs w:val="21"/>
        </w:rPr>
      </w:pPr>
      <w:r>
        <w:rPr>
          <w:rFonts w:ascii="Arial" w:hAnsi="Arial" w:cs="Arial"/>
          <w:color w:val="FF0000"/>
          <w:sz w:val="21"/>
          <w:szCs w:val="21"/>
        </w:rPr>
        <w:t>Mandato de carácter particular;</w:t>
      </w:r>
    </w:p>
    <w:p w:rsidR="00E86AA2" w:rsidRDefault="00E86AA2" w:rsidP="00281E6C">
      <w:pPr>
        <w:pStyle w:val="Prrafodelista"/>
        <w:numPr>
          <w:ilvl w:val="0"/>
          <w:numId w:val="12"/>
        </w:numPr>
        <w:autoSpaceDE w:val="0"/>
        <w:autoSpaceDN w:val="0"/>
        <w:adjustRightInd w:val="0"/>
        <w:spacing w:after="0" w:line="240" w:lineRule="auto"/>
        <w:jc w:val="both"/>
        <w:rPr>
          <w:rFonts w:ascii="Arial" w:hAnsi="Arial" w:cs="Arial"/>
          <w:color w:val="FF0000"/>
          <w:sz w:val="21"/>
          <w:szCs w:val="21"/>
        </w:rPr>
      </w:pPr>
      <w:r>
        <w:rPr>
          <w:rFonts w:ascii="Arial" w:hAnsi="Arial" w:cs="Arial"/>
          <w:color w:val="FF0000"/>
          <w:sz w:val="21"/>
          <w:szCs w:val="21"/>
        </w:rPr>
        <w:t>Requerimientos dictados en el marco del Sistema Nacional de Evaluación de Impacto Ambiental (SEIA)</w:t>
      </w:r>
      <w:r w:rsidR="00652FFF">
        <w:rPr>
          <w:rFonts w:ascii="Arial" w:hAnsi="Arial" w:cs="Arial"/>
          <w:color w:val="FF0000"/>
          <w:sz w:val="21"/>
          <w:szCs w:val="21"/>
        </w:rPr>
        <w:t>; y,</w:t>
      </w:r>
    </w:p>
    <w:p w:rsidR="00652FFF" w:rsidRDefault="00652FFF" w:rsidP="00281E6C">
      <w:pPr>
        <w:pStyle w:val="Prrafodelista"/>
        <w:numPr>
          <w:ilvl w:val="0"/>
          <w:numId w:val="12"/>
        </w:numPr>
        <w:autoSpaceDE w:val="0"/>
        <w:autoSpaceDN w:val="0"/>
        <w:adjustRightInd w:val="0"/>
        <w:spacing w:after="0" w:line="240" w:lineRule="auto"/>
        <w:jc w:val="both"/>
        <w:rPr>
          <w:rFonts w:ascii="Arial" w:hAnsi="Arial" w:cs="Arial"/>
          <w:color w:val="FF0000"/>
          <w:sz w:val="21"/>
          <w:szCs w:val="21"/>
        </w:rPr>
      </w:pPr>
      <w:r>
        <w:rPr>
          <w:rFonts w:ascii="Arial" w:hAnsi="Arial" w:cs="Arial"/>
          <w:color w:val="FF0000"/>
          <w:sz w:val="21"/>
          <w:szCs w:val="21"/>
        </w:rPr>
        <w:t>Otros mandatos dictados dispuestos por la normativa ambiental que tienen por finalidad la protección ambiental y/o el aprovechamiento sostenible de los recursos naturales.</w:t>
      </w:r>
    </w:p>
    <w:p w:rsidR="00652FFF" w:rsidRDefault="00652FFF" w:rsidP="00652FFF">
      <w:pPr>
        <w:autoSpaceDE w:val="0"/>
        <w:autoSpaceDN w:val="0"/>
        <w:adjustRightInd w:val="0"/>
        <w:spacing w:after="0" w:line="240" w:lineRule="auto"/>
        <w:ind w:left="705" w:hanging="705"/>
        <w:jc w:val="both"/>
        <w:rPr>
          <w:rFonts w:ascii="Arial" w:hAnsi="Arial" w:cs="Arial"/>
          <w:color w:val="FF0000"/>
          <w:sz w:val="21"/>
          <w:szCs w:val="21"/>
        </w:rPr>
      </w:pPr>
      <w:r>
        <w:rPr>
          <w:rFonts w:ascii="Arial" w:hAnsi="Arial" w:cs="Arial"/>
          <w:color w:val="FF0000"/>
          <w:sz w:val="21"/>
          <w:szCs w:val="21"/>
        </w:rPr>
        <w:t>20.2</w:t>
      </w:r>
      <w:r>
        <w:rPr>
          <w:rFonts w:ascii="Arial" w:hAnsi="Arial" w:cs="Arial"/>
          <w:color w:val="FF0000"/>
          <w:sz w:val="21"/>
          <w:szCs w:val="21"/>
        </w:rPr>
        <w:tab/>
        <w:t>El cumplimiento de las referidas medidas administrativas es obligatorio por parte de los administrados y forman parte de sus obligaciones fiscalizables. Es exigible desde el día de su notificación, salvo que la Autoridad de Supervisión disponga lo contrario.</w:t>
      </w:r>
    </w:p>
    <w:p w:rsidR="00652FFF" w:rsidRDefault="00652FFF" w:rsidP="00652FFF">
      <w:pPr>
        <w:autoSpaceDE w:val="0"/>
        <w:autoSpaceDN w:val="0"/>
        <w:adjustRightInd w:val="0"/>
        <w:spacing w:after="0" w:line="240" w:lineRule="auto"/>
        <w:ind w:left="705" w:hanging="705"/>
        <w:jc w:val="both"/>
        <w:rPr>
          <w:rFonts w:ascii="Arial" w:hAnsi="Arial" w:cs="Arial"/>
          <w:color w:val="FF0000"/>
          <w:sz w:val="21"/>
          <w:szCs w:val="21"/>
        </w:rPr>
      </w:pPr>
      <w:r>
        <w:rPr>
          <w:rFonts w:ascii="Arial" w:hAnsi="Arial" w:cs="Arial"/>
          <w:color w:val="FF0000"/>
          <w:sz w:val="21"/>
          <w:szCs w:val="21"/>
        </w:rPr>
        <w:t>20.3</w:t>
      </w:r>
      <w:r>
        <w:rPr>
          <w:rFonts w:ascii="Arial" w:hAnsi="Arial" w:cs="Arial"/>
          <w:color w:val="FF0000"/>
          <w:sz w:val="21"/>
          <w:szCs w:val="21"/>
        </w:rPr>
        <w:tab/>
        <w:t>Las medidas administrativas referida</w:t>
      </w:r>
      <w:r w:rsidR="001E6506">
        <w:rPr>
          <w:rFonts w:ascii="Arial" w:hAnsi="Arial" w:cs="Arial"/>
          <w:color w:val="FF0000"/>
          <w:sz w:val="21"/>
          <w:szCs w:val="21"/>
        </w:rPr>
        <w:t xml:space="preserve">s </w:t>
      </w:r>
      <w:r w:rsidR="007448E4">
        <w:rPr>
          <w:rFonts w:ascii="Arial" w:hAnsi="Arial" w:cs="Arial"/>
          <w:color w:val="FF0000"/>
          <w:sz w:val="21"/>
          <w:szCs w:val="21"/>
        </w:rPr>
        <w:t xml:space="preserve">en el presente artículo </w:t>
      </w:r>
      <w:r w:rsidR="001E6506">
        <w:rPr>
          <w:rFonts w:ascii="Arial" w:hAnsi="Arial" w:cs="Arial"/>
          <w:color w:val="FF0000"/>
          <w:sz w:val="21"/>
          <w:szCs w:val="21"/>
        </w:rPr>
        <w:t>pueden</w:t>
      </w:r>
      <w:r>
        <w:rPr>
          <w:rFonts w:ascii="Arial" w:hAnsi="Arial" w:cs="Arial"/>
          <w:color w:val="FF0000"/>
          <w:sz w:val="21"/>
          <w:szCs w:val="21"/>
        </w:rPr>
        <w:t xml:space="preserve"> ser variadas de oficio, en virtud de circunstancias sobrevenidas o que no pudieron ser consideradas en el momento de su adopción.</w:t>
      </w:r>
    </w:p>
    <w:p w:rsidR="00610E5F" w:rsidRDefault="00652FFF" w:rsidP="00652FFF">
      <w:pPr>
        <w:autoSpaceDE w:val="0"/>
        <w:autoSpaceDN w:val="0"/>
        <w:adjustRightInd w:val="0"/>
        <w:spacing w:after="0" w:line="240" w:lineRule="auto"/>
        <w:ind w:left="705" w:hanging="705"/>
        <w:jc w:val="both"/>
        <w:rPr>
          <w:rFonts w:ascii="Arial" w:hAnsi="Arial" w:cs="Arial"/>
          <w:color w:val="FF0000"/>
          <w:sz w:val="21"/>
          <w:szCs w:val="21"/>
        </w:rPr>
      </w:pPr>
      <w:r>
        <w:rPr>
          <w:rFonts w:ascii="Arial" w:hAnsi="Arial" w:cs="Arial"/>
          <w:color w:val="FF0000"/>
          <w:sz w:val="21"/>
          <w:szCs w:val="21"/>
        </w:rPr>
        <w:t>20.4</w:t>
      </w:r>
      <w:r>
        <w:rPr>
          <w:rFonts w:ascii="Arial" w:hAnsi="Arial" w:cs="Arial"/>
          <w:color w:val="FF0000"/>
          <w:sz w:val="21"/>
          <w:szCs w:val="21"/>
        </w:rPr>
        <w:tab/>
        <w:t xml:space="preserve">En caso se haya otorgado un plazo para el cumplimiento de la medida administrativa, de manera excepcional, el administrado puede solicitar una prórroga de dicho plazo. La solicitud debe estar debidamente sustentada y ser presentada antes del </w:t>
      </w:r>
      <w:r w:rsidR="00FA4C0B">
        <w:rPr>
          <w:rFonts w:ascii="Arial" w:hAnsi="Arial" w:cs="Arial"/>
          <w:color w:val="FF0000"/>
          <w:sz w:val="21"/>
          <w:szCs w:val="21"/>
        </w:rPr>
        <w:t>vencimiento del plazo concedido.</w:t>
      </w:r>
    </w:p>
    <w:p w:rsidR="00FA4C0B" w:rsidRDefault="00FA4C0B" w:rsidP="00652FFF">
      <w:pPr>
        <w:autoSpaceDE w:val="0"/>
        <w:autoSpaceDN w:val="0"/>
        <w:adjustRightInd w:val="0"/>
        <w:spacing w:after="0" w:line="240" w:lineRule="auto"/>
        <w:ind w:left="705" w:hanging="705"/>
        <w:jc w:val="both"/>
        <w:rPr>
          <w:rFonts w:ascii="Arial" w:hAnsi="Arial" w:cs="Arial"/>
          <w:color w:val="FF0000"/>
          <w:sz w:val="21"/>
          <w:szCs w:val="21"/>
        </w:rPr>
      </w:pPr>
      <w:r>
        <w:rPr>
          <w:rFonts w:ascii="Arial" w:hAnsi="Arial" w:cs="Arial"/>
          <w:color w:val="FF0000"/>
          <w:sz w:val="21"/>
          <w:szCs w:val="21"/>
        </w:rPr>
        <w:t>20.5</w:t>
      </w:r>
      <w:r>
        <w:rPr>
          <w:rFonts w:ascii="Arial" w:hAnsi="Arial" w:cs="Arial"/>
          <w:color w:val="FF0000"/>
          <w:sz w:val="21"/>
          <w:szCs w:val="21"/>
        </w:rPr>
        <w:tab/>
        <w:t>Las medidas administrativas no son excluyentes entre sí. Así mismo, son dictadas con independencia del inicio de un procedimiento administrativo sancionador.</w:t>
      </w:r>
    </w:p>
    <w:p w:rsidR="00FA4C0B" w:rsidRDefault="00FA4C0B" w:rsidP="00652FFF">
      <w:pPr>
        <w:autoSpaceDE w:val="0"/>
        <w:autoSpaceDN w:val="0"/>
        <w:adjustRightInd w:val="0"/>
        <w:spacing w:after="0" w:line="240" w:lineRule="auto"/>
        <w:ind w:left="705" w:hanging="705"/>
        <w:jc w:val="both"/>
        <w:rPr>
          <w:rFonts w:ascii="Arial" w:hAnsi="Arial" w:cs="Arial"/>
          <w:color w:val="FF0000"/>
          <w:sz w:val="21"/>
          <w:szCs w:val="21"/>
        </w:rPr>
      </w:pPr>
      <w:r>
        <w:rPr>
          <w:rFonts w:ascii="Arial" w:hAnsi="Arial" w:cs="Arial"/>
          <w:color w:val="FF0000"/>
          <w:sz w:val="21"/>
          <w:szCs w:val="21"/>
        </w:rPr>
        <w:t>20.6</w:t>
      </w:r>
      <w:r>
        <w:rPr>
          <w:rFonts w:ascii="Arial" w:hAnsi="Arial" w:cs="Arial"/>
          <w:color w:val="FF0000"/>
          <w:sz w:val="21"/>
          <w:szCs w:val="21"/>
        </w:rPr>
        <w:tab/>
        <w:t>La Autoridad de supervisión o el supervisor designado verifica la medida administrativa cuando corresponda.</w:t>
      </w:r>
    </w:p>
    <w:p w:rsidR="00FA4C0B" w:rsidRDefault="00FA4C0B" w:rsidP="00652FFF">
      <w:pPr>
        <w:autoSpaceDE w:val="0"/>
        <w:autoSpaceDN w:val="0"/>
        <w:adjustRightInd w:val="0"/>
        <w:spacing w:after="0" w:line="240" w:lineRule="auto"/>
        <w:ind w:left="705" w:hanging="705"/>
        <w:jc w:val="both"/>
        <w:rPr>
          <w:rFonts w:ascii="Arial" w:hAnsi="Arial" w:cs="Arial"/>
          <w:color w:val="FF0000"/>
          <w:sz w:val="21"/>
          <w:szCs w:val="21"/>
        </w:rPr>
      </w:pPr>
      <w:r>
        <w:rPr>
          <w:rFonts w:ascii="Arial" w:hAnsi="Arial" w:cs="Arial"/>
          <w:color w:val="FF0000"/>
          <w:sz w:val="21"/>
          <w:szCs w:val="21"/>
        </w:rPr>
        <w:t>20.7</w:t>
      </w:r>
      <w:r>
        <w:rPr>
          <w:rFonts w:ascii="Arial" w:hAnsi="Arial" w:cs="Arial"/>
          <w:color w:val="FF0000"/>
          <w:sz w:val="21"/>
          <w:szCs w:val="21"/>
        </w:rPr>
        <w:tab/>
        <w:t>En caso de constatarse que el administrado cumplió la medida administrativa, la autoridad competente le comunicará dicho resultado.</w:t>
      </w:r>
    </w:p>
    <w:p w:rsidR="00FA4C0B" w:rsidRDefault="00FA4C0B" w:rsidP="00652FFF">
      <w:pPr>
        <w:autoSpaceDE w:val="0"/>
        <w:autoSpaceDN w:val="0"/>
        <w:adjustRightInd w:val="0"/>
        <w:spacing w:after="0" w:line="240" w:lineRule="auto"/>
        <w:ind w:left="705" w:hanging="705"/>
        <w:jc w:val="both"/>
        <w:rPr>
          <w:rFonts w:ascii="Arial" w:hAnsi="Arial" w:cs="Arial"/>
          <w:color w:val="FF0000"/>
          <w:sz w:val="21"/>
          <w:szCs w:val="21"/>
        </w:rPr>
      </w:pPr>
      <w:r>
        <w:rPr>
          <w:rFonts w:ascii="Arial" w:hAnsi="Arial" w:cs="Arial"/>
          <w:color w:val="FF0000"/>
          <w:sz w:val="21"/>
          <w:szCs w:val="21"/>
        </w:rPr>
        <w:t>20.8</w:t>
      </w:r>
      <w:r>
        <w:rPr>
          <w:rFonts w:ascii="Arial" w:hAnsi="Arial" w:cs="Arial"/>
          <w:color w:val="FF0000"/>
          <w:sz w:val="21"/>
          <w:szCs w:val="21"/>
        </w:rPr>
        <w:tab/>
        <w:t>El incumplimiento de una medida administrativa constituye infracción, ante lo cual se tramita el procedimiento administrativo sancionador, sin perjuicio que se haya producido el cumplimiento de la medida.</w:t>
      </w:r>
    </w:p>
    <w:p w:rsidR="00FA4C0B" w:rsidRDefault="00FA4C0B" w:rsidP="00652FFF">
      <w:pPr>
        <w:autoSpaceDE w:val="0"/>
        <w:autoSpaceDN w:val="0"/>
        <w:adjustRightInd w:val="0"/>
        <w:spacing w:after="0" w:line="240" w:lineRule="auto"/>
        <w:ind w:left="705" w:hanging="705"/>
        <w:jc w:val="both"/>
        <w:rPr>
          <w:rFonts w:ascii="Arial" w:hAnsi="Arial" w:cs="Arial"/>
          <w:color w:val="FF0000"/>
          <w:sz w:val="21"/>
          <w:szCs w:val="21"/>
        </w:rPr>
      </w:pPr>
    </w:p>
    <w:p w:rsidR="00FA4C0B" w:rsidRDefault="00447201" w:rsidP="00652FFF">
      <w:pPr>
        <w:autoSpaceDE w:val="0"/>
        <w:autoSpaceDN w:val="0"/>
        <w:adjustRightInd w:val="0"/>
        <w:spacing w:after="0" w:line="240" w:lineRule="auto"/>
        <w:ind w:left="705" w:hanging="705"/>
        <w:jc w:val="both"/>
        <w:rPr>
          <w:rFonts w:ascii="Arial" w:hAnsi="Arial" w:cs="Arial"/>
          <w:b/>
          <w:color w:val="FF0000"/>
          <w:sz w:val="21"/>
          <w:szCs w:val="21"/>
        </w:rPr>
      </w:pPr>
      <w:r>
        <w:rPr>
          <w:rFonts w:ascii="Arial" w:hAnsi="Arial" w:cs="Arial"/>
          <w:b/>
          <w:color w:val="FF0000"/>
          <w:sz w:val="21"/>
          <w:szCs w:val="21"/>
        </w:rPr>
        <w:t>Artículo 21°.- Dictado de mandatos de carácter particular</w:t>
      </w:r>
    </w:p>
    <w:p w:rsidR="00447201" w:rsidRDefault="00447201" w:rsidP="00652FFF">
      <w:pPr>
        <w:autoSpaceDE w:val="0"/>
        <w:autoSpaceDN w:val="0"/>
        <w:adjustRightInd w:val="0"/>
        <w:spacing w:after="0" w:line="240" w:lineRule="auto"/>
        <w:ind w:left="705" w:hanging="705"/>
        <w:jc w:val="both"/>
        <w:rPr>
          <w:rFonts w:ascii="Arial" w:hAnsi="Arial" w:cs="Arial"/>
          <w:color w:val="FF0000"/>
          <w:sz w:val="21"/>
          <w:szCs w:val="21"/>
        </w:rPr>
      </w:pPr>
    </w:p>
    <w:p w:rsidR="00447201" w:rsidRDefault="00447201" w:rsidP="00447201">
      <w:pPr>
        <w:autoSpaceDE w:val="0"/>
        <w:autoSpaceDN w:val="0"/>
        <w:adjustRightInd w:val="0"/>
        <w:spacing w:after="0" w:line="240" w:lineRule="auto"/>
        <w:ind w:left="705" w:hanging="705"/>
        <w:jc w:val="both"/>
        <w:rPr>
          <w:rFonts w:ascii="Arial" w:hAnsi="Arial" w:cs="Arial"/>
          <w:color w:val="FF0000"/>
          <w:sz w:val="21"/>
          <w:szCs w:val="21"/>
        </w:rPr>
      </w:pPr>
      <w:r>
        <w:rPr>
          <w:rFonts w:ascii="Arial" w:hAnsi="Arial" w:cs="Arial"/>
          <w:color w:val="FF0000"/>
          <w:sz w:val="21"/>
          <w:szCs w:val="21"/>
        </w:rPr>
        <w:t>21.1</w:t>
      </w:r>
      <w:r>
        <w:rPr>
          <w:rFonts w:ascii="Arial" w:hAnsi="Arial" w:cs="Arial"/>
          <w:color w:val="FF0000"/>
          <w:sz w:val="21"/>
          <w:szCs w:val="21"/>
        </w:rPr>
        <w:tab/>
        <w:t>El Gobierno Regional de Cajamarca</w:t>
      </w:r>
      <w:r w:rsidRPr="00447201">
        <w:rPr>
          <w:rFonts w:ascii="Arial" w:hAnsi="Arial" w:cs="Arial"/>
          <w:color w:val="FF0000"/>
          <w:sz w:val="21"/>
          <w:szCs w:val="21"/>
        </w:rPr>
        <w:t>– GORE-CAJ (EFA)</w:t>
      </w:r>
      <w:r>
        <w:rPr>
          <w:rFonts w:ascii="Arial" w:hAnsi="Arial" w:cs="Arial"/>
          <w:color w:val="FF0000"/>
          <w:sz w:val="21"/>
          <w:szCs w:val="21"/>
        </w:rPr>
        <w:t xml:space="preserve"> es competente para dictar mandatos de carácter particular, conforme a lo dispuesto en el Artículo 16-A de la Ley N° 29325, Ley del Sistema Nacional de Evaluación y Fiscalización Ambiental.</w:t>
      </w:r>
    </w:p>
    <w:p w:rsidR="00447201" w:rsidRDefault="00447201" w:rsidP="00447201">
      <w:pPr>
        <w:autoSpaceDE w:val="0"/>
        <w:autoSpaceDN w:val="0"/>
        <w:adjustRightInd w:val="0"/>
        <w:spacing w:after="0" w:line="240" w:lineRule="auto"/>
        <w:ind w:left="705" w:hanging="705"/>
        <w:jc w:val="both"/>
        <w:rPr>
          <w:rFonts w:ascii="Arial" w:hAnsi="Arial" w:cs="Arial"/>
          <w:color w:val="FF0000"/>
          <w:sz w:val="21"/>
          <w:szCs w:val="21"/>
        </w:rPr>
      </w:pPr>
      <w:r>
        <w:rPr>
          <w:rFonts w:ascii="Arial" w:hAnsi="Arial" w:cs="Arial"/>
          <w:color w:val="FF0000"/>
          <w:sz w:val="21"/>
          <w:szCs w:val="21"/>
        </w:rPr>
        <w:t>21.2</w:t>
      </w:r>
      <w:r>
        <w:rPr>
          <w:rFonts w:ascii="Arial" w:hAnsi="Arial" w:cs="Arial"/>
          <w:color w:val="FF0000"/>
          <w:sz w:val="21"/>
          <w:szCs w:val="21"/>
        </w:rPr>
        <w:tab/>
        <w:t>De manera enunciativa, mediante los mandatos de carácter particular se puede dictar lo siguiente:</w:t>
      </w:r>
    </w:p>
    <w:p w:rsidR="00447201" w:rsidRDefault="00447201" w:rsidP="00281E6C">
      <w:pPr>
        <w:pStyle w:val="Prrafodelista"/>
        <w:numPr>
          <w:ilvl w:val="0"/>
          <w:numId w:val="13"/>
        </w:numPr>
        <w:autoSpaceDE w:val="0"/>
        <w:autoSpaceDN w:val="0"/>
        <w:adjustRightInd w:val="0"/>
        <w:spacing w:after="0" w:line="240" w:lineRule="auto"/>
        <w:jc w:val="both"/>
        <w:rPr>
          <w:rFonts w:ascii="Arial" w:hAnsi="Arial" w:cs="Arial"/>
          <w:color w:val="FF0000"/>
          <w:sz w:val="21"/>
          <w:szCs w:val="21"/>
        </w:rPr>
      </w:pPr>
      <w:r>
        <w:rPr>
          <w:rFonts w:ascii="Arial" w:hAnsi="Arial" w:cs="Arial"/>
          <w:color w:val="FF0000"/>
          <w:sz w:val="21"/>
          <w:szCs w:val="21"/>
        </w:rPr>
        <w:t>Realización de Estudios técnicos de carácter ambiental.</w:t>
      </w:r>
    </w:p>
    <w:p w:rsidR="00447201" w:rsidRDefault="00447201" w:rsidP="00281E6C">
      <w:pPr>
        <w:pStyle w:val="Prrafodelista"/>
        <w:numPr>
          <w:ilvl w:val="0"/>
          <w:numId w:val="13"/>
        </w:numPr>
        <w:autoSpaceDE w:val="0"/>
        <w:autoSpaceDN w:val="0"/>
        <w:adjustRightInd w:val="0"/>
        <w:spacing w:after="0" w:line="240" w:lineRule="auto"/>
        <w:jc w:val="both"/>
        <w:rPr>
          <w:rFonts w:ascii="Arial" w:hAnsi="Arial" w:cs="Arial"/>
          <w:color w:val="FF0000"/>
          <w:sz w:val="21"/>
          <w:szCs w:val="21"/>
        </w:rPr>
      </w:pPr>
      <w:r>
        <w:rPr>
          <w:rFonts w:ascii="Arial" w:hAnsi="Arial" w:cs="Arial"/>
          <w:color w:val="FF0000"/>
          <w:sz w:val="21"/>
          <w:szCs w:val="21"/>
        </w:rPr>
        <w:t>Realización de monitoreos.</w:t>
      </w:r>
    </w:p>
    <w:p w:rsidR="00447201" w:rsidRDefault="00447201" w:rsidP="00281E6C">
      <w:pPr>
        <w:pStyle w:val="Prrafodelista"/>
        <w:numPr>
          <w:ilvl w:val="0"/>
          <w:numId w:val="13"/>
        </w:numPr>
        <w:autoSpaceDE w:val="0"/>
        <w:autoSpaceDN w:val="0"/>
        <w:adjustRightInd w:val="0"/>
        <w:spacing w:after="0" w:line="240" w:lineRule="auto"/>
        <w:jc w:val="both"/>
        <w:rPr>
          <w:rFonts w:ascii="Arial" w:hAnsi="Arial" w:cs="Arial"/>
          <w:color w:val="FF0000"/>
          <w:sz w:val="21"/>
          <w:szCs w:val="21"/>
        </w:rPr>
      </w:pPr>
      <w:r>
        <w:rPr>
          <w:rFonts w:ascii="Arial" w:hAnsi="Arial" w:cs="Arial"/>
          <w:color w:val="FF0000"/>
          <w:sz w:val="21"/>
          <w:szCs w:val="21"/>
        </w:rPr>
        <w:t>Otros mandatos que garanticen la eficacia de la fiscalización ambiental, en el marco de las competencias otorgadas al Gobierno Regional; sin perjuicio de otras medidas administrativas que dicten por habilitación legal.</w:t>
      </w:r>
    </w:p>
    <w:p w:rsidR="00CD6180" w:rsidRDefault="00447201" w:rsidP="00CD6180">
      <w:pPr>
        <w:autoSpaceDE w:val="0"/>
        <w:autoSpaceDN w:val="0"/>
        <w:adjustRightInd w:val="0"/>
        <w:spacing w:after="0" w:line="240" w:lineRule="auto"/>
        <w:ind w:left="705" w:hanging="705"/>
        <w:jc w:val="both"/>
        <w:rPr>
          <w:rFonts w:ascii="Arial" w:hAnsi="Arial" w:cs="Arial"/>
          <w:color w:val="FF0000"/>
          <w:sz w:val="21"/>
          <w:szCs w:val="21"/>
        </w:rPr>
      </w:pPr>
      <w:r>
        <w:rPr>
          <w:rFonts w:ascii="Arial" w:hAnsi="Arial" w:cs="Arial"/>
          <w:color w:val="FF0000"/>
          <w:sz w:val="21"/>
          <w:szCs w:val="21"/>
        </w:rPr>
        <w:t>21.3</w:t>
      </w:r>
      <w:r>
        <w:rPr>
          <w:rFonts w:ascii="Arial" w:hAnsi="Arial" w:cs="Arial"/>
          <w:color w:val="FF0000"/>
          <w:sz w:val="21"/>
          <w:szCs w:val="21"/>
        </w:rPr>
        <w:tab/>
        <w:t>El mandato de carácter particular es dictado mediante resolución debidamente motivada por la Autoridad de S</w:t>
      </w:r>
      <w:r w:rsidR="00CD6180">
        <w:rPr>
          <w:rFonts w:ascii="Arial" w:hAnsi="Arial" w:cs="Arial"/>
          <w:color w:val="FF0000"/>
          <w:sz w:val="21"/>
          <w:szCs w:val="21"/>
        </w:rPr>
        <w:t>upervisión o por el supervisor de</w:t>
      </w:r>
      <w:r>
        <w:rPr>
          <w:rFonts w:ascii="Arial" w:hAnsi="Arial" w:cs="Arial"/>
          <w:color w:val="FF0000"/>
          <w:sz w:val="21"/>
          <w:szCs w:val="21"/>
        </w:rPr>
        <w:t>signado.</w:t>
      </w:r>
      <w:r w:rsidR="00CD6180">
        <w:rPr>
          <w:rFonts w:ascii="Arial" w:hAnsi="Arial" w:cs="Arial"/>
          <w:color w:val="FF0000"/>
          <w:sz w:val="21"/>
          <w:szCs w:val="21"/>
        </w:rPr>
        <w:t xml:space="preserve"> Dicha designación debe constar en la acreditación del supervisor.</w:t>
      </w:r>
    </w:p>
    <w:p w:rsidR="00CD6180" w:rsidRDefault="00CD6180" w:rsidP="00CD6180">
      <w:pPr>
        <w:autoSpaceDE w:val="0"/>
        <w:autoSpaceDN w:val="0"/>
        <w:adjustRightInd w:val="0"/>
        <w:spacing w:after="0" w:line="240" w:lineRule="auto"/>
        <w:ind w:left="705" w:hanging="705"/>
        <w:jc w:val="both"/>
        <w:rPr>
          <w:rFonts w:ascii="Arial" w:hAnsi="Arial" w:cs="Arial"/>
          <w:color w:val="FF0000"/>
          <w:sz w:val="21"/>
          <w:szCs w:val="21"/>
        </w:rPr>
      </w:pPr>
      <w:r>
        <w:rPr>
          <w:rFonts w:ascii="Arial" w:hAnsi="Arial" w:cs="Arial"/>
          <w:color w:val="FF0000"/>
          <w:sz w:val="21"/>
          <w:szCs w:val="21"/>
        </w:rPr>
        <w:t>21.4</w:t>
      </w:r>
      <w:r>
        <w:rPr>
          <w:rFonts w:ascii="Arial" w:hAnsi="Arial" w:cs="Arial"/>
          <w:color w:val="FF0000"/>
          <w:sz w:val="21"/>
          <w:szCs w:val="21"/>
        </w:rPr>
        <w:tab/>
        <w:t>En la resolución se debe consignar el sustento de la medida dispuesta, así como sus alcances y el plazo otorgado</w:t>
      </w:r>
      <w:r w:rsidR="00447201">
        <w:rPr>
          <w:rFonts w:ascii="Arial" w:hAnsi="Arial" w:cs="Arial"/>
          <w:color w:val="FF0000"/>
          <w:sz w:val="21"/>
          <w:szCs w:val="21"/>
        </w:rPr>
        <w:t xml:space="preserve"> </w:t>
      </w:r>
      <w:r>
        <w:rPr>
          <w:rFonts w:ascii="Arial" w:hAnsi="Arial" w:cs="Arial"/>
          <w:color w:val="FF0000"/>
          <w:sz w:val="21"/>
          <w:szCs w:val="21"/>
        </w:rPr>
        <w:t>para su cumplimiento.</w:t>
      </w:r>
    </w:p>
    <w:p w:rsidR="00447201" w:rsidRPr="00447201" w:rsidRDefault="00CD6180" w:rsidP="00CD6180">
      <w:pPr>
        <w:autoSpaceDE w:val="0"/>
        <w:autoSpaceDN w:val="0"/>
        <w:adjustRightInd w:val="0"/>
        <w:spacing w:after="0" w:line="240" w:lineRule="auto"/>
        <w:ind w:left="705" w:hanging="705"/>
        <w:jc w:val="both"/>
        <w:rPr>
          <w:rFonts w:ascii="Arial" w:hAnsi="Arial" w:cs="Arial"/>
          <w:color w:val="FF0000"/>
          <w:sz w:val="21"/>
          <w:szCs w:val="21"/>
        </w:rPr>
      </w:pPr>
      <w:r>
        <w:rPr>
          <w:rFonts w:ascii="Arial" w:hAnsi="Arial" w:cs="Arial"/>
          <w:color w:val="FF0000"/>
          <w:sz w:val="21"/>
          <w:szCs w:val="21"/>
        </w:rPr>
        <w:t>21.5</w:t>
      </w:r>
      <w:r>
        <w:rPr>
          <w:rFonts w:ascii="Arial" w:hAnsi="Arial" w:cs="Arial"/>
          <w:color w:val="FF0000"/>
          <w:sz w:val="21"/>
          <w:szCs w:val="21"/>
        </w:rPr>
        <w:tab/>
        <w:t>Los mandatos de carácter particular pueden, ser variados a pedido de parte, para lo cual, el administrado debe sustentar los fundamentos de su solicitud ante la autoridad correspondiente a la etapa en la que se encuentre el procedimiento, quien se pronuncia sobre la variación, mediante resolución debidamente motivada.</w:t>
      </w:r>
      <w:r w:rsidR="00447201" w:rsidRPr="00447201">
        <w:rPr>
          <w:rFonts w:ascii="Arial" w:hAnsi="Arial" w:cs="Arial"/>
          <w:color w:val="FF0000"/>
          <w:sz w:val="21"/>
          <w:szCs w:val="21"/>
        </w:rPr>
        <w:t xml:space="preserve"> </w:t>
      </w:r>
    </w:p>
    <w:p w:rsidR="00FA4C0B" w:rsidRPr="00E86AA2" w:rsidRDefault="00FA4C0B" w:rsidP="00652FFF">
      <w:pPr>
        <w:autoSpaceDE w:val="0"/>
        <w:autoSpaceDN w:val="0"/>
        <w:adjustRightInd w:val="0"/>
        <w:spacing w:after="0" w:line="240" w:lineRule="auto"/>
        <w:ind w:left="705" w:hanging="705"/>
        <w:jc w:val="both"/>
        <w:rPr>
          <w:rFonts w:ascii="Arial" w:hAnsi="Arial" w:cs="Arial"/>
          <w:color w:val="FF0000"/>
          <w:sz w:val="21"/>
          <w:szCs w:val="21"/>
        </w:rPr>
      </w:pPr>
      <w:r>
        <w:rPr>
          <w:rFonts w:ascii="Arial" w:hAnsi="Arial" w:cs="Arial"/>
          <w:color w:val="FF0000"/>
          <w:sz w:val="21"/>
          <w:szCs w:val="21"/>
        </w:rPr>
        <w:t xml:space="preserve"> </w:t>
      </w:r>
    </w:p>
    <w:p w:rsidR="00610E5F" w:rsidRPr="0070291C" w:rsidRDefault="00CD6180" w:rsidP="00610E5F">
      <w:pPr>
        <w:autoSpaceDE w:val="0"/>
        <w:autoSpaceDN w:val="0"/>
        <w:adjustRightInd w:val="0"/>
        <w:spacing w:after="0" w:line="240" w:lineRule="auto"/>
        <w:jc w:val="both"/>
        <w:rPr>
          <w:rFonts w:ascii="Arial" w:hAnsi="Arial" w:cs="Arial"/>
          <w:b/>
          <w:sz w:val="21"/>
          <w:szCs w:val="21"/>
        </w:rPr>
      </w:pPr>
      <w:r>
        <w:rPr>
          <w:rFonts w:ascii="Arial" w:hAnsi="Arial" w:cs="Arial"/>
          <w:b/>
          <w:sz w:val="21"/>
          <w:szCs w:val="21"/>
        </w:rPr>
        <w:t xml:space="preserve">Artículo </w:t>
      </w:r>
      <w:r w:rsidRPr="00CD6180">
        <w:rPr>
          <w:rFonts w:ascii="Arial" w:hAnsi="Arial" w:cs="Arial"/>
          <w:b/>
          <w:color w:val="FF0000"/>
          <w:sz w:val="21"/>
          <w:szCs w:val="21"/>
        </w:rPr>
        <w:t>22</w:t>
      </w:r>
      <w:r>
        <w:rPr>
          <w:rFonts w:ascii="Arial" w:hAnsi="Arial" w:cs="Arial"/>
          <w:b/>
          <w:sz w:val="21"/>
          <w:szCs w:val="21"/>
        </w:rPr>
        <w:t>°.- R</w:t>
      </w:r>
      <w:r w:rsidR="00610E5F" w:rsidRPr="0070291C">
        <w:rPr>
          <w:rFonts w:ascii="Arial" w:hAnsi="Arial" w:cs="Arial"/>
          <w:b/>
          <w:sz w:val="21"/>
          <w:szCs w:val="21"/>
        </w:rPr>
        <w:t xml:space="preserve">equerimientos dictados en el marco del Sistema Nacional de Evaluación de Impacto Ambiental </w:t>
      </w:r>
    </w:p>
    <w:p w:rsidR="00610E5F" w:rsidRPr="0070291C" w:rsidRDefault="00610E5F" w:rsidP="00610E5F">
      <w:pPr>
        <w:autoSpaceDE w:val="0"/>
        <w:autoSpaceDN w:val="0"/>
        <w:adjustRightInd w:val="0"/>
        <w:spacing w:after="0" w:line="240" w:lineRule="auto"/>
        <w:ind w:left="1276" w:hanging="1276"/>
        <w:jc w:val="both"/>
        <w:rPr>
          <w:rFonts w:ascii="Arial" w:hAnsi="Arial" w:cs="Arial"/>
          <w:b/>
          <w:sz w:val="21"/>
          <w:szCs w:val="21"/>
        </w:rPr>
      </w:pPr>
    </w:p>
    <w:p w:rsidR="00CD6180" w:rsidRDefault="00CD6180" w:rsidP="00CD6180">
      <w:pPr>
        <w:autoSpaceDE w:val="0"/>
        <w:autoSpaceDN w:val="0"/>
        <w:adjustRightInd w:val="0"/>
        <w:spacing w:after="0" w:line="240" w:lineRule="auto"/>
        <w:ind w:left="705" w:hanging="705"/>
        <w:jc w:val="both"/>
        <w:rPr>
          <w:rFonts w:ascii="Arial" w:hAnsi="Arial" w:cs="Arial"/>
          <w:sz w:val="21"/>
          <w:szCs w:val="21"/>
        </w:rPr>
      </w:pPr>
      <w:r>
        <w:rPr>
          <w:rFonts w:ascii="Arial" w:hAnsi="Arial" w:cs="Arial"/>
          <w:color w:val="FF0000"/>
          <w:sz w:val="21"/>
          <w:szCs w:val="21"/>
        </w:rPr>
        <w:t>22.1</w:t>
      </w:r>
      <w:r>
        <w:rPr>
          <w:rFonts w:ascii="Arial" w:hAnsi="Arial" w:cs="Arial"/>
          <w:color w:val="FF0000"/>
          <w:sz w:val="21"/>
          <w:szCs w:val="21"/>
        </w:rPr>
        <w:tab/>
      </w:r>
      <w:r w:rsidR="00610E5F" w:rsidRPr="0070291C">
        <w:rPr>
          <w:rFonts w:ascii="Arial" w:hAnsi="Arial" w:cs="Arial"/>
          <w:sz w:val="21"/>
          <w:szCs w:val="21"/>
        </w:rPr>
        <w:t>La Autoridad Supervisora dicta requerimientos en el marco del Sistema Nacional de</w:t>
      </w:r>
      <w:r>
        <w:rPr>
          <w:rFonts w:ascii="Arial" w:hAnsi="Arial" w:cs="Arial"/>
          <w:sz w:val="21"/>
          <w:szCs w:val="21"/>
        </w:rPr>
        <w:tab/>
      </w:r>
      <w:r w:rsidR="00610E5F" w:rsidRPr="0070291C">
        <w:rPr>
          <w:rFonts w:ascii="Arial" w:hAnsi="Arial" w:cs="Arial"/>
          <w:sz w:val="21"/>
          <w:szCs w:val="21"/>
        </w:rPr>
        <w:t>Evaluación de Impacto Ambiental (SEIA) para la actualización del estudio ambiental u otras acciones, cuando en el desarrollo de la fiscalización ambiental identifique que se verifican los supuestos previstos en los Artículos 30º y 78° del Reglamento de la Ley Nº 27446 - Ley del Sistema Nacional de Evaluación de Impacto Ambiental, aprobado por Decreto Supremo Nº 019-2009-MINAM, así como la normativa vigente en la materia.</w:t>
      </w:r>
    </w:p>
    <w:p w:rsidR="00CD6180" w:rsidRDefault="00CD6180" w:rsidP="00CD6180">
      <w:pPr>
        <w:autoSpaceDE w:val="0"/>
        <w:autoSpaceDN w:val="0"/>
        <w:adjustRightInd w:val="0"/>
        <w:spacing w:after="0" w:line="240" w:lineRule="auto"/>
        <w:ind w:left="705" w:hanging="705"/>
        <w:jc w:val="both"/>
        <w:rPr>
          <w:rFonts w:ascii="Arial" w:hAnsi="Arial" w:cs="Arial"/>
          <w:color w:val="FF0000"/>
          <w:sz w:val="21"/>
          <w:szCs w:val="21"/>
        </w:rPr>
      </w:pPr>
      <w:r>
        <w:rPr>
          <w:rFonts w:ascii="Arial" w:hAnsi="Arial" w:cs="Arial"/>
          <w:color w:val="FF0000"/>
          <w:sz w:val="21"/>
          <w:szCs w:val="21"/>
        </w:rPr>
        <w:t>22.2</w:t>
      </w:r>
      <w:r>
        <w:rPr>
          <w:rFonts w:ascii="Arial" w:hAnsi="Arial" w:cs="Arial"/>
          <w:color w:val="FF0000"/>
          <w:sz w:val="21"/>
          <w:szCs w:val="21"/>
        </w:rPr>
        <w:tab/>
        <w:t>El requerimiento en el marco del SEIA es dictado por la Autoridad de Supervisión mediante resolución debidamente motivada.</w:t>
      </w:r>
    </w:p>
    <w:p w:rsidR="00610E5F" w:rsidRDefault="00CD6180" w:rsidP="00CD6180">
      <w:pPr>
        <w:autoSpaceDE w:val="0"/>
        <w:autoSpaceDN w:val="0"/>
        <w:adjustRightInd w:val="0"/>
        <w:spacing w:after="0" w:line="240" w:lineRule="auto"/>
        <w:ind w:left="705" w:hanging="705"/>
        <w:jc w:val="both"/>
        <w:rPr>
          <w:rFonts w:ascii="Arial" w:hAnsi="Arial" w:cs="Arial"/>
          <w:color w:val="FF0000"/>
          <w:sz w:val="21"/>
          <w:szCs w:val="21"/>
        </w:rPr>
      </w:pPr>
      <w:r>
        <w:rPr>
          <w:rFonts w:ascii="Arial" w:hAnsi="Arial" w:cs="Arial"/>
          <w:color w:val="FF0000"/>
          <w:sz w:val="21"/>
          <w:szCs w:val="21"/>
        </w:rPr>
        <w:t>22.3</w:t>
      </w:r>
      <w:r>
        <w:rPr>
          <w:rFonts w:ascii="Arial" w:hAnsi="Arial" w:cs="Arial"/>
          <w:color w:val="FF0000"/>
          <w:sz w:val="21"/>
          <w:szCs w:val="21"/>
        </w:rPr>
        <w:tab/>
        <w:t>Para el dictado de dicha medida, la Autoridad de supervisión puede solicitar opinión a la autoridad competente para emitir la certificación ambiental sobre los alcances y obligaciones asumidas por el administrado en su estudio ambiental.</w:t>
      </w:r>
    </w:p>
    <w:p w:rsidR="00CD6180" w:rsidRDefault="00CD6180" w:rsidP="00CD6180">
      <w:pPr>
        <w:autoSpaceDE w:val="0"/>
        <w:autoSpaceDN w:val="0"/>
        <w:adjustRightInd w:val="0"/>
        <w:spacing w:after="0" w:line="240" w:lineRule="auto"/>
        <w:ind w:left="705" w:hanging="705"/>
        <w:jc w:val="both"/>
        <w:rPr>
          <w:rFonts w:ascii="Arial" w:hAnsi="Arial" w:cs="Arial"/>
          <w:color w:val="FF0000"/>
          <w:sz w:val="21"/>
          <w:szCs w:val="21"/>
        </w:rPr>
      </w:pPr>
      <w:r>
        <w:rPr>
          <w:rFonts w:ascii="Arial" w:hAnsi="Arial" w:cs="Arial"/>
          <w:color w:val="FF0000"/>
          <w:sz w:val="21"/>
          <w:szCs w:val="21"/>
        </w:rPr>
        <w:t>22.4</w:t>
      </w:r>
      <w:r>
        <w:rPr>
          <w:rFonts w:ascii="Arial" w:hAnsi="Arial" w:cs="Arial"/>
          <w:color w:val="FF0000"/>
          <w:sz w:val="21"/>
          <w:szCs w:val="21"/>
        </w:rPr>
        <w:tab/>
        <w:t>Para efectos de la acreditación del cumplimiento de la medida administrativa, el administrado debe presentar el cargo de la recepción de la solicitud ante la autoridad de certificación ambiental y/o el documento que contenga su aprobación, dependiendo del peligro o riesgo ambiental.</w:t>
      </w:r>
    </w:p>
    <w:p w:rsidR="00D72A0E" w:rsidRDefault="00CD6180" w:rsidP="00CD6180">
      <w:pPr>
        <w:autoSpaceDE w:val="0"/>
        <w:autoSpaceDN w:val="0"/>
        <w:adjustRightInd w:val="0"/>
        <w:spacing w:after="0" w:line="240" w:lineRule="auto"/>
        <w:ind w:left="705" w:hanging="705"/>
        <w:jc w:val="both"/>
        <w:rPr>
          <w:rFonts w:ascii="Arial" w:hAnsi="Arial" w:cs="Arial"/>
          <w:color w:val="FF0000"/>
          <w:sz w:val="21"/>
          <w:szCs w:val="21"/>
        </w:rPr>
      </w:pPr>
      <w:r>
        <w:rPr>
          <w:rFonts w:ascii="Arial" w:hAnsi="Arial" w:cs="Arial"/>
          <w:color w:val="FF0000"/>
          <w:sz w:val="21"/>
          <w:szCs w:val="21"/>
        </w:rPr>
        <w:t>22.5</w:t>
      </w:r>
      <w:r>
        <w:rPr>
          <w:rFonts w:ascii="Arial" w:hAnsi="Arial" w:cs="Arial"/>
          <w:color w:val="FF0000"/>
          <w:sz w:val="21"/>
          <w:szCs w:val="21"/>
        </w:rPr>
        <w:tab/>
        <w:t xml:space="preserve">En los casos que él trámite de la solicitud no concluya con su aprobación por causa imputable al </w:t>
      </w:r>
      <w:r w:rsidR="00D72A0E">
        <w:rPr>
          <w:rFonts w:ascii="Arial" w:hAnsi="Arial" w:cs="Arial"/>
          <w:color w:val="FF0000"/>
          <w:sz w:val="21"/>
          <w:szCs w:val="21"/>
        </w:rPr>
        <w:t>administrado, se declara el incumplimiento de la medida administrativa.</w:t>
      </w:r>
    </w:p>
    <w:p w:rsidR="00CD6180" w:rsidRDefault="00D72A0E" w:rsidP="00CD6180">
      <w:pPr>
        <w:autoSpaceDE w:val="0"/>
        <w:autoSpaceDN w:val="0"/>
        <w:adjustRightInd w:val="0"/>
        <w:spacing w:after="0" w:line="240" w:lineRule="auto"/>
        <w:ind w:left="705" w:hanging="705"/>
        <w:jc w:val="both"/>
        <w:rPr>
          <w:rFonts w:ascii="Arial" w:hAnsi="Arial" w:cs="Arial"/>
          <w:color w:val="FF0000"/>
          <w:sz w:val="21"/>
          <w:szCs w:val="21"/>
        </w:rPr>
      </w:pPr>
      <w:r>
        <w:rPr>
          <w:rFonts w:ascii="Arial" w:hAnsi="Arial" w:cs="Arial"/>
          <w:color w:val="FF0000"/>
          <w:sz w:val="21"/>
          <w:szCs w:val="21"/>
        </w:rPr>
        <w:t xml:space="preserve"> </w:t>
      </w:r>
    </w:p>
    <w:p w:rsidR="00D72A0E" w:rsidRPr="00D72A0E" w:rsidRDefault="00D72A0E" w:rsidP="00D72A0E">
      <w:pPr>
        <w:jc w:val="center"/>
        <w:rPr>
          <w:rFonts w:ascii="Arial" w:hAnsi="Arial" w:cs="Arial"/>
          <w:b/>
          <w:color w:val="FF0000"/>
          <w:sz w:val="21"/>
          <w:szCs w:val="21"/>
        </w:rPr>
      </w:pPr>
      <w:r w:rsidRPr="00D72A0E">
        <w:rPr>
          <w:rFonts w:ascii="Arial" w:hAnsi="Arial" w:cs="Arial"/>
          <w:b/>
          <w:color w:val="FF0000"/>
          <w:sz w:val="21"/>
          <w:szCs w:val="21"/>
        </w:rPr>
        <w:t>TÍTULO II</w:t>
      </w:r>
      <w:r>
        <w:rPr>
          <w:rFonts w:ascii="Arial" w:hAnsi="Arial" w:cs="Arial"/>
          <w:b/>
          <w:color w:val="FF0000"/>
          <w:sz w:val="21"/>
          <w:szCs w:val="21"/>
        </w:rPr>
        <w:t>I</w:t>
      </w:r>
    </w:p>
    <w:p w:rsidR="00D72A0E" w:rsidRPr="00D72A0E" w:rsidRDefault="00D72A0E" w:rsidP="00D72A0E">
      <w:pPr>
        <w:jc w:val="center"/>
        <w:rPr>
          <w:rFonts w:ascii="Arial" w:hAnsi="Arial" w:cs="Arial"/>
          <w:b/>
          <w:color w:val="FF0000"/>
          <w:sz w:val="21"/>
          <w:szCs w:val="21"/>
        </w:rPr>
      </w:pPr>
      <w:r w:rsidRPr="00D72A0E">
        <w:rPr>
          <w:rFonts w:ascii="Arial" w:hAnsi="Arial" w:cs="Arial"/>
          <w:b/>
          <w:color w:val="FF0000"/>
          <w:sz w:val="21"/>
          <w:szCs w:val="21"/>
        </w:rPr>
        <w:t xml:space="preserve">DE LA </w:t>
      </w:r>
      <w:r w:rsidR="001E6506">
        <w:rPr>
          <w:rFonts w:ascii="Arial" w:hAnsi="Arial" w:cs="Arial"/>
          <w:b/>
          <w:color w:val="FF0000"/>
          <w:sz w:val="21"/>
          <w:szCs w:val="21"/>
        </w:rPr>
        <w:t>FISCALIZAC</w:t>
      </w:r>
      <w:r w:rsidRPr="00D72A0E">
        <w:rPr>
          <w:rFonts w:ascii="Arial" w:hAnsi="Arial" w:cs="Arial"/>
          <w:b/>
          <w:color w:val="FF0000"/>
          <w:sz w:val="21"/>
          <w:szCs w:val="21"/>
        </w:rPr>
        <w:t>IÓN AMBIENTAL</w:t>
      </w:r>
    </w:p>
    <w:p w:rsidR="00D72A0E" w:rsidRPr="00D72A0E" w:rsidRDefault="00D72A0E" w:rsidP="00D72A0E">
      <w:pPr>
        <w:jc w:val="center"/>
        <w:rPr>
          <w:rFonts w:ascii="Arial" w:hAnsi="Arial" w:cs="Arial"/>
          <w:b/>
          <w:color w:val="FF0000"/>
          <w:sz w:val="21"/>
          <w:szCs w:val="21"/>
        </w:rPr>
      </w:pPr>
      <w:r w:rsidRPr="00D72A0E">
        <w:rPr>
          <w:rFonts w:ascii="Arial" w:hAnsi="Arial" w:cs="Arial"/>
          <w:b/>
          <w:color w:val="FF0000"/>
          <w:sz w:val="21"/>
          <w:szCs w:val="21"/>
        </w:rPr>
        <w:t>Capítulo I</w:t>
      </w:r>
    </w:p>
    <w:p w:rsidR="00D72A0E" w:rsidRPr="00D72A0E" w:rsidRDefault="00D72A0E" w:rsidP="00D72A0E">
      <w:pPr>
        <w:jc w:val="center"/>
        <w:rPr>
          <w:rFonts w:ascii="Arial" w:hAnsi="Arial" w:cs="Arial"/>
          <w:b/>
          <w:color w:val="FF0000"/>
          <w:sz w:val="21"/>
          <w:szCs w:val="21"/>
        </w:rPr>
      </w:pPr>
      <w:r w:rsidRPr="00D72A0E">
        <w:rPr>
          <w:rFonts w:ascii="Arial" w:hAnsi="Arial" w:cs="Arial"/>
          <w:b/>
          <w:color w:val="FF0000"/>
          <w:sz w:val="21"/>
          <w:szCs w:val="21"/>
        </w:rPr>
        <w:t>De</w:t>
      </w:r>
      <w:r>
        <w:rPr>
          <w:rFonts w:ascii="Arial" w:hAnsi="Arial" w:cs="Arial"/>
          <w:b/>
          <w:color w:val="FF0000"/>
          <w:sz w:val="21"/>
          <w:szCs w:val="21"/>
        </w:rPr>
        <w:t xml:space="preserve">sarrollo del Procedimiento </w:t>
      </w:r>
      <w:r w:rsidRPr="00D72A0E">
        <w:rPr>
          <w:rFonts w:ascii="Arial" w:hAnsi="Arial" w:cs="Arial"/>
          <w:b/>
          <w:color w:val="FF0000"/>
          <w:sz w:val="21"/>
          <w:szCs w:val="21"/>
        </w:rPr>
        <w:t>A</w:t>
      </w:r>
      <w:r>
        <w:rPr>
          <w:rFonts w:ascii="Arial" w:hAnsi="Arial" w:cs="Arial"/>
          <w:b/>
          <w:color w:val="FF0000"/>
          <w:sz w:val="21"/>
          <w:szCs w:val="21"/>
        </w:rPr>
        <w:t xml:space="preserve">dministrativo Sancionador  </w:t>
      </w:r>
    </w:p>
    <w:p w:rsidR="00D72A0E" w:rsidRPr="0070291C" w:rsidRDefault="00D72A0E" w:rsidP="00D72A0E">
      <w:pPr>
        <w:autoSpaceDE w:val="0"/>
        <w:autoSpaceDN w:val="0"/>
        <w:adjustRightInd w:val="0"/>
        <w:spacing w:after="0" w:line="240" w:lineRule="auto"/>
        <w:ind w:left="705" w:hanging="705"/>
        <w:jc w:val="center"/>
        <w:rPr>
          <w:rFonts w:ascii="Arial" w:hAnsi="Arial" w:cs="Arial"/>
          <w:sz w:val="21"/>
          <w:szCs w:val="21"/>
        </w:rPr>
      </w:pPr>
    </w:p>
    <w:p w:rsidR="00610E5F" w:rsidRPr="0070291C" w:rsidRDefault="00610E5F" w:rsidP="00D72A0E">
      <w:pPr>
        <w:autoSpaceDE w:val="0"/>
        <w:autoSpaceDN w:val="0"/>
        <w:adjustRightInd w:val="0"/>
        <w:spacing w:after="0" w:line="240" w:lineRule="auto"/>
        <w:jc w:val="both"/>
        <w:rPr>
          <w:rFonts w:ascii="Arial" w:eastAsia="Times New Roman" w:hAnsi="Arial" w:cs="Arial"/>
          <w:b/>
          <w:bCs/>
          <w:color w:val="000000"/>
          <w:sz w:val="21"/>
          <w:szCs w:val="21"/>
          <w:lang w:eastAsia="es-PE"/>
        </w:rPr>
      </w:pPr>
      <w:r w:rsidRPr="0070291C">
        <w:rPr>
          <w:rFonts w:ascii="Arial" w:hAnsi="Arial" w:cs="Arial"/>
          <w:b/>
          <w:sz w:val="21"/>
          <w:szCs w:val="21"/>
        </w:rPr>
        <w:t xml:space="preserve">Artículo </w:t>
      </w:r>
      <w:r w:rsidR="00707F6A" w:rsidRPr="00707F6A">
        <w:rPr>
          <w:rFonts w:ascii="Arial" w:hAnsi="Arial" w:cs="Arial"/>
          <w:b/>
          <w:color w:val="FF0000"/>
          <w:sz w:val="21"/>
          <w:szCs w:val="21"/>
        </w:rPr>
        <w:t>2</w:t>
      </w:r>
      <w:r w:rsidR="00D72A0E" w:rsidRPr="00707F6A">
        <w:rPr>
          <w:rFonts w:ascii="Arial" w:hAnsi="Arial" w:cs="Arial"/>
          <w:b/>
          <w:color w:val="FF0000"/>
          <w:sz w:val="21"/>
          <w:szCs w:val="21"/>
        </w:rPr>
        <w:t>3</w:t>
      </w:r>
      <w:r w:rsidR="00D72A0E">
        <w:rPr>
          <w:rFonts w:ascii="Arial" w:hAnsi="Arial" w:cs="Arial"/>
          <w:b/>
          <w:sz w:val="21"/>
          <w:szCs w:val="21"/>
        </w:rPr>
        <w:t xml:space="preserve">°.- </w:t>
      </w:r>
      <w:r w:rsidRPr="0070291C">
        <w:rPr>
          <w:rFonts w:ascii="Arial" w:eastAsia="Times New Roman" w:hAnsi="Arial" w:cs="Arial"/>
          <w:b/>
          <w:bCs/>
          <w:color w:val="000000"/>
          <w:sz w:val="21"/>
          <w:szCs w:val="21"/>
          <w:lang w:eastAsia="es-PE"/>
        </w:rPr>
        <w:t xml:space="preserve">Inicio del procedimiento administrativo sancionador </w:t>
      </w:r>
    </w:p>
    <w:p w:rsidR="00610E5F" w:rsidRPr="0070291C" w:rsidRDefault="00610E5F" w:rsidP="00610E5F">
      <w:pPr>
        <w:spacing w:after="0" w:line="240" w:lineRule="auto"/>
        <w:ind w:left="567" w:hanging="567"/>
        <w:jc w:val="both"/>
        <w:rPr>
          <w:rFonts w:ascii="Arial" w:eastAsia="Times New Roman" w:hAnsi="Arial" w:cs="Arial"/>
          <w:color w:val="000000"/>
          <w:sz w:val="21"/>
          <w:szCs w:val="21"/>
          <w:lang w:eastAsia="es-PE"/>
        </w:rPr>
      </w:pPr>
    </w:p>
    <w:p w:rsidR="00610E5F" w:rsidRPr="00866898" w:rsidRDefault="00707F6A" w:rsidP="00610E5F">
      <w:pPr>
        <w:spacing w:after="0" w:line="240" w:lineRule="auto"/>
        <w:ind w:left="567" w:hanging="567"/>
        <w:jc w:val="both"/>
        <w:rPr>
          <w:rFonts w:ascii="Arial" w:eastAsia="Times New Roman" w:hAnsi="Arial" w:cs="Arial"/>
          <w:sz w:val="21"/>
          <w:szCs w:val="21"/>
          <w:lang w:eastAsia="es-PE"/>
        </w:rPr>
      </w:pPr>
      <w:r>
        <w:rPr>
          <w:rFonts w:ascii="Arial" w:eastAsia="Times New Roman" w:hAnsi="Arial" w:cs="Arial"/>
          <w:color w:val="000000"/>
          <w:sz w:val="21"/>
          <w:szCs w:val="21"/>
          <w:lang w:eastAsia="es-PE"/>
        </w:rPr>
        <w:t>23</w:t>
      </w:r>
      <w:r w:rsidR="00610E5F" w:rsidRPr="0070291C">
        <w:rPr>
          <w:rFonts w:ascii="Arial" w:eastAsia="Times New Roman" w:hAnsi="Arial" w:cs="Arial"/>
          <w:color w:val="000000"/>
          <w:sz w:val="21"/>
          <w:szCs w:val="21"/>
          <w:lang w:eastAsia="es-PE"/>
        </w:rPr>
        <w:t>.1</w:t>
      </w:r>
      <w:r w:rsidR="00610E5F" w:rsidRPr="0070291C">
        <w:rPr>
          <w:rFonts w:ascii="Arial" w:eastAsia="Times New Roman" w:hAnsi="Arial" w:cs="Arial"/>
          <w:color w:val="000000"/>
          <w:sz w:val="21"/>
          <w:szCs w:val="21"/>
          <w:lang w:eastAsia="es-PE"/>
        </w:rPr>
        <w:tab/>
        <w:t xml:space="preserve">El procedimiento administrativo sancionador se inicia con la </w:t>
      </w:r>
      <w:r w:rsidR="00610E5F" w:rsidRPr="00ED3055">
        <w:rPr>
          <w:rFonts w:ascii="Arial" w:eastAsia="Times New Roman" w:hAnsi="Arial" w:cs="Arial"/>
          <w:color w:val="000000"/>
          <w:sz w:val="21"/>
          <w:szCs w:val="21"/>
          <w:lang w:eastAsia="es-PE"/>
        </w:rPr>
        <w:t xml:space="preserve">notificación </w:t>
      </w:r>
      <w:r w:rsidR="00610E5F" w:rsidRPr="00ED3055">
        <w:rPr>
          <w:rFonts w:ascii="Arial" w:eastAsia="Times New Roman" w:hAnsi="Arial" w:cs="Arial"/>
          <w:sz w:val="21"/>
          <w:szCs w:val="21"/>
          <w:lang w:eastAsia="es-PE"/>
        </w:rPr>
        <w:t>de la imputación de cargos al administrado, la cual es realizada por la Autoridad Instr</w:t>
      </w:r>
      <w:r w:rsidR="00610E5F" w:rsidRPr="00ED3055">
        <w:rPr>
          <w:rFonts w:ascii="Arial" w:eastAsia="Times New Roman" w:hAnsi="Arial" w:cs="Arial"/>
          <w:color w:val="000000"/>
          <w:sz w:val="21"/>
          <w:szCs w:val="21"/>
          <w:lang w:eastAsia="es-PE"/>
        </w:rPr>
        <w:t>uctora, de conformidad con lo dispuesto en el Numeral 3 del Artículo 235° de</w:t>
      </w:r>
      <w:r>
        <w:rPr>
          <w:rFonts w:ascii="Arial" w:eastAsia="Times New Roman" w:hAnsi="Arial" w:cs="Arial"/>
          <w:color w:val="000000"/>
          <w:sz w:val="21"/>
          <w:szCs w:val="21"/>
          <w:lang w:eastAsia="es-PE"/>
        </w:rPr>
        <w:t xml:space="preserve">l Texto Único </w:t>
      </w:r>
      <w:r w:rsidR="00F23FF5" w:rsidRPr="00866898">
        <w:rPr>
          <w:rFonts w:ascii="Arial" w:eastAsia="Times New Roman" w:hAnsi="Arial" w:cs="Arial"/>
          <w:sz w:val="21"/>
          <w:szCs w:val="21"/>
          <w:lang w:eastAsia="es-PE"/>
        </w:rPr>
        <w:lastRenderedPageBreak/>
        <w:t>Ordenado</w:t>
      </w:r>
      <w:r w:rsidRPr="00866898">
        <w:rPr>
          <w:rFonts w:ascii="Arial" w:eastAsia="Times New Roman" w:hAnsi="Arial" w:cs="Arial"/>
          <w:sz w:val="21"/>
          <w:szCs w:val="21"/>
          <w:lang w:eastAsia="es-PE"/>
        </w:rPr>
        <w:t xml:space="preserve"> de</w:t>
      </w:r>
      <w:r w:rsidR="00610E5F" w:rsidRPr="00866898">
        <w:rPr>
          <w:rFonts w:ascii="Arial" w:eastAsia="Times New Roman" w:hAnsi="Arial" w:cs="Arial"/>
          <w:sz w:val="21"/>
          <w:szCs w:val="21"/>
          <w:lang w:eastAsia="es-PE"/>
        </w:rPr>
        <w:t xml:space="preserve"> la Ley N° 27444, Ley del Procedimiento Administrativo General</w:t>
      </w:r>
      <w:r w:rsidRPr="00866898">
        <w:rPr>
          <w:rFonts w:ascii="Arial" w:eastAsia="Times New Roman" w:hAnsi="Arial" w:cs="Arial"/>
          <w:sz w:val="21"/>
          <w:szCs w:val="21"/>
          <w:lang w:eastAsia="es-PE"/>
        </w:rPr>
        <w:t>, aprobado por Decreto Supremo N° 006-20</w:t>
      </w:r>
      <w:r w:rsidR="007448E4" w:rsidRPr="00866898">
        <w:rPr>
          <w:rFonts w:ascii="Arial" w:eastAsia="Times New Roman" w:hAnsi="Arial" w:cs="Arial"/>
          <w:sz w:val="21"/>
          <w:szCs w:val="21"/>
          <w:lang w:eastAsia="es-PE"/>
        </w:rPr>
        <w:t>1</w:t>
      </w:r>
      <w:r w:rsidRPr="00866898">
        <w:rPr>
          <w:rFonts w:ascii="Arial" w:eastAsia="Times New Roman" w:hAnsi="Arial" w:cs="Arial"/>
          <w:sz w:val="21"/>
          <w:szCs w:val="21"/>
          <w:lang w:eastAsia="es-PE"/>
        </w:rPr>
        <w:t>7-JUS.</w:t>
      </w:r>
    </w:p>
    <w:p w:rsidR="00610E5F" w:rsidRPr="00866898" w:rsidRDefault="00707F6A" w:rsidP="00610E5F">
      <w:pPr>
        <w:autoSpaceDE w:val="0"/>
        <w:autoSpaceDN w:val="0"/>
        <w:adjustRightInd w:val="0"/>
        <w:spacing w:after="0" w:line="240" w:lineRule="auto"/>
        <w:ind w:left="567" w:hanging="567"/>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23</w:t>
      </w:r>
      <w:r w:rsidR="00610E5F" w:rsidRPr="00866898">
        <w:rPr>
          <w:rFonts w:ascii="Arial" w:eastAsia="Times New Roman" w:hAnsi="Arial" w:cs="Arial"/>
          <w:sz w:val="21"/>
          <w:szCs w:val="21"/>
          <w:lang w:eastAsia="es-PE"/>
        </w:rPr>
        <w:t>.2</w:t>
      </w:r>
      <w:r w:rsidR="00610E5F" w:rsidRPr="00866898">
        <w:rPr>
          <w:rFonts w:ascii="Arial" w:eastAsia="Times New Roman" w:hAnsi="Arial" w:cs="Arial"/>
          <w:sz w:val="21"/>
          <w:szCs w:val="21"/>
          <w:lang w:eastAsia="es-PE"/>
        </w:rPr>
        <w:tab/>
        <w:t>C</w:t>
      </w:r>
      <w:r w:rsidR="00610E5F" w:rsidRPr="00866898">
        <w:rPr>
          <w:rFonts w:ascii="Arial" w:hAnsi="Arial" w:cs="Arial"/>
          <w:sz w:val="21"/>
          <w:szCs w:val="21"/>
        </w:rPr>
        <w:t>onforme al Anexo 5 que forma parte integrante del presente Reglamento, la</w:t>
      </w:r>
      <w:r w:rsidR="00610E5F" w:rsidRPr="00866898">
        <w:rPr>
          <w:rFonts w:ascii="Arial" w:eastAsia="Times New Roman" w:hAnsi="Arial" w:cs="Arial"/>
          <w:sz w:val="21"/>
          <w:szCs w:val="21"/>
          <w:lang w:eastAsia="es-PE"/>
        </w:rPr>
        <w:t xml:space="preserve"> imputación de cargos debe contener:</w:t>
      </w:r>
    </w:p>
    <w:p w:rsidR="00610E5F" w:rsidRPr="00866898" w:rsidRDefault="00610E5F" w:rsidP="00610E5F">
      <w:pPr>
        <w:spacing w:after="0" w:line="240" w:lineRule="auto"/>
        <w:jc w:val="both"/>
        <w:rPr>
          <w:rFonts w:ascii="Arial" w:eastAsia="Times New Roman" w:hAnsi="Arial" w:cs="Arial"/>
          <w:sz w:val="21"/>
          <w:szCs w:val="21"/>
          <w:lang w:eastAsia="es-PE"/>
        </w:rPr>
      </w:pPr>
    </w:p>
    <w:p w:rsidR="00610E5F" w:rsidRPr="00866898" w:rsidRDefault="00610E5F" w:rsidP="00281E6C">
      <w:pPr>
        <w:pStyle w:val="Prrafodelista"/>
        <w:numPr>
          <w:ilvl w:val="0"/>
          <w:numId w:val="2"/>
        </w:numPr>
        <w:spacing w:after="0" w:line="240" w:lineRule="auto"/>
        <w:ind w:left="1134" w:hanging="567"/>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Una descripción de los actos u omisiones que pudieran constituir infracción administrativa.</w:t>
      </w:r>
    </w:p>
    <w:p w:rsidR="00610E5F" w:rsidRPr="00866898" w:rsidRDefault="00610E5F" w:rsidP="00281E6C">
      <w:pPr>
        <w:pStyle w:val="Prrafodelista"/>
        <w:numPr>
          <w:ilvl w:val="0"/>
          <w:numId w:val="2"/>
        </w:numPr>
        <w:spacing w:after="0" w:line="240" w:lineRule="auto"/>
        <w:ind w:left="1134" w:hanging="567"/>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 xml:space="preserve">La calificación de las infracciones que tales actos u omisiones pudieran constituir. </w:t>
      </w:r>
    </w:p>
    <w:p w:rsidR="00610E5F" w:rsidRPr="00866898" w:rsidRDefault="00610E5F" w:rsidP="00281E6C">
      <w:pPr>
        <w:pStyle w:val="Prrafodelista"/>
        <w:numPr>
          <w:ilvl w:val="0"/>
          <w:numId w:val="2"/>
        </w:numPr>
        <w:spacing w:after="0" w:line="240" w:lineRule="auto"/>
        <w:ind w:left="1134" w:hanging="567"/>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Las normas que tipifican dichos actos u omisiones como infracción administrativa.</w:t>
      </w:r>
    </w:p>
    <w:p w:rsidR="00610E5F" w:rsidRPr="00866898" w:rsidRDefault="00610E5F" w:rsidP="00281E6C">
      <w:pPr>
        <w:pStyle w:val="Prrafodelista"/>
        <w:numPr>
          <w:ilvl w:val="0"/>
          <w:numId w:val="2"/>
        </w:numPr>
        <w:spacing w:after="0" w:line="240" w:lineRule="auto"/>
        <w:ind w:left="1134" w:hanging="567"/>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Las sanciones que, en su caso, correspondería imponer,</w:t>
      </w:r>
    </w:p>
    <w:p w:rsidR="00610E5F" w:rsidRPr="00866898" w:rsidRDefault="00610E5F" w:rsidP="00281E6C">
      <w:pPr>
        <w:pStyle w:val="Prrafodelista"/>
        <w:numPr>
          <w:ilvl w:val="0"/>
          <w:numId w:val="2"/>
        </w:numPr>
        <w:spacing w:after="0" w:line="240" w:lineRule="auto"/>
        <w:ind w:left="1134" w:hanging="567"/>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El plazo dentro del cual el administrado puede presentar sus descargos por escrito.</w:t>
      </w:r>
    </w:p>
    <w:p w:rsidR="00610E5F" w:rsidRPr="00866898" w:rsidRDefault="00610E5F" w:rsidP="00281E6C">
      <w:pPr>
        <w:pStyle w:val="Prrafodelista"/>
        <w:numPr>
          <w:ilvl w:val="0"/>
          <w:numId w:val="2"/>
        </w:numPr>
        <w:spacing w:after="0" w:line="240" w:lineRule="auto"/>
        <w:ind w:left="1134" w:hanging="567"/>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La autoridad competente para imponer la sanción, identificando la norma que le otorgue dicha competencia.</w:t>
      </w:r>
    </w:p>
    <w:p w:rsidR="00610E5F" w:rsidRPr="00866898" w:rsidRDefault="00610E5F" w:rsidP="00610E5F">
      <w:pPr>
        <w:spacing w:after="0" w:line="240" w:lineRule="auto"/>
        <w:ind w:left="567" w:hanging="567"/>
        <w:jc w:val="both"/>
        <w:rPr>
          <w:rFonts w:ascii="Arial" w:eastAsia="Times New Roman" w:hAnsi="Arial" w:cs="Arial"/>
          <w:sz w:val="21"/>
          <w:szCs w:val="21"/>
          <w:lang w:eastAsia="es-PE"/>
        </w:rPr>
      </w:pPr>
    </w:p>
    <w:p w:rsidR="00610E5F" w:rsidRPr="00866898" w:rsidRDefault="00E26667" w:rsidP="00610E5F">
      <w:pPr>
        <w:autoSpaceDE w:val="0"/>
        <w:autoSpaceDN w:val="0"/>
        <w:adjustRightInd w:val="0"/>
        <w:spacing w:after="0" w:line="240" w:lineRule="auto"/>
        <w:ind w:left="567" w:hanging="567"/>
        <w:jc w:val="both"/>
        <w:rPr>
          <w:rFonts w:ascii="Arial" w:eastAsia="Times New Roman" w:hAnsi="Arial" w:cs="Arial"/>
          <w:sz w:val="21"/>
          <w:szCs w:val="21"/>
          <w:lang w:eastAsia="es-PE"/>
        </w:rPr>
      </w:pPr>
      <w:r w:rsidRPr="00866898">
        <w:rPr>
          <w:rFonts w:ascii="Arial" w:eastAsia="Times New Roman" w:hAnsi="Arial" w:cs="Arial"/>
          <w:bCs/>
          <w:sz w:val="21"/>
          <w:szCs w:val="21"/>
          <w:lang w:eastAsia="es-PE"/>
        </w:rPr>
        <w:t>A</w:t>
      </w:r>
      <w:r w:rsidRPr="00866898">
        <w:rPr>
          <w:rFonts w:ascii="Arial" w:eastAsia="Times New Roman" w:hAnsi="Arial" w:cs="Arial"/>
          <w:sz w:val="21"/>
          <w:szCs w:val="21"/>
          <w:lang w:eastAsia="es-PE"/>
        </w:rPr>
        <w:t xml:space="preserve"> la </w:t>
      </w:r>
      <w:r w:rsidR="00DE21BB" w:rsidRPr="00866898">
        <w:rPr>
          <w:rFonts w:ascii="Arial" w:eastAsia="Times New Roman" w:hAnsi="Arial" w:cs="Arial"/>
          <w:sz w:val="21"/>
          <w:szCs w:val="21"/>
          <w:lang w:eastAsia="es-PE"/>
        </w:rPr>
        <w:t>notificación</w:t>
      </w:r>
      <w:r w:rsidRPr="00866898">
        <w:rPr>
          <w:rFonts w:ascii="Arial" w:eastAsia="Times New Roman" w:hAnsi="Arial" w:cs="Arial"/>
          <w:sz w:val="21"/>
          <w:szCs w:val="21"/>
          <w:lang w:eastAsia="es-PE"/>
        </w:rPr>
        <w:t xml:space="preserve"> de la imputación de cargos, se le anexa el informe de Supervisión.   </w:t>
      </w:r>
    </w:p>
    <w:p w:rsidR="00610E5F" w:rsidRPr="00866898" w:rsidRDefault="00610E5F" w:rsidP="00610E5F">
      <w:pPr>
        <w:spacing w:after="0" w:line="240" w:lineRule="auto"/>
        <w:jc w:val="both"/>
        <w:rPr>
          <w:rFonts w:ascii="Arial" w:eastAsia="Times New Roman" w:hAnsi="Arial" w:cs="Arial"/>
          <w:sz w:val="21"/>
          <w:szCs w:val="21"/>
          <w:lang w:eastAsia="es-PE"/>
        </w:rPr>
      </w:pPr>
    </w:p>
    <w:p w:rsidR="00610E5F" w:rsidRPr="00866898" w:rsidRDefault="00610E5F" w:rsidP="00610E5F">
      <w:pPr>
        <w:spacing w:after="0" w:line="240" w:lineRule="auto"/>
        <w:jc w:val="both"/>
        <w:rPr>
          <w:rFonts w:ascii="Arial" w:eastAsia="Times New Roman" w:hAnsi="Arial" w:cs="Arial"/>
          <w:b/>
          <w:bCs/>
          <w:sz w:val="21"/>
          <w:szCs w:val="21"/>
          <w:lang w:eastAsia="es-PE"/>
        </w:rPr>
      </w:pPr>
      <w:r w:rsidRPr="00866898">
        <w:rPr>
          <w:rFonts w:ascii="Arial" w:eastAsia="Times New Roman" w:hAnsi="Arial" w:cs="Arial"/>
          <w:b/>
          <w:bCs/>
          <w:sz w:val="21"/>
          <w:szCs w:val="21"/>
          <w:lang w:eastAsia="es-PE"/>
        </w:rPr>
        <w:t xml:space="preserve">Artículo </w:t>
      </w:r>
      <w:r w:rsidR="00E26667" w:rsidRPr="00866898">
        <w:rPr>
          <w:rFonts w:ascii="Arial" w:eastAsia="Times New Roman" w:hAnsi="Arial" w:cs="Arial"/>
          <w:b/>
          <w:bCs/>
          <w:sz w:val="21"/>
          <w:szCs w:val="21"/>
          <w:lang w:eastAsia="es-PE"/>
        </w:rPr>
        <w:t>24</w:t>
      </w:r>
      <w:r w:rsidRPr="00866898">
        <w:rPr>
          <w:rFonts w:ascii="Arial" w:eastAsia="Times New Roman" w:hAnsi="Arial" w:cs="Arial"/>
          <w:b/>
          <w:bCs/>
          <w:sz w:val="21"/>
          <w:szCs w:val="21"/>
          <w:lang w:eastAsia="es-PE"/>
        </w:rPr>
        <w:t>°.- Presentación de descargo</w:t>
      </w:r>
      <w:r w:rsidRPr="00866898">
        <w:rPr>
          <w:rFonts w:ascii="Arial" w:eastAsia="Times New Roman" w:hAnsi="Arial" w:cs="Arial"/>
          <w:b/>
          <w:sz w:val="21"/>
          <w:szCs w:val="21"/>
          <w:lang w:eastAsia="es-PE"/>
        </w:rPr>
        <w:t>s</w:t>
      </w:r>
    </w:p>
    <w:p w:rsidR="00DE21BB" w:rsidRPr="00866898" w:rsidRDefault="00F23FF5" w:rsidP="00EE4925">
      <w:pPr>
        <w:spacing w:after="0" w:line="240" w:lineRule="auto"/>
        <w:ind w:left="567" w:hanging="567"/>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24.1 El</w:t>
      </w:r>
      <w:r w:rsidR="00610E5F" w:rsidRPr="00866898">
        <w:rPr>
          <w:rFonts w:ascii="Arial" w:eastAsia="Times New Roman" w:hAnsi="Arial" w:cs="Arial"/>
          <w:sz w:val="21"/>
          <w:szCs w:val="21"/>
          <w:lang w:eastAsia="es-PE"/>
        </w:rPr>
        <w:t xml:space="preserve"> administrado puede presentar sus desca</w:t>
      </w:r>
      <w:r w:rsidR="00DE21BB" w:rsidRPr="00866898">
        <w:rPr>
          <w:rFonts w:ascii="Arial" w:eastAsia="Times New Roman" w:hAnsi="Arial" w:cs="Arial"/>
          <w:sz w:val="21"/>
          <w:szCs w:val="21"/>
          <w:lang w:eastAsia="es-PE"/>
        </w:rPr>
        <w:t>rgos dentro de un plazo de diez</w:t>
      </w:r>
      <w:r w:rsidR="00610E5F" w:rsidRPr="00866898">
        <w:rPr>
          <w:rFonts w:ascii="Arial" w:eastAsia="Times New Roman" w:hAnsi="Arial" w:cs="Arial"/>
          <w:sz w:val="21"/>
          <w:szCs w:val="21"/>
          <w:lang w:eastAsia="es-PE"/>
        </w:rPr>
        <w:t xml:space="preserve"> (</w:t>
      </w:r>
      <w:r w:rsidR="00DE21BB" w:rsidRPr="00866898">
        <w:rPr>
          <w:rFonts w:ascii="Arial" w:eastAsia="Times New Roman" w:hAnsi="Arial" w:cs="Arial"/>
          <w:sz w:val="21"/>
          <w:szCs w:val="21"/>
          <w:lang w:eastAsia="es-PE"/>
        </w:rPr>
        <w:t>10</w:t>
      </w:r>
      <w:r w:rsidR="00610E5F" w:rsidRPr="00866898">
        <w:rPr>
          <w:rFonts w:ascii="Arial" w:eastAsia="Times New Roman" w:hAnsi="Arial" w:cs="Arial"/>
          <w:sz w:val="21"/>
          <w:szCs w:val="21"/>
          <w:lang w:eastAsia="es-PE"/>
        </w:rPr>
        <w:t xml:space="preserve">) días </w:t>
      </w:r>
      <w:r w:rsidR="00DE21BB" w:rsidRPr="00866898">
        <w:rPr>
          <w:rFonts w:ascii="Arial" w:eastAsia="Times New Roman" w:hAnsi="Arial" w:cs="Arial"/>
          <w:sz w:val="21"/>
          <w:szCs w:val="21"/>
          <w:lang w:eastAsia="es-PE"/>
        </w:rPr>
        <w:t xml:space="preserve">   hábiles, contado</w:t>
      </w:r>
      <w:r w:rsidR="00610E5F" w:rsidRPr="00866898">
        <w:rPr>
          <w:rFonts w:ascii="Arial" w:eastAsia="Times New Roman" w:hAnsi="Arial" w:cs="Arial"/>
          <w:sz w:val="21"/>
          <w:szCs w:val="21"/>
          <w:lang w:eastAsia="es-PE"/>
        </w:rPr>
        <w:t xml:space="preserve"> desde e</w:t>
      </w:r>
      <w:r w:rsidR="00DF57CB" w:rsidRPr="00866898">
        <w:rPr>
          <w:rFonts w:ascii="Arial" w:eastAsia="Times New Roman" w:hAnsi="Arial" w:cs="Arial"/>
          <w:sz w:val="21"/>
          <w:szCs w:val="21"/>
          <w:lang w:eastAsia="es-PE"/>
        </w:rPr>
        <w:t>l día siguiente de la notificación</w:t>
      </w:r>
      <w:r w:rsidR="00610E5F" w:rsidRPr="00866898">
        <w:rPr>
          <w:rFonts w:ascii="Arial" w:eastAsia="Times New Roman" w:hAnsi="Arial" w:cs="Arial"/>
          <w:sz w:val="21"/>
          <w:szCs w:val="21"/>
          <w:lang w:eastAsia="es-PE"/>
        </w:rPr>
        <w:t xml:space="preserve"> de</w:t>
      </w:r>
      <w:r w:rsidR="00DF57CB" w:rsidRPr="00866898">
        <w:rPr>
          <w:rFonts w:ascii="Arial" w:eastAsia="Times New Roman" w:hAnsi="Arial" w:cs="Arial"/>
          <w:sz w:val="21"/>
          <w:szCs w:val="21"/>
          <w:lang w:eastAsia="es-PE"/>
        </w:rPr>
        <w:t xml:space="preserve"> los</w:t>
      </w:r>
      <w:r w:rsidR="00610E5F" w:rsidRPr="00866898">
        <w:rPr>
          <w:rFonts w:ascii="Arial" w:eastAsia="Times New Roman" w:hAnsi="Arial" w:cs="Arial"/>
          <w:sz w:val="21"/>
          <w:szCs w:val="21"/>
          <w:lang w:eastAsia="es-PE"/>
        </w:rPr>
        <w:t xml:space="preserve"> cargos</w:t>
      </w:r>
      <w:r w:rsidR="00EE4925" w:rsidRPr="00866898">
        <w:rPr>
          <w:rFonts w:ascii="Arial" w:eastAsia="Times New Roman" w:hAnsi="Arial" w:cs="Arial"/>
          <w:sz w:val="21"/>
          <w:szCs w:val="21"/>
          <w:lang w:eastAsia="es-PE"/>
        </w:rPr>
        <w:t>.</w:t>
      </w:r>
      <w:r w:rsidR="00DF57CB" w:rsidRPr="00866898">
        <w:rPr>
          <w:rFonts w:ascii="Arial" w:eastAsia="Times New Roman" w:hAnsi="Arial" w:cs="Arial"/>
          <w:sz w:val="21"/>
          <w:szCs w:val="21"/>
          <w:lang w:eastAsia="es-PE"/>
        </w:rPr>
        <w:t xml:space="preserve"> Puede concederse a pedido de parte la ampliación de plazo por única vez por un plazo máximo de cinco  (05) días hábiles.</w:t>
      </w:r>
    </w:p>
    <w:p w:rsidR="00610E5F" w:rsidRPr="00866898" w:rsidRDefault="00DE21BB" w:rsidP="00EE4925">
      <w:pPr>
        <w:spacing w:after="0" w:line="240" w:lineRule="auto"/>
        <w:ind w:left="567" w:hanging="567"/>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 xml:space="preserve">24.2 </w:t>
      </w:r>
      <w:r w:rsidR="00DF57CB" w:rsidRPr="00866898">
        <w:rPr>
          <w:rFonts w:ascii="Arial" w:eastAsia="Times New Roman" w:hAnsi="Arial" w:cs="Arial"/>
          <w:sz w:val="21"/>
          <w:szCs w:val="21"/>
          <w:lang w:eastAsia="es-PE"/>
        </w:rPr>
        <w:t xml:space="preserve"> </w:t>
      </w:r>
      <w:r w:rsidRPr="00866898">
        <w:rPr>
          <w:rFonts w:ascii="Arial" w:eastAsia="Times New Roman" w:hAnsi="Arial" w:cs="Arial"/>
          <w:sz w:val="21"/>
          <w:szCs w:val="21"/>
          <w:lang w:eastAsia="es-PE"/>
        </w:rPr>
        <w:t xml:space="preserve">En los </w:t>
      </w:r>
      <w:r w:rsidR="00EE4925" w:rsidRPr="00866898">
        <w:rPr>
          <w:rFonts w:ascii="Arial" w:eastAsia="Times New Roman" w:hAnsi="Arial" w:cs="Arial"/>
          <w:sz w:val="21"/>
          <w:szCs w:val="21"/>
          <w:lang w:eastAsia="es-PE"/>
        </w:rPr>
        <w:t>descargos</w:t>
      </w:r>
      <w:r w:rsidRPr="00866898">
        <w:rPr>
          <w:rFonts w:ascii="Arial" w:eastAsia="Times New Roman" w:hAnsi="Arial" w:cs="Arial"/>
          <w:sz w:val="21"/>
          <w:szCs w:val="21"/>
          <w:lang w:eastAsia="es-PE"/>
        </w:rPr>
        <w:t xml:space="preserve">, el </w:t>
      </w:r>
      <w:r w:rsidR="00EE4925" w:rsidRPr="00866898">
        <w:rPr>
          <w:rFonts w:ascii="Arial" w:eastAsia="Times New Roman" w:hAnsi="Arial" w:cs="Arial"/>
          <w:sz w:val="21"/>
          <w:szCs w:val="21"/>
          <w:lang w:eastAsia="es-PE"/>
        </w:rPr>
        <w:t>a</w:t>
      </w:r>
      <w:r w:rsidRPr="00866898">
        <w:rPr>
          <w:rFonts w:ascii="Arial" w:eastAsia="Times New Roman" w:hAnsi="Arial" w:cs="Arial"/>
          <w:sz w:val="21"/>
          <w:szCs w:val="21"/>
          <w:lang w:eastAsia="es-PE"/>
        </w:rPr>
        <w:t>dminis</w:t>
      </w:r>
      <w:r w:rsidR="00EE4925" w:rsidRPr="00866898">
        <w:rPr>
          <w:rFonts w:ascii="Arial" w:eastAsia="Times New Roman" w:hAnsi="Arial" w:cs="Arial"/>
          <w:sz w:val="21"/>
          <w:szCs w:val="21"/>
          <w:lang w:eastAsia="es-PE"/>
        </w:rPr>
        <w:t>t</w:t>
      </w:r>
      <w:r w:rsidRPr="00866898">
        <w:rPr>
          <w:rFonts w:ascii="Arial" w:eastAsia="Times New Roman" w:hAnsi="Arial" w:cs="Arial"/>
          <w:sz w:val="21"/>
          <w:szCs w:val="21"/>
          <w:lang w:eastAsia="es-PE"/>
        </w:rPr>
        <w:t>r</w:t>
      </w:r>
      <w:r w:rsidR="00EE4925" w:rsidRPr="00866898">
        <w:rPr>
          <w:rFonts w:ascii="Arial" w:eastAsia="Times New Roman" w:hAnsi="Arial" w:cs="Arial"/>
          <w:sz w:val="21"/>
          <w:szCs w:val="21"/>
          <w:lang w:eastAsia="es-PE"/>
        </w:rPr>
        <w:t>a</w:t>
      </w:r>
      <w:r w:rsidRPr="00866898">
        <w:rPr>
          <w:rFonts w:ascii="Arial" w:eastAsia="Times New Roman" w:hAnsi="Arial" w:cs="Arial"/>
          <w:sz w:val="21"/>
          <w:szCs w:val="21"/>
          <w:lang w:eastAsia="es-PE"/>
        </w:rPr>
        <w:t>do puede reconocer su respons</w:t>
      </w:r>
      <w:r w:rsidR="00EE4925" w:rsidRPr="00866898">
        <w:rPr>
          <w:rFonts w:ascii="Arial" w:eastAsia="Times New Roman" w:hAnsi="Arial" w:cs="Arial"/>
          <w:sz w:val="21"/>
          <w:szCs w:val="21"/>
          <w:lang w:eastAsia="es-PE"/>
        </w:rPr>
        <w:t>a</w:t>
      </w:r>
      <w:r w:rsidRPr="00866898">
        <w:rPr>
          <w:rFonts w:ascii="Arial" w:eastAsia="Times New Roman" w:hAnsi="Arial" w:cs="Arial"/>
          <w:sz w:val="21"/>
          <w:szCs w:val="21"/>
          <w:lang w:eastAsia="es-PE"/>
        </w:rPr>
        <w:t>bilid</w:t>
      </w:r>
      <w:r w:rsidR="00EE4925" w:rsidRPr="00866898">
        <w:rPr>
          <w:rFonts w:ascii="Arial" w:eastAsia="Times New Roman" w:hAnsi="Arial" w:cs="Arial"/>
          <w:sz w:val="21"/>
          <w:szCs w:val="21"/>
          <w:lang w:eastAsia="es-PE"/>
        </w:rPr>
        <w:t>a</w:t>
      </w:r>
      <w:r w:rsidRPr="00866898">
        <w:rPr>
          <w:rFonts w:ascii="Arial" w:eastAsia="Times New Roman" w:hAnsi="Arial" w:cs="Arial"/>
          <w:sz w:val="21"/>
          <w:szCs w:val="21"/>
          <w:lang w:eastAsia="es-PE"/>
        </w:rPr>
        <w:t>d de form</w:t>
      </w:r>
      <w:r w:rsidR="00EE4925" w:rsidRPr="00866898">
        <w:rPr>
          <w:rFonts w:ascii="Arial" w:eastAsia="Times New Roman" w:hAnsi="Arial" w:cs="Arial"/>
          <w:sz w:val="21"/>
          <w:szCs w:val="21"/>
          <w:lang w:eastAsia="es-PE"/>
        </w:rPr>
        <w:t>a</w:t>
      </w:r>
      <w:r w:rsidRPr="00866898">
        <w:rPr>
          <w:rFonts w:ascii="Arial" w:eastAsia="Times New Roman" w:hAnsi="Arial" w:cs="Arial"/>
          <w:sz w:val="21"/>
          <w:szCs w:val="21"/>
          <w:lang w:eastAsia="es-PE"/>
        </w:rPr>
        <w:t xml:space="preserve"> expres</w:t>
      </w:r>
      <w:r w:rsidR="00EE4925" w:rsidRPr="00866898">
        <w:rPr>
          <w:rFonts w:ascii="Arial" w:eastAsia="Times New Roman" w:hAnsi="Arial" w:cs="Arial"/>
          <w:sz w:val="21"/>
          <w:szCs w:val="21"/>
          <w:lang w:eastAsia="es-PE"/>
        </w:rPr>
        <w:t>a</w:t>
      </w:r>
      <w:r w:rsidRPr="00866898">
        <w:rPr>
          <w:rFonts w:ascii="Arial" w:eastAsia="Times New Roman" w:hAnsi="Arial" w:cs="Arial"/>
          <w:sz w:val="21"/>
          <w:szCs w:val="21"/>
          <w:lang w:eastAsia="es-PE"/>
        </w:rPr>
        <w:t xml:space="preserve"> y por escrito</w:t>
      </w:r>
      <w:r w:rsidR="00EE4925" w:rsidRPr="00866898">
        <w:rPr>
          <w:rFonts w:ascii="Arial" w:eastAsia="Times New Roman" w:hAnsi="Arial" w:cs="Arial"/>
          <w:sz w:val="21"/>
          <w:szCs w:val="21"/>
          <w:lang w:eastAsia="es-PE"/>
        </w:rPr>
        <w:t>, lo cual es considerado como una condición atenuante para efectos de la determinación de la sanción</w:t>
      </w:r>
      <w:r w:rsidR="00610E5F" w:rsidRPr="00866898">
        <w:rPr>
          <w:rFonts w:ascii="Arial" w:eastAsia="Times New Roman" w:hAnsi="Arial" w:cs="Arial"/>
          <w:sz w:val="21"/>
          <w:szCs w:val="21"/>
          <w:lang w:eastAsia="es-PE"/>
        </w:rPr>
        <w:t>.</w:t>
      </w:r>
    </w:p>
    <w:p w:rsidR="00EE4925" w:rsidRPr="00866898" w:rsidRDefault="00EE4925" w:rsidP="00EE4925">
      <w:pPr>
        <w:spacing w:after="0" w:line="240" w:lineRule="auto"/>
        <w:jc w:val="both"/>
        <w:rPr>
          <w:rFonts w:ascii="Arial" w:eastAsia="Times New Roman" w:hAnsi="Arial" w:cs="Arial"/>
          <w:b/>
          <w:sz w:val="21"/>
          <w:szCs w:val="21"/>
          <w:lang w:eastAsia="es-PE"/>
        </w:rPr>
      </w:pPr>
    </w:p>
    <w:p w:rsidR="00EE4925" w:rsidRPr="00866898" w:rsidRDefault="00EE4925" w:rsidP="00EE4925">
      <w:pPr>
        <w:jc w:val="both"/>
        <w:rPr>
          <w:rFonts w:ascii="Arial" w:eastAsia="Times New Roman" w:hAnsi="Arial" w:cs="Arial"/>
          <w:sz w:val="20"/>
          <w:szCs w:val="20"/>
          <w:lang w:eastAsia="es-PE"/>
        </w:rPr>
      </w:pPr>
      <w:r w:rsidRPr="00866898">
        <w:rPr>
          <w:rFonts w:ascii="Arial" w:eastAsia="Times New Roman" w:hAnsi="Arial" w:cs="Arial"/>
          <w:b/>
          <w:sz w:val="21"/>
          <w:szCs w:val="21"/>
          <w:lang w:eastAsia="es-PE"/>
        </w:rPr>
        <w:t>Artículo 25°.- Variación de la imputación de cargos</w:t>
      </w:r>
    </w:p>
    <w:p w:rsidR="00EE4925" w:rsidRPr="00866898" w:rsidRDefault="00EE4925" w:rsidP="00EE4925">
      <w:pPr>
        <w:spacing w:after="0" w:line="240" w:lineRule="auto"/>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En cualquier etapa del procedimiento, antes de la emisión de la resolución final, se pueden ampliar o variar las imputaciones; otorgando al administrado un plazo para presentar sus descargos conforme a lo establecido en el Numeral 24.1 del Artículo 24° del presente Reglamento.</w:t>
      </w:r>
    </w:p>
    <w:p w:rsidR="00610E5F" w:rsidRPr="00866898" w:rsidRDefault="00610E5F" w:rsidP="00610E5F">
      <w:pPr>
        <w:spacing w:after="0" w:line="240" w:lineRule="auto"/>
        <w:jc w:val="both"/>
        <w:rPr>
          <w:rFonts w:ascii="Arial" w:eastAsia="Times New Roman" w:hAnsi="Arial" w:cs="Arial"/>
          <w:sz w:val="21"/>
          <w:szCs w:val="21"/>
          <w:lang w:eastAsia="es-PE"/>
        </w:rPr>
      </w:pPr>
    </w:p>
    <w:p w:rsidR="00EE4925" w:rsidRPr="00866898" w:rsidRDefault="00EE4925" w:rsidP="00610E5F">
      <w:pPr>
        <w:spacing w:after="0" w:line="240" w:lineRule="auto"/>
        <w:ind w:left="567" w:hanging="567"/>
        <w:jc w:val="both"/>
        <w:rPr>
          <w:rFonts w:ascii="Arial" w:eastAsia="Times New Roman" w:hAnsi="Arial" w:cs="Arial"/>
          <w:b/>
          <w:bCs/>
          <w:sz w:val="21"/>
          <w:szCs w:val="21"/>
          <w:lang w:eastAsia="es-PE"/>
        </w:rPr>
      </w:pPr>
    </w:p>
    <w:p w:rsidR="00610E5F" w:rsidRPr="00866898" w:rsidRDefault="00EE4925" w:rsidP="00610E5F">
      <w:pPr>
        <w:spacing w:after="0" w:line="240" w:lineRule="auto"/>
        <w:ind w:left="567" w:hanging="567"/>
        <w:jc w:val="both"/>
        <w:rPr>
          <w:rFonts w:ascii="Arial" w:eastAsia="Times New Roman" w:hAnsi="Arial" w:cs="Arial"/>
          <w:b/>
          <w:bCs/>
          <w:sz w:val="21"/>
          <w:szCs w:val="21"/>
          <w:lang w:eastAsia="es-PE"/>
        </w:rPr>
      </w:pPr>
      <w:r w:rsidRPr="00866898">
        <w:rPr>
          <w:rFonts w:ascii="Arial" w:eastAsia="Times New Roman" w:hAnsi="Arial" w:cs="Arial"/>
          <w:b/>
          <w:bCs/>
          <w:sz w:val="21"/>
          <w:szCs w:val="21"/>
          <w:lang w:eastAsia="es-PE"/>
        </w:rPr>
        <w:t>Artículo 26</w:t>
      </w:r>
      <w:r w:rsidR="00610E5F" w:rsidRPr="00866898">
        <w:rPr>
          <w:rFonts w:ascii="Arial" w:eastAsia="Times New Roman" w:hAnsi="Arial" w:cs="Arial"/>
          <w:b/>
          <w:bCs/>
          <w:sz w:val="21"/>
          <w:szCs w:val="21"/>
          <w:lang w:eastAsia="es-PE"/>
        </w:rPr>
        <w:t>°.- Informe Final de Instrucción</w:t>
      </w:r>
    </w:p>
    <w:p w:rsidR="00610E5F" w:rsidRPr="00866898" w:rsidRDefault="00610E5F" w:rsidP="00610E5F">
      <w:pPr>
        <w:spacing w:after="0" w:line="240" w:lineRule="auto"/>
        <w:jc w:val="both"/>
        <w:rPr>
          <w:rFonts w:ascii="Arial" w:eastAsia="Times New Roman" w:hAnsi="Arial" w:cs="Arial"/>
          <w:sz w:val="21"/>
          <w:szCs w:val="21"/>
          <w:lang w:eastAsia="es-PE"/>
        </w:rPr>
      </w:pPr>
    </w:p>
    <w:p w:rsidR="006476B5" w:rsidRPr="00866898" w:rsidRDefault="006476B5" w:rsidP="006476B5">
      <w:pPr>
        <w:spacing w:after="0" w:line="240" w:lineRule="auto"/>
        <w:ind w:left="567" w:hanging="567"/>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 xml:space="preserve">26.1   La Autoridad Instructora emite el Informe Final de Instrucción. En dicho informe expone sus conclusiones, de manera motivada, sobre las conductas que se consideren probadas constitutivas de infracción, la norma que </w:t>
      </w:r>
      <w:proofErr w:type="spellStart"/>
      <w:r w:rsidRPr="00866898">
        <w:rPr>
          <w:rFonts w:ascii="Arial" w:eastAsia="Times New Roman" w:hAnsi="Arial" w:cs="Arial"/>
          <w:sz w:val="21"/>
          <w:szCs w:val="21"/>
          <w:lang w:eastAsia="es-PE"/>
        </w:rPr>
        <w:t>prev</w:t>
      </w:r>
      <w:r w:rsidR="007C711A" w:rsidRPr="00866898">
        <w:rPr>
          <w:rFonts w:ascii="Arial" w:eastAsia="Times New Roman" w:hAnsi="Arial" w:cs="Arial"/>
          <w:sz w:val="21"/>
          <w:szCs w:val="21"/>
          <w:lang w:eastAsia="es-PE"/>
        </w:rPr>
        <w:t>e</w:t>
      </w:r>
      <w:r w:rsidRPr="00866898">
        <w:rPr>
          <w:rFonts w:ascii="Arial" w:eastAsia="Times New Roman" w:hAnsi="Arial" w:cs="Arial"/>
          <w:sz w:val="21"/>
          <w:szCs w:val="21"/>
          <w:lang w:eastAsia="es-PE"/>
        </w:rPr>
        <w:t>é</w:t>
      </w:r>
      <w:proofErr w:type="spellEnd"/>
      <w:r w:rsidRPr="00866898">
        <w:rPr>
          <w:rFonts w:ascii="Arial" w:eastAsia="Times New Roman" w:hAnsi="Arial" w:cs="Arial"/>
          <w:sz w:val="21"/>
          <w:szCs w:val="21"/>
          <w:lang w:eastAsia="es-PE"/>
        </w:rPr>
        <w:t xml:space="preserve"> la imposición de sanción, la propuesta de sanción o el archivo del procedimiento, así como las medidas correctivas a ser dictadas, según corresponda.</w:t>
      </w:r>
    </w:p>
    <w:p w:rsidR="006476B5" w:rsidRPr="00866898" w:rsidRDefault="006476B5" w:rsidP="006476B5">
      <w:pPr>
        <w:spacing w:after="0" w:line="240" w:lineRule="auto"/>
        <w:ind w:left="567" w:hanging="567"/>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26.2   La Autoridad Instructora remite el Informe Final de Instrucción a la Autoridad Decisora, a fin de que ésta disponga la realización de actuaciones complementarias, siempre que las considere necesarias para resolver el procedimiento administrativo sancionador.</w:t>
      </w:r>
    </w:p>
    <w:p w:rsidR="006476B5" w:rsidRPr="00866898" w:rsidRDefault="006476B5" w:rsidP="006476B5">
      <w:pPr>
        <w:spacing w:after="0" w:line="240" w:lineRule="auto"/>
        <w:ind w:left="567" w:hanging="567"/>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26.3 Solo en caso que se concluya la existencia de una o más infracciones, la Autoridad Decisora notifica al administrado con el Informe Final de Instrucción, otorgándole un plazo de diez (10) días hábiles, contado desde el día siguiente de la notificación, para que presente sus descargos.</w:t>
      </w:r>
    </w:p>
    <w:p w:rsidR="006476B5" w:rsidRPr="00866898" w:rsidRDefault="00F23FF5" w:rsidP="006476B5">
      <w:pPr>
        <w:spacing w:after="0" w:line="240" w:lineRule="auto"/>
        <w:ind w:left="567" w:hanging="567"/>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26.4 En</w:t>
      </w:r>
      <w:r w:rsidR="006476B5" w:rsidRPr="00866898">
        <w:rPr>
          <w:rFonts w:ascii="Arial" w:eastAsia="Times New Roman" w:hAnsi="Arial" w:cs="Arial"/>
          <w:sz w:val="21"/>
          <w:szCs w:val="21"/>
          <w:lang w:eastAsia="es-PE"/>
        </w:rPr>
        <w:t xml:space="preserve"> caso en el Informe Final de Instrucción se concluya que no existe infracciones, se recome</w:t>
      </w:r>
      <w:r w:rsidR="00CF1DFA" w:rsidRPr="00866898">
        <w:rPr>
          <w:rFonts w:ascii="Arial" w:eastAsia="Times New Roman" w:hAnsi="Arial" w:cs="Arial"/>
          <w:sz w:val="21"/>
          <w:szCs w:val="21"/>
          <w:lang w:eastAsia="es-PE"/>
        </w:rPr>
        <w:t>ndará el archivo del expediente, haciéndose de conocimiento al administrado de tal acto.</w:t>
      </w:r>
    </w:p>
    <w:p w:rsidR="006476B5" w:rsidRPr="00866898" w:rsidRDefault="006476B5" w:rsidP="00610E5F">
      <w:pPr>
        <w:spacing w:after="0" w:line="240" w:lineRule="auto"/>
        <w:jc w:val="both"/>
        <w:rPr>
          <w:rFonts w:ascii="Arial" w:eastAsia="Times New Roman" w:hAnsi="Arial" w:cs="Arial"/>
          <w:b/>
          <w:bCs/>
          <w:sz w:val="21"/>
          <w:szCs w:val="21"/>
          <w:lang w:eastAsia="es-PE"/>
        </w:rPr>
      </w:pPr>
    </w:p>
    <w:p w:rsidR="00610E5F" w:rsidRPr="00866898" w:rsidRDefault="00610E5F" w:rsidP="00610E5F">
      <w:pPr>
        <w:spacing w:after="0" w:line="240" w:lineRule="auto"/>
        <w:jc w:val="both"/>
        <w:rPr>
          <w:rFonts w:ascii="Arial" w:eastAsia="Times New Roman" w:hAnsi="Arial" w:cs="Arial"/>
          <w:sz w:val="21"/>
          <w:szCs w:val="21"/>
          <w:lang w:eastAsia="es-PE"/>
        </w:rPr>
      </w:pPr>
      <w:r w:rsidRPr="00866898">
        <w:rPr>
          <w:rFonts w:ascii="Arial" w:eastAsia="Times New Roman" w:hAnsi="Arial" w:cs="Arial"/>
          <w:b/>
          <w:bCs/>
          <w:sz w:val="21"/>
          <w:szCs w:val="21"/>
          <w:lang w:eastAsia="es-PE"/>
        </w:rPr>
        <w:t xml:space="preserve">Artículo </w:t>
      </w:r>
      <w:r w:rsidR="006476B5" w:rsidRPr="00866898">
        <w:rPr>
          <w:rFonts w:ascii="Arial" w:eastAsia="Times New Roman" w:hAnsi="Arial" w:cs="Arial"/>
          <w:b/>
          <w:bCs/>
          <w:sz w:val="21"/>
          <w:szCs w:val="21"/>
          <w:lang w:eastAsia="es-PE"/>
        </w:rPr>
        <w:t>27</w:t>
      </w:r>
      <w:r w:rsidRPr="00866898">
        <w:rPr>
          <w:rFonts w:ascii="Arial" w:eastAsia="Times New Roman" w:hAnsi="Arial" w:cs="Arial"/>
          <w:b/>
          <w:bCs/>
          <w:sz w:val="21"/>
          <w:szCs w:val="21"/>
          <w:lang w:eastAsia="es-PE"/>
        </w:rPr>
        <w:t>°.- Audiencia de informe oral</w:t>
      </w:r>
    </w:p>
    <w:p w:rsidR="00610E5F" w:rsidRPr="00866898" w:rsidRDefault="00610E5F" w:rsidP="00610E5F">
      <w:pPr>
        <w:spacing w:after="0" w:line="240" w:lineRule="auto"/>
        <w:ind w:left="567" w:hanging="567"/>
        <w:jc w:val="both"/>
        <w:rPr>
          <w:rFonts w:ascii="Arial" w:eastAsia="Times New Roman" w:hAnsi="Arial" w:cs="Arial"/>
          <w:sz w:val="21"/>
          <w:szCs w:val="21"/>
          <w:lang w:eastAsia="es-PE"/>
        </w:rPr>
      </w:pPr>
    </w:p>
    <w:p w:rsidR="006476B5" w:rsidRPr="00866898" w:rsidRDefault="006476B5" w:rsidP="006476B5">
      <w:pPr>
        <w:spacing w:after="0" w:line="240" w:lineRule="auto"/>
        <w:ind w:left="567" w:hanging="567"/>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27</w:t>
      </w:r>
      <w:r w:rsidR="00610E5F" w:rsidRPr="00866898">
        <w:rPr>
          <w:rFonts w:ascii="Arial" w:eastAsia="Times New Roman" w:hAnsi="Arial" w:cs="Arial"/>
          <w:sz w:val="21"/>
          <w:szCs w:val="21"/>
          <w:lang w:eastAsia="es-PE"/>
        </w:rPr>
        <w:t>.1</w:t>
      </w:r>
      <w:r w:rsidR="00610E5F" w:rsidRPr="00866898">
        <w:rPr>
          <w:rFonts w:ascii="Arial" w:eastAsia="Times New Roman" w:hAnsi="Arial" w:cs="Arial"/>
          <w:sz w:val="21"/>
          <w:szCs w:val="21"/>
          <w:lang w:eastAsia="es-PE"/>
        </w:rPr>
        <w:tab/>
      </w:r>
      <w:r w:rsidRPr="00866898">
        <w:rPr>
          <w:rFonts w:ascii="Arial" w:eastAsia="Times New Roman" w:hAnsi="Arial" w:cs="Arial"/>
          <w:sz w:val="21"/>
          <w:szCs w:val="21"/>
          <w:lang w:eastAsia="es-PE"/>
        </w:rPr>
        <w:t>La audiencia de informe oral se realiza de oficio o a solicitud de parte.</w:t>
      </w:r>
    </w:p>
    <w:p w:rsidR="006476B5" w:rsidRPr="00866898" w:rsidRDefault="006476B5" w:rsidP="006476B5">
      <w:pPr>
        <w:spacing w:after="0" w:line="240" w:lineRule="auto"/>
        <w:ind w:left="567" w:hanging="567"/>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27</w:t>
      </w:r>
      <w:r w:rsidR="00610E5F" w:rsidRPr="00866898">
        <w:rPr>
          <w:rFonts w:ascii="Arial" w:eastAsia="Times New Roman" w:hAnsi="Arial" w:cs="Arial"/>
          <w:sz w:val="21"/>
          <w:szCs w:val="21"/>
          <w:lang w:eastAsia="es-PE"/>
        </w:rPr>
        <w:t>.</w:t>
      </w:r>
      <w:r w:rsidR="00083E57" w:rsidRPr="00866898">
        <w:rPr>
          <w:rFonts w:ascii="Arial" w:eastAsia="Times New Roman" w:hAnsi="Arial" w:cs="Arial"/>
          <w:sz w:val="21"/>
          <w:szCs w:val="21"/>
          <w:lang w:eastAsia="es-PE"/>
        </w:rPr>
        <w:t>2</w:t>
      </w:r>
      <w:r w:rsidR="00610E5F" w:rsidRPr="00866898">
        <w:rPr>
          <w:rFonts w:ascii="Arial" w:eastAsia="Times New Roman" w:hAnsi="Arial" w:cs="Arial"/>
          <w:sz w:val="21"/>
          <w:szCs w:val="21"/>
          <w:lang w:eastAsia="es-PE"/>
        </w:rPr>
        <w:tab/>
      </w:r>
      <w:r w:rsidRPr="00866898">
        <w:rPr>
          <w:rFonts w:ascii="Arial" w:eastAsia="Times New Roman" w:hAnsi="Arial" w:cs="Arial"/>
          <w:sz w:val="21"/>
          <w:szCs w:val="21"/>
          <w:lang w:eastAsia="es-PE"/>
        </w:rPr>
        <w:t>La Autoridad Decisora cita a audiencia de informe oral en un plazo no menos de tres (03) días hábiles de anticipación.</w:t>
      </w:r>
    </w:p>
    <w:p w:rsidR="006476B5" w:rsidRPr="00866898" w:rsidRDefault="006476B5" w:rsidP="006476B5">
      <w:pPr>
        <w:spacing w:after="0" w:line="240" w:lineRule="auto"/>
        <w:ind w:left="567" w:hanging="567"/>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lastRenderedPageBreak/>
        <w:t>27.3</w:t>
      </w:r>
      <w:r w:rsidR="00083E57" w:rsidRPr="00866898">
        <w:rPr>
          <w:rFonts w:ascii="Arial" w:eastAsia="Times New Roman" w:hAnsi="Arial" w:cs="Arial"/>
          <w:sz w:val="21"/>
          <w:szCs w:val="21"/>
          <w:lang w:eastAsia="es-PE"/>
        </w:rPr>
        <w:t xml:space="preserve">   </w:t>
      </w:r>
      <w:r w:rsidRPr="00866898">
        <w:rPr>
          <w:rFonts w:ascii="Arial" w:eastAsia="Times New Roman" w:hAnsi="Arial" w:cs="Arial"/>
          <w:sz w:val="21"/>
          <w:szCs w:val="21"/>
          <w:lang w:eastAsia="es-PE"/>
        </w:rPr>
        <w:t>La audiencia de informe oral debe ser registrada por la Enti</w:t>
      </w:r>
      <w:r w:rsidR="00083E57" w:rsidRPr="00866898">
        <w:rPr>
          <w:rFonts w:ascii="Arial" w:eastAsia="Times New Roman" w:hAnsi="Arial" w:cs="Arial"/>
          <w:sz w:val="21"/>
          <w:szCs w:val="21"/>
          <w:lang w:eastAsia="es-PE"/>
        </w:rPr>
        <w:t xml:space="preserve">dad en audio y/o video a través </w:t>
      </w:r>
      <w:r w:rsidRPr="00866898">
        <w:rPr>
          <w:rFonts w:ascii="Arial" w:eastAsia="Times New Roman" w:hAnsi="Arial" w:cs="Arial"/>
          <w:sz w:val="21"/>
          <w:szCs w:val="21"/>
          <w:lang w:eastAsia="es-PE"/>
        </w:rPr>
        <w:t>de cualquier medio</w:t>
      </w:r>
      <w:r w:rsidR="00083E57" w:rsidRPr="00866898">
        <w:rPr>
          <w:rFonts w:ascii="Arial" w:eastAsia="Times New Roman" w:hAnsi="Arial" w:cs="Arial"/>
          <w:sz w:val="21"/>
          <w:szCs w:val="21"/>
          <w:lang w:eastAsia="es-PE"/>
        </w:rPr>
        <w:t xml:space="preserve"> </w:t>
      </w:r>
      <w:r w:rsidRPr="00866898">
        <w:rPr>
          <w:rFonts w:ascii="Arial" w:eastAsia="Times New Roman" w:hAnsi="Arial" w:cs="Arial"/>
          <w:sz w:val="21"/>
          <w:szCs w:val="21"/>
          <w:lang w:eastAsia="es-PE"/>
        </w:rPr>
        <w:t>que permita dejar constancia de su realización.</w:t>
      </w:r>
    </w:p>
    <w:p w:rsidR="006476B5" w:rsidRPr="00866898" w:rsidRDefault="006476B5" w:rsidP="00610E5F">
      <w:pPr>
        <w:spacing w:after="0" w:line="240" w:lineRule="auto"/>
        <w:jc w:val="both"/>
        <w:rPr>
          <w:rFonts w:ascii="Arial" w:eastAsia="Times New Roman" w:hAnsi="Arial" w:cs="Arial"/>
          <w:b/>
          <w:bCs/>
          <w:sz w:val="21"/>
          <w:szCs w:val="21"/>
          <w:lang w:eastAsia="es-PE"/>
        </w:rPr>
      </w:pPr>
    </w:p>
    <w:p w:rsidR="006476B5" w:rsidRPr="00866898" w:rsidRDefault="006476B5" w:rsidP="00610E5F">
      <w:pPr>
        <w:spacing w:after="0" w:line="240" w:lineRule="auto"/>
        <w:jc w:val="both"/>
        <w:rPr>
          <w:rFonts w:ascii="Arial" w:eastAsia="Times New Roman" w:hAnsi="Arial" w:cs="Arial"/>
          <w:b/>
          <w:bCs/>
          <w:sz w:val="21"/>
          <w:szCs w:val="21"/>
          <w:lang w:eastAsia="es-PE"/>
        </w:rPr>
      </w:pPr>
    </w:p>
    <w:p w:rsidR="00610E5F" w:rsidRPr="00866898" w:rsidRDefault="00610E5F" w:rsidP="00610E5F">
      <w:pPr>
        <w:spacing w:after="0" w:line="240" w:lineRule="auto"/>
        <w:jc w:val="both"/>
        <w:rPr>
          <w:rFonts w:ascii="Arial" w:eastAsia="Times New Roman" w:hAnsi="Arial" w:cs="Arial"/>
          <w:b/>
          <w:bCs/>
          <w:sz w:val="21"/>
          <w:szCs w:val="21"/>
          <w:lang w:eastAsia="es-PE"/>
        </w:rPr>
      </w:pPr>
      <w:r w:rsidRPr="00866898">
        <w:rPr>
          <w:rFonts w:ascii="Arial" w:eastAsia="Times New Roman" w:hAnsi="Arial" w:cs="Arial"/>
          <w:b/>
          <w:bCs/>
          <w:sz w:val="21"/>
          <w:szCs w:val="21"/>
          <w:lang w:eastAsia="es-PE"/>
        </w:rPr>
        <w:t xml:space="preserve">Artículo </w:t>
      </w:r>
      <w:r w:rsidR="00083E57" w:rsidRPr="00866898">
        <w:rPr>
          <w:rFonts w:ascii="Arial" w:eastAsia="Times New Roman" w:hAnsi="Arial" w:cs="Arial"/>
          <w:b/>
          <w:bCs/>
          <w:sz w:val="21"/>
          <w:szCs w:val="21"/>
          <w:lang w:eastAsia="es-PE"/>
        </w:rPr>
        <w:t>28</w:t>
      </w:r>
      <w:r w:rsidRPr="00866898">
        <w:rPr>
          <w:rFonts w:ascii="Arial" w:eastAsia="Times New Roman" w:hAnsi="Arial" w:cs="Arial"/>
          <w:b/>
          <w:bCs/>
          <w:sz w:val="21"/>
          <w:szCs w:val="21"/>
          <w:lang w:eastAsia="es-PE"/>
        </w:rPr>
        <w:t>°.- De la resolución final</w:t>
      </w:r>
    </w:p>
    <w:p w:rsidR="00610E5F" w:rsidRPr="00866898" w:rsidRDefault="00610E5F" w:rsidP="00610E5F">
      <w:pPr>
        <w:spacing w:after="0" w:line="240" w:lineRule="auto"/>
        <w:jc w:val="both"/>
        <w:rPr>
          <w:rFonts w:ascii="Arial" w:eastAsia="Times New Roman" w:hAnsi="Arial" w:cs="Arial"/>
          <w:sz w:val="21"/>
          <w:szCs w:val="21"/>
          <w:lang w:eastAsia="es-PE"/>
        </w:rPr>
      </w:pPr>
    </w:p>
    <w:p w:rsidR="00610E5F" w:rsidRPr="00866898" w:rsidRDefault="00083E57" w:rsidP="00610E5F">
      <w:pPr>
        <w:spacing w:after="0" w:line="240" w:lineRule="auto"/>
        <w:ind w:left="567" w:hanging="567"/>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28.1</w:t>
      </w:r>
      <w:r w:rsidRPr="00866898">
        <w:rPr>
          <w:rFonts w:ascii="Arial" w:eastAsia="Times New Roman" w:hAnsi="Arial" w:cs="Arial"/>
          <w:sz w:val="21"/>
          <w:szCs w:val="21"/>
          <w:lang w:eastAsia="es-PE"/>
        </w:rPr>
        <w:tab/>
        <w:t>La Autoridad Decisora emite la resolución final determinando la existencia o no de responsabilidad administrativa respecto de cada infracción imputada, y de ser el caso, impone las sanciones y/o dicta las medidas correctivas que correspondan.</w:t>
      </w:r>
      <w:r w:rsidR="00610E5F" w:rsidRPr="00866898">
        <w:rPr>
          <w:rFonts w:ascii="Arial" w:eastAsia="Times New Roman" w:hAnsi="Arial" w:cs="Arial"/>
          <w:sz w:val="21"/>
          <w:szCs w:val="21"/>
          <w:lang w:eastAsia="es-PE"/>
        </w:rPr>
        <w:t xml:space="preserve"> </w:t>
      </w:r>
    </w:p>
    <w:p w:rsidR="00083E57" w:rsidRPr="00866898" w:rsidRDefault="00083E57" w:rsidP="00083E57">
      <w:pPr>
        <w:spacing w:after="0" w:line="240" w:lineRule="auto"/>
        <w:rPr>
          <w:rFonts w:ascii="Arial" w:eastAsia="Times New Roman" w:hAnsi="Arial" w:cs="Arial"/>
          <w:sz w:val="21"/>
          <w:szCs w:val="21"/>
          <w:lang w:eastAsia="es-PE"/>
        </w:rPr>
      </w:pPr>
      <w:r w:rsidRPr="00866898">
        <w:rPr>
          <w:rFonts w:ascii="Arial" w:eastAsia="Times New Roman" w:hAnsi="Arial" w:cs="Arial"/>
          <w:sz w:val="21"/>
          <w:szCs w:val="21"/>
          <w:lang w:eastAsia="es-PE"/>
        </w:rPr>
        <w:t>28.2</w:t>
      </w:r>
      <w:r w:rsidRPr="00866898">
        <w:rPr>
          <w:rFonts w:ascii="Arial" w:eastAsia="Times New Roman" w:hAnsi="Arial" w:cs="Arial"/>
          <w:sz w:val="21"/>
          <w:szCs w:val="21"/>
          <w:lang w:eastAsia="es-PE"/>
        </w:rPr>
        <w:tab/>
        <w:t>La resolución final, según corresponda, debe contener:</w:t>
      </w:r>
    </w:p>
    <w:p w:rsidR="00083E57" w:rsidRPr="00866898" w:rsidRDefault="00083E57" w:rsidP="00281E6C">
      <w:pPr>
        <w:pStyle w:val="Prrafodelista"/>
        <w:numPr>
          <w:ilvl w:val="0"/>
          <w:numId w:val="14"/>
        </w:numPr>
        <w:spacing w:after="0" w:line="240" w:lineRule="auto"/>
        <w:ind w:left="1276"/>
        <w:rPr>
          <w:rFonts w:ascii="Arial" w:eastAsia="Times New Roman" w:hAnsi="Arial" w:cs="Arial"/>
          <w:sz w:val="21"/>
          <w:szCs w:val="21"/>
          <w:lang w:eastAsia="es-PE"/>
        </w:rPr>
      </w:pPr>
      <w:r w:rsidRPr="00866898">
        <w:rPr>
          <w:rFonts w:ascii="Arial" w:eastAsia="Times New Roman" w:hAnsi="Arial" w:cs="Arial"/>
          <w:sz w:val="21"/>
          <w:szCs w:val="21"/>
          <w:lang w:eastAsia="es-PE"/>
        </w:rPr>
        <w:t>Fundamentos de hecho y de derecho sobre la determinación de responsabilidad administrativa respecto de cada hecho imputado.</w:t>
      </w:r>
    </w:p>
    <w:p w:rsidR="00083E57" w:rsidRPr="00866898" w:rsidRDefault="00083E57" w:rsidP="00281E6C">
      <w:pPr>
        <w:pStyle w:val="Prrafodelista"/>
        <w:numPr>
          <w:ilvl w:val="0"/>
          <w:numId w:val="14"/>
        </w:numPr>
        <w:spacing w:after="0" w:line="240" w:lineRule="auto"/>
        <w:ind w:left="1276"/>
        <w:rPr>
          <w:rFonts w:ascii="Arial" w:eastAsia="Times New Roman" w:hAnsi="Arial" w:cs="Arial"/>
          <w:sz w:val="21"/>
          <w:szCs w:val="21"/>
          <w:lang w:eastAsia="es-PE"/>
        </w:rPr>
      </w:pPr>
      <w:r w:rsidRPr="00866898">
        <w:rPr>
          <w:rFonts w:ascii="Arial" w:eastAsia="Times New Roman" w:hAnsi="Arial" w:cs="Arial"/>
          <w:sz w:val="21"/>
          <w:szCs w:val="21"/>
          <w:lang w:eastAsia="es-PE"/>
        </w:rPr>
        <w:t>Graduación de la sanción respecto de cada hecho constitutivo de responsabilidad administrativa.</w:t>
      </w:r>
    </w:p>
    <w:p w:rsidR="00083E57" w:rsidRPr="00866898" w:rsidRDefault="00083E57" w:rsidP="00281E6C">
      <w:pPr>
        <w:pStyle w:val="Prrafodelista"/>
        <w:numPr>
          <w:ilvl w:val="0"/>
          <w:numId w:val="14"/>
        </w:numPr>
        <w:spacing w:after="0" w:line="240" w:lineRule="auto"/>
        <w:ind w:left="1276"/>
        <w:rPr>
          <w:rFonts w:ascii="Arial" w:eastAsia="Times New Roman" w:hAnsi="Arial" w:cs="Arial"/>
          <w:sz w:val="21"/>
          <w:szCs w:val="21"/>
          <w:lang w:eastAsia="es-PE"/>
        </w:rPr>
      </w:pPr>
      <w:r w:rsidRPr="00866898">
        <w:rPr>
          <w:rFonts w:ascii="Arial" w:eastAsia="Times New Roman" w:hAnsi="Arial" w:cs="Arial"/>
          <w:sz w:val="21"/>
          <w:szCs w:val="21"/>
          <w:lang w:eastAsia="es-PE"/>
        </w:rPr>
        <w:t>Medidas correctivas, de ser el caso.</w:t>
      </w:r>
    </w:p>
    <w:p w:rsidR="00083E57" w:rsidRPr="00866898" w:rsidRDefault="00083E57" w:rsidP="00083E57">
      <w:pPr>
        <w:spacing w:after="0" w:line="240" w:lineRule="auto"/>
        <w:ind w:left="567" w:hanging="567"/>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28.3</w:t>
      </w:r>
      <w:r w:rsidRPr="00866898">
        <w:rPr>
          <w:rFonts w:ascii="Arial" w:eastAsia="Times New Roman" w:hAnsi="Arial" w:cs="Arial"/>
          <w:sz w:val="21"/>
          <w:szCs w:val="21"/>
          <w:lang w:eastAsia="es-PE"/>
        </w:rPr>
        <w:tab/>
        <w:t xml:space="preserve">En caso se determine que no existe responsabilidad administrativa respecto de los hechos imputados, la Autoridad Decisora archiva el procedimiento administrativo sancionador, el cual será notificado al administrado. </w:t>
      </w:r>
    </w:p>
    <w:p w:rsidR="00083E57" w:rsidRPr="00866898" w:rsidRDefault="00083E57" w:rsidP="00083E57">
      <w:pPr>
        <w:spacing w:after="0" w:line="240" w:lineRule="auto"/>
        <w:rPr>
          <w:rFonts w:ascii="Arial" w:eastAsia="Times New Roman" w:hAnsi="Arial" w:cs="Arial"/>
          <w:sz w:val="21"/>
          <w:szCs w:val="21"/>
          <w:lang w:eastAsia="es-PE"/>
        </w:rPr>
      </w:pPr>
    </w:p>
    <w:p w:rsidR="00083E57" w:rsidRPr="00866898" w:rsidRDefault="00083E57" w:rsidP="00610E5F">
      <w:pPr>
        <w:spacing w:after="0" w:line="240" w:lineRule="auto"/>
        <w:jc w:val="both"/>
        <w:rPr>
          <w:rFonts w:ascii="Arial" w:eastAsia="Times New Roman" w:hAnsi="Arial" w:cs="Arial"/>
          <w:b/>
          <w:bCs/>
          <w:sz w:val="21"/>
          <w:szCs w:val="21"/>
          <w:lang w:eastAsia="es-PE"/>
        </w:rPr>
      </w:pPr>
    </w:p>
    <w:p w:rsidR="00610E5F" w:rsidRPr="00866898" w:rsidRDefault="00610E5F" w:rsidP="00083E57">
      <w:pPr>
        <w:spacing w:after="0" w:line="240" w:lineRule="auto"/>
        <w:jc w:val="center"/>
        <w:rPr>
          <w:rFonts w:ascii="Arial" w:eastAsia="Times New Roman" w:hAnsi="Arial" w:cs="Arial"/>
          <w:sz w:val="21"/>
          <w:szCs w:val="21"/>
          <w:lang w:eastAsia="es-PE"/>
        </w:rPr>
      </w:pPr>
      <w:r w:rsidRPr="00866898">
        <w:rPr>
          <w:rFonts w:ascii="Arial" w:eastAsia="Times New Roman" w:hAnsi="Arial" w:cs="Arial"/>
          <w:b/>
          <w:bCs/>
          <w:sz w:val="21"/>
          <w:szCs w:val="21"/>
          <w:lang w:eastAsia="es-PE"/>
        </w:rPr>
        <w:t>Capítulo II</w:t>
      </w:r>
    </w:p>
    <w:p w:rsidR="00610E5F" w:rsidRPr="00866898" w:rsidRDefault="00083E57" w:rsidP="00083E57">
      <w:pPr>
        <w:spacing w:after="0" w:line="240" w:lineRule="auto"/>
        <w:ind w:left="567" w:hanging="567"/>
        <w:jc w:val="center"/>
        <w:rPr>
          <w:rFonts w:ascii="Arial" w:eastAsia="Times New Roman" w:hAnsi="Arial" w:cs="Arial"/>
          <w:b/>
          <w:bCs/>
          <w:sz w:val="21"/>
          <w:szCs w:val="21"/>
          <w:lang w:eastAsia="es-PE"/>
        </w:rPr>
      </w:pPr>
      <w:r w:rsidRPr="00866898">
        <w:rPr>
          <w:rFonts w:ascii="Arial" w:eastAsia="Times New Roman" w:hAnsi="Arial" w:cs="Arial"/>
          <w:b/>
          <w:bCs/>
          <w:sz w:val="21"/>
          <w:szCs w:val="21"/>
          <w:lang w:eastAsia="es-PE"/>
        </w:rPr>
        <w:t>Aplicación de los tipos infractores y determinación de la sanción</w:t>
      </w:r>
    </w:p>
    <w:p w:rsidR="00083E57" w:rsidRPr="00866898" w:rsidRDefault="00083E57" w:rsidP="00083E57">
      <w:pPr>
        <w:spacing w:after="0" w:line="240" w:lineRule="auto"/>
        <w:ind w:left="567" w:hanging="567"/>
        <w:jc w:val="center"/>
        <w:rPr>
          <w:rFonts w:ascii="Arial" w:eastAsia="Times New Roman" w:hAnsi="Arial" w:cs="Arial"/>
          <w:b/>
          <w:bCs/>
          <w:sz w:val="21"/>
          <w:szCs w:val="21"/>
          <w:lang w:eastAsia="es-PE"/>
        </w:rPr>
      </w:pPr>
    </w:p>
    <w:p w:rsidR="00083E57" w:rsidRPr="00866898" w:rsidRDefault="00083E57" w:rsidP="00083E57">
      <w:pPr>
        <w:spacing w:after="0" w:line="240" w:lineRule="auto"/>
        <w:ind w:left="567" w:hanging="567"/>
        <w:jc w:val="both"/>
        <w:rPr>
          <w:rFonts w:ascii="Arial" w:eastAsia="Times New Roman" w:hAnsi="Arial" w:cs="Arial"/>
          <w:b/>
          <w:bCs/>
          <w:sz w:val="21"/>
          <w:szCs w:val="21"/>
          <w:lang w:eastAsia="es-PE"/>
        </w:rPr>
      </w:pPr>
      <w:r w:rsidRPr="00866898">
        <w:rPr>
          <w:rFonts w:ascii="Arial" w:eastAsia="Times New Roman" w:hAnsi="Arial" w:cs="Arial"/>
          <w:b/>
          <w:bCs/>
          <w:sz w:val="21"/>
          <w:szCs w:val="21"/>
          <w:lang w:eastAsia="es-PE"/>
        </w:rPr>
        <w:t>Artículo 29°.- Oportunidad para el dictado de las medidas cautelares</w:t>
      </w:r>
    </w:p>
    <w:p w:rsidR="00083E57" w:rsidRPr="00866898" w:rsidRDefault="00083E57" w:rsidP="00083E57">
      <w:pPr>
        <w:ind w:left="567" w:hanging="507"/>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29.1</w:t>
      </w:r>
      <w:r w:rsidRPr="00866898">
        <w:rPr>
          <w:rFonts w:ascii="Arial" w:eastAsia="Times New Roman" w:hAnsi="Arial" w:cs="Arial"/>
          <w:bCs/>
          <w:sz w:val="21"/>
          <w:szCs w:val="21"/>
          <w:lang w:eastAsia="es-PE"/>
        </w:rPr>
        <w:tab/>
        <w:t>El Gobierno Regional</w:t>
      </w:r>
      <w:r w:rsidR="00936458" w:rsidRPr="00866898">
        <w:rPr>
          <w:rFonts w:ascii="Arial" w:eastAsia="Times New Roman" w:hAnsi="Arial" w:cs="Arial"/>
          <w:bCs/>
          <w:sz w:val="21"/>
          <w:szCs w:val="21"/>
          <w:lang w:eastAsia="es-PE"/>
        </w:rPr>
        <w:t xml:space="preserve"> de Cajamarca</w:t>
      </w:r>
      <w:r w:rsidRPr="00866898">
        <w:rPr>
          <w:rFonts w:ascii="Arial" w:eastAsia="Times New Roman" w:hAnsi="Arial" w:cs="Arial"/>
          <w:bCs/>
          <w:sz w:val="21"/>
          <w:szCs w:val="21"/>
          <w:lang w:eastAsia="es-PE"/>
        </w:rPr>
        <w:t xml:space="preserve"> </w:t>
      </w:r>
      <w:r w:rsidRPr="00866898">
        <w:rPr>
          <w:rFonts w:ascii="Arial" w:hAnsi="Arial" w:cs="Arial"/>
          <w:sz w:val="21"/>
          <w:szCs w:val="21"/>
        </w:rPr>
        <w:t>– GORE-CAJ (EFA</w:t>
      </w:r>
      <w:r w:rsidRPr="00866898">
        <w:rPr>
          <w:rFonts w:ascii="Arial" w:eastAsia="Times New Roman" w:hAnsi="Arial" w:cs="Arial"/>
          <w:bCs/>
          <w:sz w:val="21"/>
          <w:szCs w:val="21"/>
          <w:lang w:eastAsia="es-PE"/>
        </w:rPr>
        <w:t>), en el ámbito de sus competencias, aplica los tipos infractores vigentes, aprobados conforme al principio de tipicidad. De manera declarativa, el presente reglamento recoge las tipificaciones de infracciones y escala de sanciones aplicables en el Anexo N° 6.</w:t>
      </w:r>
    </w:p>
    <w:p w:rsidR="00083E57" w:rsidRPr="00866898" w:rsidRDefault="00083E57" w:rsidP="00083E57">
      <w:pPr>
        <w:spacing w:after="0" w:line="240" w:lineRule="auto"/>
        <w:ind w:left="567" w:hanging="567"/>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29.2</w:t>
      </w:r>
      <w:r w:rsidRPr="00866898">
        <w:rPr>
          <w:rFonts w:ascii="Arial" w:eastAsia="Times New Roman" w:hAnsi="Arial" w:cs="Arial"/>
          <w:bCs/>
          <w:sz w:val="21"/>
          <w:szCs w:val="21"/>
          <w:lang w:eastAsia="es-PE"/>
        </w:rPr>
        <w:tab/>
        <w:t xml:space="preserve">Las Tipificaciones Generales y Transversales aprobadas por el OEFA </w:t>
      </w:r>
      <w:r w:rsidR="00915EA4" w:rsidRPr="00866898">
        <w:rPr>
          <w:rFonts w:ascii="Arial" w:eastAsia="Times New Roman" w:hAnsi="Arial" w:cs="Arial"/>
          <w:bCs/>
          <w:sz w:val="21"/>
          <w:szCs w:val="21"/>
          <w:lang w:eastAsia="es-PE"/>
        </w:rPr>
        <w:t xml:space="preserve">y las del sector correspondiente </w:t>
      </w:r>
      <w:r w:rsidRPr="00866898">
        <w:rPr>
          <w:rFonts w:ascii="Arial" w:eastAsia="Times New Roman" w:hAnsi="Arial" w:cs="Arial"/>
          <w:bCs/>
          <w:sz w:val="21"/>
          <w:szCs w:val="21"/>
          <w:lang w:eastAsia="es-PE"/>
        </w:rPr>
        <w:t xml:space="preserve">son aplicables por el </w:t>
      </w:r>
      <w:r w:rsidR="000F655C" w:rsidRPr="00866898">
        <w:rPr>
          <w:rFonts w:ascii="Arial" w:eastAsia="Times New Roman" w:hAnsi="Arial" w:cs="Arial"/>
          <w:bCs/>
          <w:sz w:val="21"/>
          <w:szCs w:val="21"/>
          <w:lang w:eastAsia="es-PE"/>
        </w:rPr>
        <w:t xml:space="preserve">Gobierno Regional de Cajamarca </w:t>
      </w:r>
      <w:r w:rsidR="000F655C" w:rsidRPr="00866898">
        <w:rPr>
          <w:rFonts w:ascii="Arial" w:hAnsi="Arial" w:cs="Arial"/>
          <w:sz w:val="21"/>
          <w:szCs w:val="21"/>
        </w:rPr>
        <w:t>– GORE-CAJ (EFA</w:t>
      </w:r>
      <w:r w:rsidR="000F655C" w:rsidRPr="00866898">
        <w:rPr>
          <w:rFonts w:ascii="Arial" w:eastAsia="Times New Roman" w:hAnsi="Arial" w:cs="Arial"/>
          <w:bCs/>
          <w:sz w:val="21"/>
          <w:szCs w:val="21"/>
          <w:lang w:eastAsia="es-PE"/>
        </w:rPr>
        <w:t xml:space="preserve">) </w:t>
      </w:r>
      <w:r w:rsidRPr="00866898">
        <w:rPr>
          <w:rFonts w:ascii="Arial" w:eastAsia="Times New Roman" w:hAnsi="Arial" w:cs="Arial"/>
          <w:bCs/>
          <w:sz w:val="21"/>
          <w:szCs w:val="21"/>
          <w:lang w:eastAsia="es-PE"/>
        </w:rPr>
        <w:t>para las actividades bajo el ámbito de su competencia.</w:t>
      </w:r>
    </w:p>
    <w:p w:rsidR="00083E57" w:rsidRPr="00866898" w:rsidRDefault="00083E57" w:rsidP="00083E57">
      <w:pPr>
        <w:spacing w:after="0" w:line="240" w:lineRule="auto"/>
        <w:ind w:left="567" w:hanging="567"/>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29.3</w:t>
      </w:r>
      <w:r w:rsidRPr="00866898">
        <w:rPr>
          <w:rFonts w:ascii="Arial" w:eastAsia="Times New Roman" w:hAnsi="Arial" w:cs="Arial"/>
          <w:bCs/>
          <w:sz w:val="21"/>
          <w:szCs w:val="21"/>
          <w:lang w:eastAsia="es-PE"/>
        </w:rPr>
        <w:tab/>
        <w:t>La evaluación de la subsanación o corrección del acto u omisión imputada como constitutivo de infracción administrativa se realizará c</w:t>
      </w:r>
      <w:r w:rsidR="00915EA4" w:rsidRPr="00866898">
        <w:rPr>
          <w:rFonts w:ascii="Arial" w:eastAsia="Times New Roman" w:hAnsi="Arial" w:cs="Arial"/>
          <w:bCs/>
          <w:sz w:val="21"/>
          <w:szCs w:val="21"/>
          <w:lang w:eastAsia="es-PE"/>
        </w:rPr>
        <w:t>onforme a lo establecido en la m</w:t>
      </w:r>
      <w:r w:rsidRPr="00866898">
        <w:rPr>
          <w:rFonts w:ascii="Arial" w:eastAsia="Times New Roman" w:hAnsi="Arial" w:cs="Arial"/>
          <w:bCs/>
          <w:sz w:val="21"/>
          <w:szCs w:val="21"/>
          <w:lang w:eastAsia="es-PE"/>
        </w:rPr>
        <w:t>etodología para el cálculo de las multas base y la aplicación de los factores para la graduación de sanciones, aprobada por el Gobierno Regional</w:t>
      </w:r>
      <w:r w:rsidR="00D34A5A" w:rsidRPr="00866898">
        <w:rPr>
          <w:rFonts w:ascii="Arial" w:eastAsia="Times New Roman" w:hAnsi="Arial" w:cs="Arial"/>
          <w:bCs/>
          <w:sz w:val="21"/>
          <w:szCs w:val="21"/>
          <w:lang w:eastAsia="es-PE"/>
        </w:rPr>
        <w:t xml:space="preserve"> de Cajamarca</w:t>
      </w:r>
      <w:r w:rsidRPr="00866898">
        <w:rPr>
          <w:rFonts w:ascii="Arial" w:eastAsia="Times New Roman" w:hAnsi="Arial" w:cs="Arial"/>
          <w:bCs/>
          <w:sz w:val="21"/>
          <w:szCs w:val="21"/>
          <w:lang w:eastAsia="es-PE"/>
        </w:rPr>
        <w:t xml:space="preserve"> o supletoriamente las que apruebe el OEFA, en el marco de su rectoría.</w:t>
      </w:r>
    </w:p>
    <w:p w:rsidR="00083E57" w:rsidRPr="00866898" w:rsidRDefault="00083E57" w:rsidP="00083E57">
      <w:pPr>
        <w:spacing w:after="0" w:line="240" w:lineRule="auto"/>
        <w:ind w:left="567" w:hanging="567"/>
        <w:jc w:val="both"/>
        <w:rPr>
          <w:rFonts w:ascii="Arial" w:eastAsia="Times New Roman" w:hAnsi="Arial" w:cs="Arial"/>
          <w:bCs/>
          <w:sz w:val="21"/>
          <w:szCs w:val="21"/>
          <w:lang w:eastAsia="es-PE"/>
        </w:rPr>
      </w:pPr>
    </w:p>
    <w:p w:rsidR="00EA26DC" w:rsidRPr="00866898" w:rsidRDefault="00EA26DC" w:rsidP="00EA26DC">
      <w:pPr>
        <w:spacing w:after="0" w:line="240" w:lineRule="auto"/>
        <w:rPr>
          <w:rFonts w:ascii="Arial" w:eastAsia="Times New Roman" w:hAnsi="Arial" w:cs="Arial"/>
          <w:b/>
          <w:bCs/>
          <w:sz w:val="21"/>
          <w:szCs w:val="21"/>
          <w:lang w:eastAsia="es-PE"/>
        </w:rPr>
      </w:pPr>
      <w:r w:rsidRPr="00866898">
        <w:rPr>
          <w:rFonts w:ascii="Arial" w:eastAsia="Times New Roman" w:hAnsi="Arial" w:cs="Arial"/>
          <w:b/>
          <w:bCs/>
          <w:sz w:val="21"/>
          <w:szCs w:val="21"/>
          <w:lang w:eastAsia="es-PE"/>
        </w:rPr>
        <w:t>Artículo 30°.- Tipos de sanciones</w:t>
      </w:r>
    </w:p>
    <w:p w:rsidR="00EA26DC" w:rsidRPr="00866898" w:rsidRDefault="00EA26DC" w:rsidP="00EA26DC">
      <w:pPr>
        <w:spacing w:after="0" w:line="240" w:lineRule="auto"/>
        <w:rPr>
          <w:rFonts w:ascii="Arial" w:eastAsia="Times New Roman" w:hAnsi="Arial" w:cs="Arial"/>
          <w:bCs/>
          <w:sz w:val="21"/>
          <w:szCs w:val="21"/>
          <w:lang w:eastAsia="es-PE"/>
        </w:rPr>
      </w:pPr>
    </w:p>
    <w:p w:rsidR="00EA26DC" w:rsidRPr="00866898" w:rsidRDefault="00EA26DC" w:rsidP="00915EA4">
      <w:pPr>
        <w:spacing w:after="0" w:line="240" w:lineRule="auto"/>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 xml:space="preserve">Las sanciones aplicables por el </w:t>
      </w:r>
      <w:r w:rsidR="00D34A5A" w:rsidRPr="00866898">
        <w:rPr>
          <w:rFonts w:ascii="Arial" w:hAnsi="Arial" w:cs="Arial"/>
          <w:sz w:val="21"/>
          <w:szCs w:val="21"/>
        </w:rPr>
        <w:t>Gobierno Regional Cajamarca – GORE-CAJ (</w:t>
      </w:r>
      <w:r w:rsidR="00D34A5A" w:rsidRPr="00866898">
        <w:rPr>
          <w:rFonts w:ascii="Arial" w:hAnsi="Arial" w:cs="Arial"/>
          <w:b/>
          <w:sz w:val="21"/>
          <w:szCs w:val="21"/>
        </w:rPr>
        <w:t>EFA</w:t>
      </w:r>
      <w:r w:rsidR="00D34A5A" w:rsidRPr="00866898">
        <w:rPr>
          <w:rFonts w:ascii="Arial" w:hAnsi="Arial" w:cs="Arial"/>
          <w:sz w:val="21"/>
          <w:szCs w:val="21"/>
        </w:rPr>
        <w:t>), a través de los  Órganos de Línea la  Dirección Regional de Energía y Minas (DREM);  Dirección Regional de Salud (DIRESA) ; Dirección Regional de la Producción(DIREPRO), Dirección Regional de Comercio Exterior y Turismo ( DIRCETUR)</w:t>
      </w:r>
      <w:r w:rsidRPr="00866898">
        <w:rPr>
          <w:rFonts w:ascii="Arial" w:eastAsia="Times New Roman" w:hAnsi="Arial" w:cs="Arial"/>
          <w:bCs/>
          <w:sz w:val="21"/>
          <w:szCs w:val="21"/>
          <w:lang w:eastAsia="es-PE"/>
        </w:rPr>
        <w:t>, conforme a sus competencias, son:</w:t>
      </w:r>
    </w:p>
    <w:p w:rsidR="00EA26DC" w:rsidRPr="00866898" w:rsidRDefault="00EA26DC" w:rsidP="00281E6C">
      <w:pPr>
        <w:pStyle w:val="Prrafodelista"/>
        <w:numPr>
          <w:ilvl w:val="0"/>
          <w:numId w:val="15"/>
        </w:numPr>
        <w:spacing w:after="0" w:line="240" w:lineRule="auto"/>
        <w:rPr>
          <w:rFonts w:ascii="Arial" w:eastAsia="Times New Roman" w:hAnsi="Arial" w:cs="Arial"/>
          <w:bCs/>
          <w:sz w:val="21"/>
          <w:szCs w:val="21"/>
          <w:lang w:eastAsia="es-PE"/>
        </w:rPr>
      </w:pPr>
      <w:r w:rsidRPr="00866898">
        <w:rPr>
          <w:rFonts w:ascii="Arial" w:eastAsia="Times New Roman" w:hAnsi="Arial" w:cs="Arial"/>
          <w:bCs/>
          <w:sz w:val="21"/>
          <w:szCs w:val="21"/>
          <w:lang w:eastAsia="es-PE"/>
        </w:rPr>
        <w:t>Amonestación</w:t>
      </w:r>
      <w:r w:rsidR="00915EA4" w:rsidRPr="00866898">
        <w:rPr>
          <w:rFonts w:ascii="Arial" w:eastAsia="Times New Roman" w:hAnsi="Arial" w:cs="Arial"/>
          <w:bCs/>
          <w:sz w:val="21"/>
          <w:szCs w:val="21"/>
          <w:lang w:eastAsia="es-PE"/>
        </w:rPr>
        <w:t xml:space="preserve"> escrita</w:t>
      </w:r>
      <w:r w:rsidRPr="00866898">
        <w:rPr>
          <w:rFonts w:ascii="Arial" w:eastAsia="Times New Roman" w:hAnsi="Arial" w:cs="Arial"/>
          <w:bCs/>
          <w:sz w:val="21"/>
          <w:szCs w:val="21"/>
          <w:lang w:eastAsia="es-PE"/>
        </w:rPr>
        <w:t>.</w:t>
      </w:r>
    </w:p>
    <w:p w:rsidR="00EA26DC" w:rsidRPr="00866898" w:rsidRDefault="00EA26DC" w:rsidP="00281E6C">
      <w:pPr>
        <w:pStyle w:val="Prrafodelista"/>
        <w:numPr>
          <w:ilvl w:val="0"/>
          <w:numId w:val="15"/>
        </w:numPr>
        <w:spacing w:after="0" w:line="240" w:lineRule="auto"/>
        <w:rPr>
          <w:rFonts w:ascii="Arial" w:eastAsia="Times New Roman" w:hAnsi="Arial" w:cs="Arial"/>
          <w:bCs/>
          <w:sz w:val="21"/>
          <w:szCs w:val="21"/>
          <w:lang w:eastAsia="es-PE"/>
        </w:rPr>
      </w:pPr>
      <w:r w:rsidRPr="00866898">
        <w:rPr>
          <w:rFonts w:ascii="Arial" w:eastAsia="Times New Roman" w:hAnsi="Arial" w:cs="Arial"/>
          <w:bCs/>
          <w:sz w:val="21"/>
          <w:szCs w:val="21"/>
          <w:lang w:eastAsia="es-PE"/>
        </w:rPr>
        <w:t>Multa.</w:t>
      </w:r>
    </w:p>
    <w:p w:rsidR="00EA26DC" w:rsidRPr="00866898" w:rsidRDefault="00EA26DC" w:rsidP="00281E6C">
      <w:pPr>
        <w:pStyle w:val="Prrafodelista"/>
        <w:numPr>
          <w:ilvl w:val="0"/>
          <w:numId w:val="15"/>
        </w:numPr>
        <w:spacing w:after="0" w:line="240" w:lineRule="auto"/>
        <w:rPr>
          <w:rFonts w:ascii="Arial" w:eastAsia="Times New Roman" w:hAnsi="Arial" w:cs="Arial"/>
          <w:bCs/>
          <w:sz w:val="21"/>
          <w:szCs w:val="21"/>
          <w:lang w:eastAsia="es-PE"/>
        </w:rPr>
      </w:pPr>
      <w:r w:rsidRPr="00866898">
        <w:rPr>
          <w:rFonts w:ascii="Arial" w:eastAsia="Times New Roman" w:hAnsi="Arial" w:cs="Arial"/>
          <w:bCs/>
          <w:sz w:val="21"/>
          <w:szCs w:val="21"/>
          <w:lang w:eastAsia="es-PE"/>
        </w:rPr>
        <w:t>Otras establecidas por la normativa vigente.</w:t>
      </w:r>
    </w:p>
    <w:p w:rsidR="00EA26DC" w:rsidRPr="00866898" w:rsidRDefault="00EA26DC" w:rsidP="00EA26DC">
      <w:pPr>
        <w:spacing w:after="0" w:line="240" w:lineRule="auto"/>
        <w:rPr>
          <w:rFonts w:ascii="Arial" w:eastAsia="Times New Roman" w:hAnsi="Arial" w:cs="Arial"/>
          <w:bCs/>
          <w:sz w:val="21"/>
          <w:szCs w:val="21"/>
          <w:lang w:eastAsia="es-PE"/>
        </w:rPr>
      </w:pPr>
    </w:p>
    <w:p w:rsidR="00EA26DC" w:rsidRPr="00866898" w:rsidRDefault="00EA26DC" w:rsidP="00EA26DC">
      <w:pPr>
        <w:spacing w:after="0" w:line="240" w:lineRule="auto"/>
        <w:rPr>
          <w:rFonts w:ascii="Arial" w:eastAsia="Times New Roman" w:hAnsi="Arial" w:cs="Arial"/>
          <w:b/>
          <w:bCs/>
          <w:sz w:val="21"/>
          <w:szCs w:val="21"/>
          <w:lang w:eastAsia="es-PE"/>
        </w:rPr>
      </w:pPr>
      <w:r w:rsidRPr="00866898">
        <w:rPr>
          <w:rFonts w:ascii="Arial" w:eastAsia="Times New Roman" w:hAnsi="Arial" w:cs="Arial"/>
          <w:b/>
          <w:bCs/>
          <w:sz w:val="21"/>
          <w:szCs w:val="21"/>
          <w:lang w:eastAsia="es-PE"/>
        </w:rPr>
        <w:t>Artículo 31°.- Graduación</w:t>
      </w:r>
    </w:p>
    <w:p w:rsidR="00EA26DC" w:rsidRPr="00866898" w:rsidRDefault="00EA26DC" w:rsidP="00F23FF5">
      <w:pPr>
        <w:spacing w:after="0" w:line="240" w:lineRule="auto"/>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 xml:space="preserve">La graduación de </w:t>
      </w:r>
      <w:r w:rsidR="00915EA4" w:rsidRPr="00866898">
        <w:rPr>
          <w:rFonts w:ascii="Arial" w:eastAsia="Times New Roman" w:hAnsi="Arial" w:cs="Arial"/>
          <w:bCs/>
          <w:sz w:val="21"/>
          <w:szCs w:val="21"/>
          <w:lang w:eastAsia="es-PE"/>
        </w:rPr>
        <w:t>la sanción se realiza según la m</w:t>
      </w:r>
      <w:r w:rsidRPr="00866898">
        <w:rPr>
          <w:rFonts w:ascii="Arial" w:eastAsia="Times New Roman" w:hAnsi="Arial" w:cs="Arial"/>
          <w:bCs/>
          <w:sz w:val="21"/>
          <w:szCs w:val="21"/>
          <w:lang w:eastAsia="es-PE"/>
        </w:rPr>
        <w:t>etodología para el cálculo de las multas base y la aplicación de los factores para la graduación de sanciones, aprobada por el</w:t>
      </w:r>
      <w:r w:rsidR="00915EA4" w:rsidRPr="00866898">
        <w:rPr>
          <w:rFonts w:ascii="Arial" w:eastAsia="Times New Roman" w:hAnsi="Arial" w:cs="Arial"/>
          <w:bCs/>
          <w:sz w:val="21"/>
          <w:szCs w:val="21"/>
          <w:lang w:eastAsia="es-PE"/>
        </w:rPr>
        <w:t xml:space="preserve"> G</w:t>
      </w:r>
      <w:r w:rsidRPr="00866898">
        <w:rPr>
          <w:rFonts w:ascii="Arial" w:eastAsia="Times New Roman" w:hAnsi="Arial" w:cs="Arial"/>
          <w:bCs/>
          <w:sz w:val="21"/>
          <w:szCs w:val="21"/>
          <w:lang w:eastAsia="es-PE"/>
        </w:rPr>
        <w:t>obierno Regional</w:t>
      </w:r>
      <w:r w:rsidR="00936458" w:rsidRPr="00866898">
        <w:rPr>
          <w:rFonts w:ascii="Arial" w:eastAsia="Times New Roman" w:hAnsi="Arial" w:cs="Arial"/>
          <w:bCs/>
          <w:sz w:val="21"/>
          <w:szCs w:val="21"/>
          <w:lang w:eastAsia="es-PE"/>
        </w:rPr>
        <w:t xml:space="preserve"> de Cajamarca </w:t>
      </w:r>
      <w:r w:rsidR="00936458" w:rsidRPr="00866898">
        <w:rPr>
          <w:rFonts w:ascii="Arial" w:hAnsi="Arial" w:cs="Arial"/>
          <w:sz w:val="21"/>
          <w:szCs w:val="21"/>
        </w:rPr>
        <w:t>– GORE-CAJ (EFA</w:t>
      </w:r>
      <w:r w:rsidR="00936458" w:rsidRPr="00866898">
        <w:rPr>
          <w:rFonts w:ascii="Arial" w:eastAsia="Times New Roman" w:hAnsi="Arial" w:cs="Arial"/>
          <w:bCs/>
          <w:sz w:val="21"/>
          <w:szCs w:val="21"/>
          <w:lang w:eastAsia="es-PE"/>
        </w:rPr>
        <w:t>)</w:t>
      </w:r>
      <w:r w:rsidRPr="00866898">
        <w:rPr>
          <w:rFonts w:ascii="Arial" w:eastAsia="Times New Roman" w:hAnsi="Arial" w:cs="Arial"/>
          <w:bCs/>
          <w:sz w:val="21"/>
          <w:szCs w:val="21"/>
          <w:lang w:eastAsia="es-PE"/>
        </w:rPr>
        <w:t xml:space="preserve"> o supletoriamente las que </w:t>
      </w:r>
      <w:proofErr w:type="gramStart"/>
      <w:r w:rsidRPr="00866898">
        <w:rPr>
          <w:rFonts w:ascii="Arial" w:eastAsia="Times New Roman" w:hAnsi="Arial" w:cs="Arial"/>
          <w:bCs/>
          <w:sz w:val="21"/>
          <w:szCs w:val="21"/>
          <w:lang w:eastAsia="es-PE"/>
        </w:rPr>
        <w:t>apruebe</w:t>
      </w:r>
      <w:proofErr w:type="gramEnd"/>
      <w:r w:rsidRPr="00866898">
        <w:rPr>
          <w:rFonts w:ascii="Arial" w:eastAsia="Times New Roman" w:hAnsi="Arial" w:cs="Arial"/>
          <w:bCs/>
          <w:sz w:val="21"/>
          <w:szCs w:val="21"/>
          <w:lang w:eastAsia="es-PE"/>
        </w:rPr>
        <w:t xml:space="preserve"> el OEFA, en el marco de su rectoría.</w:t>
      </w:r>
    </w:p>
    <w:p w:rsidR="00EA26DC" w:rsidRPr="00866898" w:rsidRDefault="00EA26DC" w:rsidP="00F23FF5">
      <w:pPr>
        <w:spacing w:after="0" w:line="240" w:lineRule="auto"/>
        <w:jc w:val="both"/>
        <w:rPr>
          <w:rFonts w:ascii="Arial" w:eastAsia="Times New Roman" w:hAnsi="Arial" w:cs="Arial"/>
          <w:bCs/>
          <w:sz w:val="21"/>
          <w:szCs w:val="21"/>
          <w:lang w:eastAsia="es-PE"/>
        </w:rPr>
      </w:pPr>
    </w:p>
    <w:p w:rsidR="00EA26DC" w:rsidRPr="00936458" w:rsidRDefault="00EA26DC" w:rsidP="00EA26DC">
      <w:pPr>
        <w:spacing w:after="0" w:line="240" w:lineRule="auto"/>
        <w:rPr>
          <w:rFonts w:ascii="Arial" w:eastAsia="Times New Roman" w:hAnsi="Arial" w:cs="Arial"/>
          <w:b/>
          <w:bCs/>
          <w:sz w:val="21"/>
          <w:szCs w:val="21"/>
          <w:lang w:eastAsia="es-PE"/>
        </w:rPr>
      </w:pPr>
      <w:r w:rsidRPr="00866898">
        <w:rPr>
          <w:rFonts w:ascii="Arial" w:eastAsia="Times New Roman" w:hAnsi="Arial" w:cs="Arial"/>
          <w:b/>
          <w:bCs/>
          <w:sz w:val="21"/>
          <w:szCs w:val="21"/>
          <w:lang w:eastAsia="es-PE"/>
        </w:rPr>
        <w:t>Artículo 32°.- Determinación de las multas</w:t>
      </w:r>
    </w:p>
    <w:p w:rsidR="00EA26DC" w:rsidRPr="00936458" w:rsidRDefault="00EA26DC" w:rsidP="00521F8D">
      <w:pPr>
        <w:spacing w:after="0" w:line="240" w:lineRule="auto"/>
        <w:ind w:left="567" w:hanging="567"/>
        <w:jc w:val="both"/>
        <w:rPr>
          <w:rFonts w:ascii="Arial" w:eastAsia="Times New Roman" w:hAnsi="Arial" w:cs="Arial"/>
          <w:bCs/>
          <w:sz w:val="21"/>
          <w:szCs w:val="21"/>
          <w:lang w:eastAsia="es-PE"/>
        </w:rPr>
      </w:pPr>
      <w:r w:rsidRPr="00936458">
        <w:rPr>
          <w:rFonts w:ascii="Arial" w:eastAsia="Times New Roman" w:hAnsi="Arial" w:cs="Arial"/>
          <w:bCs/>
          <w:sz w:val="21"/>
          <w:szCs w:val="21"/>
          <w:lang w:eastAsia="es-PE"/>
        </w:rPr>
        <w:lastRenderedPageBreak/>
        <w:t xml:space="preserve">32.1 </w:t>
      </w:r>
      <w:r w:rsidR="00521F8D" w:rsidRPr="00936458">
        <w:rPr>
          <w:rFonts w:ascii="Arial" w:eastAsia="Times New Roman" w:hAnsi="Arial" w:cs="Arial"/>
          <w:bCs/>
          <w:sz w:val="21"/>
          <w:szCs w:val="21"/>
          <w:lang w:eastAsia="es-PE"/>
        </w:rPr>
        <w:t xml:space="preserve"> </w:t>
      </w:r>
      <w:r w:rsidRPr="00936458">
        <w:rPr>
          <w:rFonts w:ascii="Arial" w:eastAsia="Times New Roman" w:hAnsi="Arial" w:cs="Arial"/>
          <w:bCs/>
          <w:sz w:val="21"/>
          <w:szCs w:val="21"/>
          <w:lang w:eastAsia="es-PE"/>
        </w:rPr>
        <w:t>La multa a ser impuesta no puede ser mayor al diez por cient</w:t>
      </w:r>
      <w:r w:rsidR="002D45F8">
        <w:rPr>
          <w:rFonts w:ascii="Arial" w:eastAsia="Times New Roman" w:hAnsi="Arial" w:cs="Arial"/>
          <w:bCs/>
          <w:sz w:val="21"/>
          <w:szCs w:val="21"/>
          <w:lang w:eastAsia="es-PE"/>
        </w:rPr>
        <w:t xml:space="preserve">o (10%) del ingreso bruto anual en su equivalente a UIT </w:t>
      </w:r>
      <w:r w:rsidRPr="00936458">
        <w:rPr>
          <w:rFonts w:ascii="Arial" w:eastAsia="Times New Roman" w:hAnsi="Arial" w:cs="Arial"/>
          <w:bCs/>
          <w:sz w:val="21"/>
          <w:szCs w:val="21"/>
          <w:lang w:eastAsia="es-PE"/>
        </w:rPr>
        <w:t>percibido por el infractor el año anterior a la fecha en que ha cometido la infracción.</w:t>
      </w:r>
    </w:p>
    <w:p w:rsidR="00EA26DC" w:rsidRPr="00936458" w:rsidRDefault="00EA26DC" w:rsidP="00521F8D">
      <w:pPr>
        <w:spacing w:after="0" w:line="240" w:lineRule="auto"/>
        <w:ind w:left="567" w:hanging="567"/>
        <w:jc w:val="both"/>
        <w:rPr>
          <w:rFonts w:ascii="Arial" w:eastAsia="Times New Roman" w:hAnsi="Arial" w:cs="Arial"/>
          <w:bCs/>
          <w:sz w:val="21"/>
          <w:szCs w:val="21"/>
          <w:lang w:eastAsia="es-PE"/>
        </w:rPr>
      </w:pPr>
      <w:r w:rsidRPr="00936458">
        <w:rPr>
          <w:rFonts w:ascii="Arial" w:eastAsia="Times New Roman" w:hAnsi="Arial" w:cs="Arial"/>
          <w:bCs/>
          <w:sz w:val="21"/>
          <w:szCs w:val="21"/>
          <w:lang w:eastAsia="es-PE"/>
        </w:rPr>
        <w:t xml:space="preserve">32.2 </w:t>
      </w:r>
      <w:r w:rsidR="00521F8D" w:rsidRPr="00936458">
        <w:rPr>
          <w:rFonts w:ascii="Arial" w:eastAsia="Times New Roman" w:hAnsi="Arial" w:cs="Arial"/>
          <w:bCs/>
          <w:sz w:val="21"/>
          <w:szCs w:val="21"/>
          <w:lang w:eastAsia="es-PE"/>
        </w:rPr>
        <w:t xml:space="preserve"> </w:t>
      </w:r>
      <w:r w:rsidRPr="00936458">
        <w:rPr>
          <w:rFonts w:ascii="Arial" w:eastAsia="Times New Roman" w:hAnsi="Arial" w:cs="Arial"/>
          <w:bCs/>
          <w:sz w:val="21"/>
          <w:szCs w:val="21"/>
          <w:lang w:eastAsia="es-PE"/>
        </w:rPr>
        <w:t>El administrado puede acreditar en el escrito de descargos a la imputación de cargos el monto de ingreso bruto anual que percibió el año anterior a la fecha en que ha cometido la infracción, mediante declaraciones</w:t>
      </w:r>
      <w:r w:rsidR="00521F8D" w:rsidRPr="00936458">
        <w:rPr>
          <w:rFonts w:ascii="Arial" w:eastAsia="Times New Roman" w:hAnsi="Arial" w:cs="Arial"/>
          <w:bCs/>
          <w:sz w:val="21"/>
          <w:szCs w:val="21"/>
          <w:lang w:eastAsia="es-PE"/>
        </w:rPr>
        <w:t xml:space="preserve"> </w:t>
      </w:r>
      <w:r w:rsidRPr="00936458">
        <w:rPr>
          <w:rFonts w:ascii="Arial" w:eastAsia="Times New Roman" w:hAnsi="Arial" w:cs="Arial"/>
          <w:bCs/>
          <w:sz w:val="21"/>
          <w:szCs w:val="21"/>
          <w:lang w:eastAsia="es-PE"/>
        </w:rPr>
        <w:t>juradas presentadas ante la Superintendencia Nacional de Aduanas y Administración Tributaria - SUNAT, estados financieros, libros contables u otros documentos de naturaleza similar.</w:t>
      </w:r>
    </w:p>
    <w:p w:rsidR="00EA26DC" w:rsidRPr="00936458" w:rsidRDefault="00EA26DC" w:rsidP="00521F8D">
      <w:pPr>
        <w:spacing w:after="0" w:line="240" w:lineRule="auto"/>
        <w:ind w:left="567" w:hanging="567"/>
        <w:jc w:val="both"/>
        <w:rPr>
          <w:rFonts w:ascii="Arial" w:eastAsia="Times New Roman" w:hAnsi="Arial" w:cs="Arial"/>
          <w:bCs/>
          <w:sz w:val="21"/>
          <w:szCs w:val="21"/>
          <w:lang w:eastAsia="es-PE"/>
        </w:rPr>
      </w:pPr>
      <w:r w:rsidRPr="00936458">
        <w:rPr>
          <w:rFonts w:ascii="Arial" w:eastAsia="Times New Roman" w:hAnsi="Arial" w:cs="Arial"/>
          <w:bCs/>
          <w:sz w:val="21"/>
          <w:szCs w:val="21"/>
          <w:lang w:eastAsia="es-PE"/>
        </w:rPr>
        <w:t>32.3</w:t>
      </w:r>
      <w:r w:rsidR="00521F8D" w:rsidRPr="00936458">
        <w:rPr>
          <w:rFonts w:ascii="Arial" w:eastAsia="Times New Roman" w:hAnsi="Arial" w:cs="Arial"/>
          <w:bCs/>
          <w:sz w:val="21"/>
          <w:szCs w:val="21"/>
          <w:lang w:eastAsia="es-PE"/>
        </w:rPr>
        <w:t xml:space="preserve">  </w:t>
      </w:r>
      <w:r w:rsidRPr="00936458">
        <w:rPr>
          <w:rFonts w:ascii="Arial" w:eastAsia="Times New Roman" w:hAnsi="Arial" w:cs="Arial"/>
          <w:bCs/>
          <w:sz w:val="21"/>
          <w:szCs w:val="21"/>
          <w:lang w:eastAsia="es-PE"/>
        </w:rPr>
        <w:t>En caso el administrado acredite que esté realizando actividades en un plazo menor al establecido en el numeral anterior, se estima el ingreso bruto anual multiplicando por doce (12) el promedio de ingreso bruto mensual registrado desde la fecha de inicio de tales actividades.</w:t>
      </w:r>
    </w:p>
    <w:p w:rsidR="00EA26DC" w:rsidRPr="00936458" w:rsidRDefault="00EA26DC" w:rsidP="00521F8D">
      <w:pPr>
        <w:spacing w:after="0" w:line="240" w:lineRule="auto"/>
        <w:ind w:left="567" w:hanging="567"/>
        <w:jc w:val="both"/>
        <w:rPr>
          <w:rFonts w:ascii="Arial" w:eastAsia="Times New Roman" w:hAnsi="Arial" w:cs="Arial"/>
          <w:bCs/>
          <w:sz w:val="21"/>
          <w:szCs w:val="21"/>
          <w:lang w:eastAsia="es-PE"/>
        </w:rPr>
      </w:pPr>
      <w:r w:rsidRPr="00936458">
        <w:rPr>
          <w:rFonts w:ascii="Arial" w:eastAsia="Times New Roman" w:hAnsi="Arial" w:cs="Arial"/>
          <w:bCs/>
          <w:sz w:val="21"/>
          <w:szCs w:val="21"/>
          <w:lang w:eastAsia="es-PE"/>
        </w:rPr>
        <w:t>32.4 En caso el administrado acredite que no esté perc</w:t>
      </w:r>
      <w:r w:rsidR="00521F8D" w:rsidRPr="00936458">
        <w:rPr>
          <w:rFonts w:ascii="Arial" w:eastAsia="Times New Roman" w:hAnsi="Arial" w:cs="Arial"/>
          <w:bCs/>
          <w:sz w:val="21"/>
          <w:szCs w:val="21"/>
          <w:lang w:eastAsia="es-PE"/>
        </w:rPr>
        <w:t xml:space="preserve">ibiendo ingresos, remitirá a la </w:t>
      </w:r>
      <w:r w:rsidRPr="00936458">
        <w:rPr>
          <w:rFonts w:ascii="Arial" w:eastAsia="Times New Roman" w:hAnsi="Arial" w:cs="Arial"/>
          <w:bCs/>
          <w:sz w:val="21"/>
          <w:szCs w:val="21"/>
          <w:lang w:eastAsia="es-PE"/>
        </w:rPr>
        <w:t>Autoridad Decisora la información</w:t>
      </w:r>
      <w:r w:rsidR="00521F8D" w:rsidRPr="00936458">
        <w:rPr>
          <w:rFonts w:ascii="Arial" w:eastAsia="Times New Roman" w:hAnsi="Arial" w:cs="Arial"/>
          <w:bCs/>
          <w:sz w:val="21"/>
          <w:szCs w:val="21"/>
          <w:lang w:eastAsia="es-PE"/>
        </w:rPr>
        <w:t xml:space="preserve"> </w:t>
      </w:r>
      <w:r w:rsidRPr="00936458">
        <w:rPr>
          <w:rFonts w:ascii="Arial" w:eastAsia="Times New Roman" w:hAnsi="Arial" w:cs="Arial"/>
          <w:bCs/>
          <w:sz w:val="21"/>
          <w:szCs w:val="21"/>
          <w:lang w:eastAsia="es-PE"/>
        </w:rPr>
        <w:t>necesaria para que se efectúe la estimación de los ingresos que proyecta percibir; y si ello es a razón que la actividad económica se encuentra en etapa de cierre o abandono u otra situación de naturaleza similar, el administrado debe brindar la información sobre los últimos dos (2) ingresos brutos anuales percibidos.</w:t>
      </w:r>
    </w:p>
    <w:p w:rsidR="00EA26DC" w:rsidRPr="00936458" w:rsidRDefault="00EA26DC" w:rsidP="00521F8D">
      <w:pPr>
        <w:spacing w:after="0" w:line="240" w:lineRule="auto"/>
        <w:ind w:left="567" w:hanging="567"/>
        <w:jc w:val="both"/>
        <w:rPr>
          <w:rFonts w:ascii="Arial" w:eastAsia="Times New Roman" w:hAnsi="Arial" w:cs="Arial"/>
          <w:bCs/>
          <w:sz w:val="21"/>
          <w:szCs w:val="21"/>
          <w:lang w:eastAsia="es-PE"/>
        </w:rPr>
      </w:pPr>
      <w:r w:rsidRPr="00936458">
        <w:rPr>
          <w:rFonts w:ascii="Arial" w:eastAsia="Times New Roman" w:hAnsi="Arial" w:cs="Arial"/>
          <w:bCs/>
          <w:sz w:val="21"/>
          <w:szCs w:val="21"/>
          <w:lang w:eastAsia="es-PE"/>
        </w:rPr>
        <w:t xml:space="preserve">32.5 </w:t>
      </w:r>
      <w:r w:rsidR="00521F8D" w:rsidRPr="00936458">
        <w:rPr>
          <w:rFonts w:ascii="Arial" w:eastAsia="Times New Roman" w:hAnsi="Arial" w:cs="Arial"/>
          <w:bCs/>
          <w:sz w:val="21"/>
          <w:szCs w:val="21"/>
          <w:lang w:eastAsia="es-PE"/>
        </w:rPr>
        <w:t xml:space="preserve"> </w:t>
      </w:r>
      <w:r w:rsidRPr="00936458">
        <w:rPr>
          <w:rFonts w:ascii="Arial" w:eastAsia="Times New Roman" w:hAnsi="Arial" w:cs="Arial"/>
          <w:bCs/>
          <w:sz w:val="21"/>
          <w:szCs w:val="21"/>
          <w:lang w:eastAsia="es-PE"/>
        </w:rPr>
        <w:t>La regla prevista en el Numeral 32.1 no se aplica en aquellos casos en que el infractor:</w:t>
      </w:r>
    </w:p>
    <w:p w:rsidR="00EA26DC" w:rsidRPr="00936458" w:rsidRDefault="00EA26DC" w:rsidP="002D45F8">
      <w:pPr>
        <w:pStyle w:val="Prrafodelista"/>
        <w:numPr>
          <w:ilvl w:val="0"/>
          <w:numId w:val="16"/>
        </w:numPr>
        <w:spacing w:after="0" w:line="240" w:lineRule="auto"/>
        <w:jc w:val="both"/>
        <w:rPr>
          <w:rFonts w:ascii="Arial" w:eastAsia="Times New Roman" w:hAnsi="Arial" w:cs="Arial"/>
          <w:bCs/>
          <w:sz w:val="21"/>
          <w:szCs w:val="21"/>
          <w:lang w:eastAsia="es-PE"/>
        </w:rPr>
      </w:pPr>
      <w:r w:rsidRPr="00936458">
        <w:rPr>
          <w:rFonts w:ascii="Arial" w:eastAsia="Times New Roman" w:hAnsi="Arial" w:cs="Arial"/>
          <w:bCs/>
          <w:sz w:val="21"/>
          <w:szCs w:val="21"/>
          <w:lang w:eastAsia="es-PE"/>
        </w:rPr>
        <w:t>Ha desarrollado sus actividades en áreas o zonas prohibid</w:t>
      </w:r>
      <w:r w:rsidR="00521F8D" w:rsidRPr="00936458">
        <w:rPr>
          <w:rFonts w:ascii="Arial" w:eastAsia="Times New Roman" w:hAnsi="Arial" w:cs="Arial"/>
          <w:bCs/>
          <w:sz w:val="21"/>
          <w:szCs w:val="21"/>
          <w:lang w:eastAsia="es-PE"/>
        </w:rPr>
        <w:t xml:space="preserve">as, de acuerdo a la legislación </w:t>
      </w:r>
      <w:r w:rsidRPr="00936458">
        <w:rPr>
          <w:rFonts w:ascii="Arial" w:eastAsia="Times New Roman" w:hAnsi="Arial" w:cs="Arial"/>
          <w:bCs/>
          <w:sz w:val="21"/>
          <w:szCs w:val="21"/>
          <w:lang w:eastAsia="es-PE"/>
        </w:rPr>
        <w:t>vigente; o,</w:t>
      </w:r>
    </w:p>
    <w:p w:rsidR="00EA26DC" w:rsidRPr="00936458" w:rsidRDefault="00EA26DC" w:rsidP="002D45F8">
      <w:pPr>
        <w:pStyle w:val="Prrafodelista"/>
        <w:numPr>
          <w:ilvl w:val="0"/>
          <w:numId w:val="16"/>
        </w:numPr>
        <w:spacing w:after="0" w:line="240" w:lineRule="auto"/>
        <w:jc w:val="both"/>
        <w:rPr>
          <w:rFonts w:ascii="Arial" w:eastAsia="Times New Roman" w:hAnsi="Arial" w:cs="Arial"/>
          <w:bCs/>
          <w:sz w:val="21"/>
          <w:szCs w:val="21"/>
          <w:lang w:eastAsia="es-PE"/>
        </w:rPr>
      </w:pPr>
      <w:r w:rsidRPr="00936458">
        <w:rPr>
          <w:rFonts w:ascii="Arial" w:eastAsia="Times New Roman" w:hAnsi="Arial" w:cs="Arial"/>
          <w:bCs/>
          <w:sz w:val="21"/>
          <w:szCs w:val="21"/>
          <w:lang w:eastAsia="es-PE"/>
        </w:rPr>
        <w:t>No ha acreditado sus ingresos brutos, o no ha remitido la información necesaria que permita efectuar la estimación de los ingresos que proyecta percibir.</w:t>
      </w:r>
    </w:p>
    <w:p w:rsidR="00521F8D" w:rsidRPr="00936458" w:rsidRDefault="00521F8D" w:rsidP="002D45F8">
      <w:pPr>
        <w:pStyle w:val="Prrafodelista"/>
        <w:spacing w:after="0" w:line="240" w:lineRule="auto"/>
        <w:jc w:val="both"/>
        <w:rPr>
          <w:rFonts w:ascii="Arial" w:eastAsia="Times New Roman" w:hAnsi="Arial" w:cs="Arial"/>
          <w:bCs/>
          <w:sz w:val="21"/>
          <w:szCs w:val="21"/>
          <w:lang w:eastAsia="es-PE"/>
        </w:rPr>
      </w:pPr>
    </w:p>
    <w:p w:rsidR="00EA26DC" w:rsidRPr="00936458" w:rsidRDefault="00EA26DC" w:rsidP="002D45F8">
      <w:pPr>
        <w:spacing w:after="0" w:line="240" w:lineRule="auto"/>
        <w:jc w:val="both"/>
        <w:rPr>
          <w:rFonts w:ascii="Arial" w:eastAsia="Times New Roman" w:hAnsi="Arial" w:cs="Arial"/>
          <w:b/>
          <w:bCs/>
          <w:sz w:val="21"/>
          <w:szCs w:val="21"/>
          <w:lang w:eastAsia="es-PE"/>
        </w:rPr>
      </w:pPr>
      <w:r w:rsidRPr="00936458">
        <w:rPr>
          <w:rFonts w:ascii="Arial" w:eastAsia="Times New Roman" w:hAnsi="Arial" w:cs="Arial"/>
          <w:b/>
          <w:bCs/>
          <w:sz w:val="21"/>
          <w:szCs w:val="21"/>
          <w:lang w:eastAsia="es-PE"/>
        </w:rPr>
        <w:t>Artículo 33.- Reducción de la multa por reconocimiento de responsabilidad</w:t>
      </w:r>
    </w:p>
    <w:p w:rsidR="00521F8D" w:rsidRPr="00936458" w:rsidRDefault="00521F8D" w:rsidP="00EA26DC">
      <w:pPr>
        <w:spacing w:after="0" w:line="240" w:lineRule="auto"/>
        <w:rPr>
          <w:rFonts w:ascii="Arial" w:eastAsia="Times New Roman" w:hAnsi="Arial" w:cs="Arial"/>
          <w:b/>
          <w:bCs/>
          <w:sz w:val="21"/>
          <w:szCs w:val="21"/>
          <w:lang w:eastAsia="es-PE"/>
        </w:rPr>
      </w:pPr>
    </w:p>
    <w:p w:rsidR="00EA26DC" w:rsidRPr="00936458" w:rsidRDefault="00521F8D" w:rsidP="00521F8D">
      <w:pPr>
        <w:spacing w:after="0" w:line="240" w:lineRule="auto"/>
        <w:ind w:left="567" w:hanging="567"/>
        <w:jc w:val="both"/>
        <w:rPr>
          <w:rFonts w:ascii="Arial" w:eastAsia="Times New Roman" w:hAnsi="Arial" w:cs="Arial"/>
          <w:bCs/>
          <w:sz w:val="21"/>
          <w:szCs w:val="21"/>
          <w:lang w:eastAsia="es-PE"/>
        </w:rPr>
      </w:pPr>
      <w:r w:rsidRPr="00936458">
        <w:rPr>
          <w:rFonts w:ascii="Arial" w:eastAsia="Times New Roman" w:hAnsi="Arial" w:cs="Arial"/>
          <w:bCs/>
          <w:sz w:val="21"/>
          <w:szCs w:val="21"/>
          <w:lang w:eastAsia="es-PE"/>
        </w:rPr>
        <w:t>33.1</w:t>
      </w:r>
      <w:r w:rsidR="000F655C">
        <w:rPr>
          <w:rFonts w:ascii="Arial" w:eastAsia="Times New Roman" w:hAnsi="Arial" w:cs="Arial"/>
          <w:bCs/>
          <w:sz w:val="21"/>
          <w:szCs w:val="21"/>
          <w:lang w:eastAsia="es-PE"/>
        </w:rPr>
        <w:tab/>
      </w:r>
      <w:r w:rsidR="00EA26DC" w:rsidRPr="00936458">
        <w:rPr>
          <w:rFonts w:ascii="Arial" w:eastAsia="Times New Roman" w:hAnsi="Arial" w:cs="Arial"/>
          <w:bCs/>
          <w:sz w:val="21"/>
          <w:szCs w:val="21"/>
          <w:lang w:eastAsia="es-PE"/>
        </w:rPr>
        <w:t>En aplicación del Numeral 2 del Artículo 255° del Texto Único Ordenado de la Ley N° 27444, Ley de Procedimiento Administrativo General, aprobado por Decreto Supremo N° 006-2017-JUS, el reconocimiento de responsabilidad en forma expresa y por escrito por parte del administrado sobre la comisión de la infracción conlleva a la reducción de la multa.</w:t>
      </w:r>
    </w:p>
    <w:p w:rsidR="00EA26DC" w:rsidRPr="00936458" w:rsidRDefault="000F655C" w:rsidP="00521F8D">
      <w:pPr>
        <w:spacing w:after="0" w:line="240" w:lineRule="auto"/>
        <w:ind w:left="567" w:hanging="567"/>
        <w:jc w:val="both"/>
        <w:rPr>
          <w:rFonts w:ascii="Arial" w:eastAsia="Times New Roman" w:hAnsi="Arial" w:cs="Arial"/>
          <w:bCs/>
          <w:sz w:val="21"/>
          <w:szCs w:val="21"/>
          <w:lang w:eastAsia="es-PE"/>
        </w:rPr>
      </w:pPr>
      <w:r>
        <w:rPr>
          <w:rFonts w:ascii="Arial" w:eastAsia="Times New Roman" w:hAnsi="Arial" w:cs="Arial"/>
          <w:bCs/>
          <w:sz w:val="21"/>
          <w:szCs w:val="21"/>
          <w:lang w:eastAsia="es-PE"/>
        </w:rPr>
        <w:t>33.2</w:t>
      </w:r>
      <w:r>
        <w:rPr>
          <w:rFonts w:ascii="Arial" w:eastAsia="Times New Roman" w:hAnsi="Arial" w:cs="Arial"/>
          <w:bCs/>
          <w:sz w:val="21"/>
          <w:szCs w:val="21"/>
          <w:lang w:eastAsia="es-PE"/>
        </w:rPr>
        <w:tab/>
      </w:r>
      <w:r w:rsidR="00EA26DC" w:rsidRPr="00936458">
        <w:rPr>
          <w:rFonts w:ascii="Arial" w:eastAsia="Times New Roman" w:hAnsi="Arial" w:cs="Arial"/>
          <w:bCs/>
          <w:sz w:val="21"/>
          <w:szCs w:val="21"/>
          <w:lang w:eastAsia="es-PE"/>
        </w:rPr>
        <w:t>El reconocimiento de responsabilidad por parte del administrado debe efectuarse de forma precisa, concisa,</w:t>
      </w:r>
      <w:r w:rsidR="00521F8D" w:rsidRPr="00936458">
        <w:rPr>
          <w:rFonts w:ascii="Arial" w:eastAsia="Times New Roman" w:hAnsi="Arial" w:cs="Arial"/>
          <w:bCs/>
          <w:sz w:val="21"/>
          <w:szCs w:val="21"/>
          <w:lang w:eastAsia="es-PE"/>
        </w:rPr>
        <w:t xml:space="preserve"> </w:t>
      </w:r>
      <w:r w:rsidR="00EA26DC" w:rsidRPr="00936458">
        <w:rPr>
          <w:rFonts w:ascii="Arial" w:eastAsia="Times New Roman" w:hAnsi="Arial" w:cs="Arial"/>
          <w:bCs/>
          <w:sz w:val="21"/>
          <w:szCs w:val="21"/>
          <w:lang w:eastAsia="es-PE"/>
        </w:rPr>
        <w:t>clara, expresa e incondicional, y no debe contener expresiones ambiguas, poco claras o contradicciones al reconocimiento mismo; caso contrario, no se entenderá como un reconocimiento.</w:t>
      </w:r>
    </w:p>
    <w:p w:rsidR="00EA26DC" w:rsidRPr="00936458" w:rsidRDefault="000F655C" w:rsidP="00521F8D">
      <w:pPr>
        <w:spacing w:after="0" w:line="240" w:lineRule="auto"/>
        <w:ind w:left="567" w:hanging="567"/>
        <w:jc w:val="both"/>
        <w:rPr>
          <w:rFonts w:ascii="Arial" w:eastAsia="Times New Roman" w:hAnsi="Arial" w:cs="Arial"/>
          <w:bCs/>
          <w:sz w:val="21"/>
          <w:szCs w:val="21"/>
          <w:lang w:eastAsia="es-PE"/>
        </w:rPr>
      </w:pPr>
      <w:r>
        <w:rPr>
          <w:rFonts w:ascii="Arial" w:eastAsia="Times New Roman" w:hAnsi="Arial" w:cs="Arial"/>
          <w:bCs/>
          <w:sz w:val="21"/>
          <w:szCs w:val="21"/>
          <w:lang w:eastAsia="es-PE"/>
        </w:rPr>
        <w:t>33.3</w:t>
      </w:r>
      <w:r>
        <w:rPr>
          <w:rFonts w:ascii="Arial" w:eastAsia="Times New Roman" w:hAnsi="Arial" w:cs="Arial"/>
          <w:bCs/>
          <w:sz w:val="21"/>
          <w:szCs w:val="21"/>
          <w:lang w:eastAsia="es-PE"/>
        </w:rPr>
        <w:tab/>
      </w:r>
      <w:r w:rsidR="00EA26DC" w:rsidRPr="00936458">
        <w:rPr>
          <w:rFonts w:ascii="Arial" w:eastAsia="Times New Roman" w:hAnsi="Arial" w:cs="Arial"/>
          <w:bCs/>
          <w:sz w:val="21"/>
          <w:szCs w:val="21"/>
          <w:lang w:eastAsia="es-PE"/>
        </w:rPr>
        <w:t>El porcentaje de reducción de la multa se otorgará de acuerdo a un criterio de oportunidad en la formulación del reconocimiento de responsabilidad, según el siguiente cuadro:</w:t>
      </w:r>
    </w:p>
    <w:p w:rsidR="00EA26DC" w:rsidRPr="00936458" w:rsidRDefault="00EA26DC" w:rsidP="00521F8D">
      <w:pPr>
        <w:spacing w:after="0" w:line="240" w:lineRule="auto"/>
        <w:ind w:left="567" w:hanging="567"/>
        <w:jc w:val="both"/>
        <w:rPr>
          <w:rFonts w:ascii="Arial" w:eastAsia="Times New Roman" w:hAnsi="Arial" w:cs="Arial"/>
          <w:bCs/>
          <w:sz w:val="21"/>
          <w:szCs w:val="21"/>
          <w:lang w:eastAsia="es-PE"/>
        </w:rPr>
      </w:pPr>
    </w:p>
    <w:p w:rsidR="00083E57" w:rsidRPr="00936458" w:rsidRDefault="00083E57" w:rsidP="00521F8D">
      <w:pPr>
        <w:spacing w:after="0" w:line="240" w:lineRule="auto"/>
        <w:ind w:left="567" w:hanging="567"/>
        <w:jc w:val="both"/>
        <w:rPr>
          <w:rFonts w:ascii="Arial" w:eastAsia="Times New Roman" w:hAnsi="Arial" w:cs="Arial"/>
          <w:bCs/>
          <w:sz w:val="21"/>
          <w:szCs w:val="21"/>
          <w:lang w:eastAsia="es-PE"/>
        </w:rPr>
      </w:pPr>
    </w:p>
    <w:tbl>
      <w:tblPr>
        <w:tblStyle w:val="Tablaconcuadrcula"/>
        <w:tblpPr w:leftFromText="141" w:rightFromText="141" w:vertAnchor="text" w:horzAnchor="margin" w:tblpXSpec="center" w:tblpY="38"/>
        <w:tblW w:w="0" w:type="auto"/>
        <w:tblLook w:val="04A0" w:firstRow="1" w:lastRow="0" w:firstColumn="1" w:lastColumn="0" w:noHBand="0" w:noVBand="1"/>
      </w:tblPr>
      <w:tblGrid>
        <w:gridCol w:w="562"/>
        <w:gridCol w:w="4912"/>
        <w:gridCol w:w="2737"/>
      </w:tblGrid>
      <w:tr w:rsidR="000F655C" w:rsidRPr="00866898" w:rsidTr="000F655C">
        <w:tc>
          <w:tcPr>
            <w:tcW w:w="562" w:type="dxa"/>
            <w:tcBorders>
              <w:top w:val="single" w:sz="4" w:space="0" w:color="FF0000"/>
              <w:left w:val="single" w:sz="4" w:space="0" w:color="FF0000"/>
              <w:bottom w:val="single" w:sz="4" w:space="0" w:color="FF0000"/>
              <w:right w:val="single" w:sz="4" w:space="0" w:color="FF0000"/>
            </w:tcBorders>
            <w:shd w:val="clear" w:color="auto" w:fill="D9D9D9" w:themeFill="background1" w:themeFillShade="D9"/>
            <w:vAlign w:val="center"/>
          </w:tcPr>
          <w:p w:rsidR="00521F8D" w:rsidRPr="00866898" w:rsidRDefault="00936458" w:rsidP="00936458">
            <w:pPr>
              <w:jc w:val="center"/>
              <w:rPr>
                <w:rFonts w:ascii="Arial" w:eastAsia="Times New Roman" w:hAnsi="Arial" w:cs="Arial"/>
                <w:b/>
                <w:bCs/>
                <w:sz w:val="21"/>
                <w:szCs w:val="21"/>
                <w:lang w:eastAsia="es-PE"/>
              </w:rPr>
            </w:pPr>
            <w:r w:rsidRPr="00866898">
              <w:rPr>
                <w:rFonts w:ascii="Arial" w:eastAsia="Times New Roman" w:hAnsi="Arial" w:cs="Arial"/>
                <w:b/>
                <w:bCs/>
                <w:sz w:val="21"/>
                <w:szCs w:val="21"/>
                <w:lang w:eastAsia="es-PE"/>
              </w:rPr>
              <w:t>N°</w:t>
            </w:r>
          </w:p>
        </w:tc>
        <w:tc>
          <w:tcPr>
            <w:tcW w:w="4912" w:type="dxa"/>
            <w:tcBorders>
              <w:top w:val="single" w:sz="4" w:space="0" w:color="FF0000"/>
              <w:left w:val="single" w:sz="4" w:space="0" w:color="FF0000"/>
              <w:bottom w:val="single" w:sz="4" w:space="0" w:color="FF0000"/>
              <w:right w:val="single" w:sz="4" w:space="0" w:color="FF0000"/>
            </w:tcBorders>
            <w:shd w:val="clear" w:color="auto" w:fill="D9D9D9" w:themeFill="background1" w:themeFillShade="D9"/>
          </w:tcPr>
          <w:p w:rsidR="00521F8D" w:rsidRPr="00866898" w:rsidRDefault="00936458" w:rsidP="00936458">
            <w:pPr>
              <w:jc w:val="center"/>
              <w:rPr>
                <w:rFonts w:ascii="Arial" w:eastAsia="Times New Roman" w:hAnsi="Arial" w:cs="Arial"/>
                <w:b/>
                <w:bCs/>
                <w:sz w:val="21"/>
                <w:szCs w:val="21"/>
                <w:lang w:eastAsia="es-PE"/>
              </w:rPr>
            </w:pPr>
            <w:r w:rsidRPr="00866898">
              <w:rPr>
                <w:rFonts w:ascii="Arial" w:eastAsia="Times New Roman" w:hAnsi="Arial" w:cs="Arial"/>
                <w:b/>
                <w:bCs/>
                <w:sz w:val="21"/>
                <w:szCs w:val="21"/>
                <w:lang w:eastAsia="es-PE"/>
              </w:rPr>
              <w:t>OPORTUNIDAD DEL RECONOCIMIENTO</w:t>
            </w:r>
          </w:p>
        </w:tc>
        <w:tc>
          <w:tcPr>
            <w:tcW w:w="2737" w:type="dxa"/>
            <w:tcBorders>
              <w:top w:val="single" w:sz="4" w:space="0" w:color="FF0000"/>
              <w:left w:val="single" w:sz="4" w:space="0" w:color="FF0000"/>
              <w:bottom w:val="single" w:sz="4" w:space="0" w:color="FF0000"/>
              <w:right w:val="single" w:sz="4" w:space="0" w:color="FF0000"/>
            </w:tcBorders>
            <w:shd w:val="clear" w:color="auto" w:fill="D9D9D9" w:themeFill="background1" w:themeFillShade="D9"/>
          </w:tcPr>
          <w:p w:rsidR="00521F8D" w:rsidRPr="00866898" w:rsidRDefault="00936458" w:rsidP="00936458">
            <w:pPr>
              <w:jc w:val="center"/>
              <w:rPr>
                <w:rFonts w:ascii="Arial" w:eastAsia="Times New Roman" w:hAnsi="Arial" w:cs="Arial"/>
                <w:b/>
                <w:bCs/>
                <w:sz w:val="21"/>
                <w:szCs w:val="21"/>
                <w:lang w:eastAsia="es-PE"/>
              </w:rPr>
            </w:pPr>
            <w:r w:rsidRPr="00866898">
              <w:rPr>
                <w:rFonts w:ascii="Arial" w:eastAsia="Times New Roman" w:hAnsi="Arial" w:cs="Arial"/>
                <w:b/>
                <w:bCs/>
                <w:sz w:val="21"/>
                <w:szCs w:val="21"/>
                <w:lang w:eastAsia="es-PE"/>
              </w:rPr>
              <w:t>REDUCCIÓN DE MULTA</w:t>
            </w:r>
          </w:p>
        </w:tc>
      </w:tr>
      <w:tr w:rsidR="000F655C" w:rsidRPr="00866898" w:rsidTr="00936458">
        <w:tc>
          <w:tcPr>
            <w:tcW w:w="562" w:type="dxa"/>
            <w:tcBorders>
              <w:top w:val="single" w:sz="4" w:space="0" w:color="FF0000"/>
              <w:left w:val="single" w:sz="4" w:space="0" w:color="FF0000"/>
              <w:bottom w:val="single" w:sz="4" w:space="0" w:color="FF0000"/>
              <w:right w:val="single" w:sz="4" w:space="0" w:color="FF0000"/>
            </w:tcBorders>
            <w:vAlign w:val="center"/>
          </w:tcPr>
          <w:p w:rsidR="00521F8D" w:rsidRPr="00866898" w:rsidRDefault="00936458" w:rsidP="00936458">
            <w:pPr>
              <w:jc w:val="center"/>
              <w:rPr>
                <w:rFonts w:ascii="Arial" w:eastAsia="Times New Roman" w:hAnsi="Arial" w:cs="Arial"/>
                <w:bCs/>
                <w:sz w:val="21"/>
                <w:szCs w:val="21"/>
                <w:lang w:eastAsia="es-PE"/>
              </w:rPr>
            </w:pPr>
            <w:r w:rsidRPr="00866898">
              <w:rPr>
                <w:rFonts w:ascii="Arial" w:eastAsia="Times New Roman" w:hAnsi="Arial" w:cs="Arial"/>
                <w:bCs/>
                <w:sz w:val="21"/>
                <w:szCs w:val="21"/>
                <w:lang w:eastAsia="es-PE"/>
              </w:rPr>
              <w:t>(i)</w:t>
            </w:r>
          </w:p>
        </w:tc>
        <w:tc>
          <w:tcPr>
            <w:tcW w:w="4912" w:type="dxa"/>
            <w:tcBorders>
              <w:top w:val="single" w:sz="4" w:space="0" w:color="FF0000"/>
              <w:left w:val="single" w:sz="4" w:space="0" w:color="FF0000"/>
              <w:bottom w:val="single" w:sz="4" w:space="0" w:color="FF0000"/>
              <w:right w:val="single" w:sz="4" w:space="0" w:color="FF0000"/>
            </w:tcBorders>
          </w:tcPr>
          <w:p w:rsidR="00521F8D" w:rsidRPr="00866898" w:rsidRDefault="00936458" w:rsidP="00521F8D">
            <w:pPr>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Desde el inicio del procedimiento administrativo sancionador hasta el vencimiento del plazo para la presentación de los descargos a la imputación de cargos.</w:t>
            </w:r>
          </w:p>
        </w:tc>
        <w:tc>
          <w:tcPr>
            <w:tcW w:w="2737" w:type="dxa"/>
            <w:tcBorders>
              <w:top w:val="single" w:sz="4" w:space="0" w:color="FF0000"/>
              <w:left w:val="single" w:sz="4" w:space="0" w:color="FF0000"/>
              <w:bottom w:val="single" w:sz="4" w:space="0" w:color="FF0000"/>
              <w:right w:val="single" w:sz="4" w:space="0" w:color="FF0000"/>
            </w:tcBorders>
          </w:tcPr>
          <w:p w:rsidR="00521F8D" w:rsidRPr="00866898" w:rsidRDefault="00936458" w:rsidP="00936458">
            <w:pPr>
              <w:jc w:val="center"/>
              <w:rPr>
                <w:rFonts w:ascii="Arial" w:eastAsia="Times New Roman" w:hAnsi="Arial" w:cs="Arial"/>
                <w:bCs/>
                <w:sz w:val="21"/>
                <w:szCs w:val="21"/>
                <w:lang w:eastAsia="es-PE"/>
              </w:rPr>
            </w:pPr>
            <w:r w:rsidRPr="00866898">
              <w:rPr>
                <w:rFonts w:ascii="Arial" w:eastAsia="Times New Roman" w:hAnsi="Arial" w:cs="Arial"/>
                <w:bCs/>
                <w:sz w:val="21"/>
                <w:szCs w:val="21"/>
                <w:lang w:eastAsia="es-PE"/>
              </w:rPr>
              <w:t>50%</w:t>
            </w:r>
          </w:p>
        </w:tc>
      </w:tr>
      <w:tr w:rsidR="000F655C" w:rsidRPr="00866898" w:rsidTr="00936458">
        <w:tc>
          <w:tcPr>
            <w:tcW w:w="562" w:type="dxa"/>
            <w:tcBorders>
              <w:top w:val="single" w:sz="4" w:space="0" w:color="FF0000"/>
              <w:left w:val="single" w:sz="4" w:space="0" w:color="FF0000"/>
              <w:bottom w:val="single" w:sz="4" w:space="0" w:color="FF0000"/>
              <w:right w:val="single" w:sz="4" w:space="0" w:color="FF0000"/>
            </w:tcBorders>
            <w:vAlign w:val="center"/>
          </w:tcPr>
          <w:p w:rsidR="00521F8D" w:rsidRPr="00866898" w:rsidRDefault="00936458" w:rsidP="00936458">
            <w:pPr>
              <w:jc w:val="center"/>
              <w:rPr>
                <w:rFonts w:ascii="Arial" w:eastAsia="Times New Roman" w:hAnsi="Arial" w:cs="Arial"/>
                <w:bCs/>
                <w:sz w:val="21"/>
                <w:szCs w:val="21"/>
                <w:lang w:eastAsia="es-PE"/>
              </w:rPr>
            </w:pPr>
            <w:r w:rsidRPr="00866898">
              <w:rPr>
                <w:rFonts w:ascii="Arial" w:eastAsia="Times New Roman" w:hAnsi="Arial" w:cs="Arial"/>
                <w:bCs/>
                <w:sz w:val="21"/>
                <w:szCs w:val="21"/>
                <w:lang w:eastAsia="es-PE"/>
              </w:rPr>
              <w:t>(ii)</w:t>
            </w:r>
          </w:p>
        </w:tc>
        <w:tc>
          <w:tcPr>
            <w:tcW w:w="4912" w:type="dxa"/>
            <w:tcBorders>
              <w:top w:val="single" w:sz="4" w:space="0" w:color="FF0000"/>
              <w:left w:val="single" w:sz="4" w:space="0" w:color="FF0000"/>
              <w:bottom w:val="single" w:sz="4" w:space="0" w:color="FF0000"/>
              <w:right w:val="single" w:sz="4" w:space="0" w:color="FF0000"/>
            </w:tcBorders>
          </w:tcPr>
          <w:p w:rsidR="00521F8D" w:rsidRPr="00866898" w:rsidRDefault="00936458" w:rsidP="00521F8D">
            <w:pPr>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 xml:space="preserve">Luego de presentados los descargos a la imputación de cargos hasta antes de la emisión de la Resolución final. </w:t>
            </w:r>
          </w:p>
        </w:tc>
        <w:tc>
          <w:tcPr>
            <w:tcW w:w="2737" w:type="dxa"/>
            <w:tcBorders>
              <w:top w:val="single" w:sz="4" w:space="0" w:color="FF0000"/>
              <w:left w:val="single" w:sz="4" w:space="0" w:color="FF0000"/>
              <w:bottom w:val="single" w:sz="4" w:space="0" w:color="FF0000"/>
              <w:right w:val="single" w:sz="4" w:space="0" w:color="FF0000"/>
            </w:tcBorders>
          </w:tcPr>
          <w:p w:rsidR="00521F8D" w:rsidRPr="00866898" w:rsidRDefault="00936458" w:rsidP="00936458">
            <w:pPr>
              <w:jc w:val="center"/>
              <w:rPr>
                <w:rFonts w:ascii="Arial" w:eastAsia="Times New Roman" w:hAnsi="Arial" w:cs="Arial"/>
                <w:bCs/>
                <w:sz w:val="21"/>
                <w:szCs w:val="21"/>
                <w:lang w:eastAsia="es-PE"/>
              </w:rPr>
            </w:pPr>
            <w:r w:rsidRPr="00866898">
              <w:rPr>
                <w:rFonts w:ascii="Arial" w:eastAsia="Times New Roman" w:hAnsi="Arial" w:cs="Arial"/>
                <w:bCs/>
                <w:sz w:val="21"/>
                <w:szCs w:val="21"/>
                <w:lang w:eastAsia="es-PE"/>
              </w:rPr>
              <w:t>30%</w:t>
            </w:r>
          </w:p>
        </w:tc>
      </w:tr>
    </w:tbl>
    <w:p w:rsidR="00083E57" w:rsidRPr="00936458" w:rsidRDefault="00083E57" w:rsidP="00521F8D">
      <w:pPr>
        <w:spacing w:after="0" w:line="240" w:lineRule="auto"/>
        <w:ind w:left="567" w:hanging="567"/>
        <w:jc w:val="both"/>
        <w:rPr>
          <w:rFonts w:ascii="Arial" w:eastAsia="Times New Roman" w:hAnsi="Arial" w:cs="Arial"/>
          <w:bCs/>
          <w:sz w:val="21"/>
          <w:szCs w:val="21"/>
          <w:lang w:eastAsia="es-PE"/>
        </w:rPr>
      </w:pPr>
    </w:p>
    <w:p w:rsidR="00936458" w:rsidRPr="00936458" w:rsidRDefault="00936458" w:rsidP="00936458">
      <w:pPr>
        <w:autoSpaceDE w:val="0"/>
        <w:autoSpaceDN w:val="0"/>
        <w:adjustRightInd w:val="0"/>
        <w:spacing w:after="0" w:line="240" w:lineRule="auto"/>
        <w:jc w:val="both"/>
        <w:rPr>
          <w:rFonts w:ascii="Arial" w:eastAsia="Times New Roman" w:hAnsi="Arial" w:cs="Arial"/>
          <w:b/>
          <w:bCs/>
          <w:sz w:val="21"/>
          <w:szCs w:val="21"/>
          <w:lang w:eastAsia="es-PE"/>
        </w:rPr>
      </w:pPr>
      <w:r w:rsidRPr="00936458">
        <w:rPr>
          <w:rFonts w:ascii="Arial" w:eastAsia="Times New Roman" w:hAnsi="Arial" w:cs="Arial"/>
          <w:b/>
          <w:bCs/>
          <w:sz w:val="21"/>
          <w:szCs w:val="21"/>
          <w:lang w:eastAsia="es-PE"/>
        </w:rPr>
        <w:t>Artículo 34.- Reducción de la multa por pronto pago</w:t>
      </w:r>
    </w:p>
    <w:p w:rsidR="00936458" w:rsidRDefault="00936458" w:rsidP="00936458">
      <w:pPr>
        <w:autoSpaceDE w:val="0"/>
        <w:autoSpaceDN w:val="0"/>
        <w:adjustRightInd w:val="0"/>
        <w:spacing w:after="0" w:line="240" w:lineRule="auto"/>
        <w:jc w:val="both"/>
        <w:rPr>
          <w:rFonts w:ascii="Arial" w:eastAsia="Times New Roman" w:hAnsi="Arial" w:cs="Arial"/>
          <w:bCs/>
          <w:sz w:val="21"/>
          <w:szCs w:val="21"/>
          <w:lang w:eastAsia="es-PE"/>
        </w:rPr>
      </w:pPr>
    </w:p>
    <w:p w:rsidR="00936458" w:rsidRPr="00936458" w:rsidRDefault="00936458" w:rsidP="00936458">
      <w:pPr>
        <w:autoSpaceDE w:val="0"/>
        <w:autoSpaceDN w:val="0"/>
        <w:adjustRightInd w:val="0"/>
        <w:spacing w:after="0" w:line="240" w:lineRule="auto"/>
        <w:jc w:val="both"/>
        <w:rPr>
          <w:rFonts w:ascii="Arial" w:eastAsia="Times New Roman" w:hAnsi="Arial" w:cs="Arial"/>
          <w:bCs/>
          <w:sz w:val="21"/>
          <w:szCs w:val="21"/>
          <w:lang w:eastAsia="es-PE"/>
        </w:rPr>
      </w:pPr>
      <w:r w:rsidRPr="00936458">
        <w:rPr>
          <w:rFonts w:ascii="Arial" w:eastAsia="Times New Roman" w:hAnsi="Arial" w:cs="Arial"/>
          <w:bCs/>
          <w:sz w:val="21"/>
          <w:szCs w:val="21"/>
          <w:lang w:eastAsia="es-PE"/>
        </w:rPr>
        <w:t>El monto de la multa impuesta será reducido en un diez por ciento (10%) si el administr</w:t>
      </w:r>
      <w:r>
        <w:rPr>
          <w:rFonts w:ascii="Arial" w:eastAsia="Times New Roman" w:hAnsi="Arial" w:cs="Arial"/>
          <w:bCs/>
          <w:sz w:val="21"/>
          <w:szCs w:val="21"/>
          <w:lang w:eastAsia="es-PE"/>
        </w:rPr>
        <w:t xml:space="preserve">ado la cancela dentro del plazo </w:t>
      </w:r>
      <w:r w:rsidRPr="00936458">
        <w:rPr>
          <w:rFonts w:ascii="Arial" w:eastAsia="Times New Roman" w:hAnsi="Arial" w:cs="Arial"/>
          <w:bCs/>
          <w:sz w:val="21"/>
          <w:szCs w:val="21"/>
          <w:lang w:eastAsia="es-PE"/>
        </w:rPr>
        <w:t>de quince (15) días hábiles, contados desd</w:t>
      </w:r>
      <w:r>
        <w:rPr>
          <w:rFonts w:ascii="Arial" w:eastAsia="Times New Roman" w:hAnsi="Arial" w:cs="Arial"/>
          <w:bCs/>
          <w:sz w:val="21"/>
          <w:szCs w:val="21"/>
          <w:lang w:eastAsia="es-PE"/>
        </w:rPr>
        <w:t>e el día siguiente de la notifi</w:t>
      </w:r>
      <w:r w:rsidRPr="00936458">
        <w:rPr>
          <w:rFonts w:ascii="Arial" w:eastAsia="Times New Roman" w:hAnsi="Arial" w:cs="Arial"/>
          <w:bCs/>
          <w:sz w:val="21"/>
          <w:szCs w:val="21"/>
          <w:lang w:eastAsia="es-PE"/>
        </w:rPr>
        <w:t>cación del acto</w:t>
      </w:r>
      <w:r>
        <w:rPr>
          <w:rFonts w:ascii="Arial" w:eastAsia="Times New Roman" w:hAnsi="Arial" w:cs="Arial"/>
          <w:bCs/>
          <w:sz w:val="21"/>
          <w:szCs w:val="21"/>
          <w:lang w:eastAsia="es-PE"/>
        </w:rPr>
        <w:t xml:space="preserve"> que contiene la sanción. Dicha </w:t>
      </w:r>
      <w:r w:rsidRPr="00936458">
        <w:rPr>
          <w:rFonts w:ascii="Arial" w:eastAsia="Times New Roman" w:hAnsi="Arial" w:cs="Arial"/>
          <w:bCs/>
          <w:sz w:val="21"/>
          <w:szCs w:val="21"/>
          <w:lang w:eastAsia="es-PE"/>
        </w:rPr>
        <w:t>reducción resulta aplicable si el administrado no impugna el acto administrativo que impone</w:t>
      </w:r>
      <w:r>
        <w:rPr>
          <w:rFonts w:ascii="Arial" w:eastAsia="Times New Roman" w:hAnsi="Arial" w:cs="Arial"/>
          <w:bCs/>
          <w:sz w:val="21"/>
          <w:szCs w:val="21"/>
          <w:lang w:eastAsia="es-PE"/>
        </w:rPr>
        <w:t xml:space="preserve"> la sanción; caso contrario, la </w:t>
      </w:r>
      <w:r w:rsidRPr="00936458">
        <w:rPr>
          <w:rFonts w:ascii="Arial" w:eastAsia="Times New Roman" w:hAnsi="Arial" w:cs="Arial"/>
          <w:bCs/>
          <w:sz w:val="21"/>
          <w:szCs w:val="21"/>
          <w:lang w:eastAsia="es-PE"/>
        </w:rPr>
        <w:t>Autoridad Decisora ordenará al administrado el pago del monto correspondiente al porcentaje de reducción de la multa.</w:t>
      </w:r>
    </w:p>
    <w:p w:rsidR="00936458" w:rsidRDefault="00936458" w:rsidP="00936458">
      <w:pPr>
        <w:autoSpaceDE w:val="0"/>
        <w:autoSpaceDN w:val="0"/>
        <w:adjustRightInd w:val="0"/>
        <w:spacing w:after="0" w:line="240" w:lineRule="auto"/>
        <w:jc w:val="both"/>
        <w:rPr>
          <w:rFonts w:ascii="Arial" w:eastAsia="Times New Roman" w:hAnsi="Arial" w:cs="Arial"/>
          <w:b/>
          <w:bCs/>
          <w:sz w:val="21"/>
          <w:szCs w:val="21"/>
          <w:lang w:eastAsia="es-PE"/>
        </w:rPr>
      </w:pPr>
    </w:p>
    <w:p w:rsidR="00936458" w:rsidRPr="00936458" w:rsidRDefault="00936458" w:rsidP="00936458">
      <w:pPr>
        <w:autoSpaceDE w:val="0"/>
        <w:autoSpaceDN w:val="0"/>
        <w:adjustRightInd w:val="0"/>
        <w:spacing w:after="0" w:line="240" w:lineRule="auto"/>
        <w:jc w:val="both"/>
        <w:rPr>
          <w:rFonts w:ascii="Arial" w:eastAsia="Times New Roman" w:hAnsi="Arial" w:cs="Arial"/>
          <w:b/>
          <w:bCs/>
          <w:sz w:val="21"/>
          <w:szCs w:val="21"/>
          <w:lang w:eastAsia="es-PE"/>
        </w:rPr>
      </w:pPr>
      <w:r w:rsidRPr="00936458">
        <w:rPr>
          <w:rFonts w:ascii="Arial" w:eastAsia="Times New Roman" w:hAnsi="Arial" w:cs="Arial"/>
          <w:b/>
          <w:bCs/>
          <w:sz w:val="21"/>
          <w:szCs w:val="21"/>
          <w:lang w:eastAsia="es-PE"/>
        </w:rPr>
        <w:t>Artículo 35.- Fraccionamiento de la multa</w:t>
      </w:r>
    </w:p>
    <w:p w:rsidR="00936458" w:rsidRDefault="00936458" w:rsidP="00936458">
      <w:pPr>
        <w:autoSpaceDE w:val="0"/>
        <w:autoSpaceDN w:val="0"/>
        <w:adjustRightInd w:val="0"/>
        <w:spacing w:after="0" w:line="240" w:lineRule="auto"/>
        <w:jc w:val="both"/>
        <w:rPr>
          <w:rFonts w:ascii="Arial" w:eastAsia="Times New Roman" w:hAnsi="Arial" w:cs="Arial"/>
          <w:bCs/>
          <w:sz w:val="21"/>
          <w:szCs w:val="21"/>
          <w:lang w:eastAsia="es-PE"/>
        </w:rPr>
      </w:pPr>
    </w:p>
    <w:p w:rsidR="00936458" w:rsidRPr="00866898" w:rsidRDefault="00936458" w:rsidP="000F655C">
      <w:pPr>
        <w:autoSpaceDE w:val="0"/>
        <w:autoSpaceDN w:val="0"/>
        <w:adjustRightInd w:val="0"/>
        <w:spacing w:after="0" w:line="240" w:lineRule="auto"/>
        <w:ind w:left="705" w:hanging="705"/>
        <w:jc w:val="both"/>
        <w:rPr>
          <w:rFonts w:ascii="Arial" w:eastAsia="Times New Roman" w:hAnsi="Arial" w:cs="Arial"/>
          <w:bCs/>
          <w:sz w:val="21"/>
          <w:szCs w:val="21"/>
          <w:lang w:eastAsia="es-PE"/>
        </w:rPr>
      </w:pPr>
      <w:r w:rsidRPr="00936458">
        <w:rPr>
          <w:rFonts w:ascii="Arial" w:eastAsia="Times New Roman" w:hAnsi="Arial" w:cs="Arial"/>
          <w:bCs/>
          <w:sz w:val="21"/>
          <w:szCs w:val="21"/>
          <w:lang w:eastAsia="es-PE"/>
        </w:rPr>
        <w:t>35.1</w:t>
      </w:r>
      <w:r w:rsidR="000F655C">
        <w:rPr>
          <w:rFonts w:ascii="Arial" w:eastAsia="Times New Roman" w:hAnsi="Arial" w:cs="Arial"/>
          <w:bCs/>
          <w:sz w:val="21"/>
          <w:szCs w:val="21"/>
          <w:lang w:eastAsia="es-PE"/>
        </w:rPr>
        <w:tab/>
      </w:r>
      <w:r w:rsidRPr="00936458">
        <w:rPr>
          <w:rFonts w:ascii="Arial" w:eastAsia="Times New Roman" w:hAnsi="Arial" w:cs="Arial"/>
          <w:bCs/>
          <w:sz w:val="21"/>
          <w:szCs w:val="21"/>
          <w:lang w:eastAsia="es-PE"/>
        </w:rPr>
        <w:t xml:space="preserve">El administrado puede solicitar por única vez el fraccionamiento de la multa impuesta </w:t>
      </w:r>
      <w:r w:rsidRPr="00866898">
        <w:rPr>
          <w:rFonts w:ascii="Arial" w:eastAsia="Times New Roman" w:hAnsi="Arial" w:cs="Arial"/>
          <w:bCs/>
          <w:sz w:val="21"/>
          <w:szCs w:val="21"/>
          <w:lang w:eastAsia="es-PE"/>
        </w:rPr>
        <w:t>por la Autoridad Decisora</w:t>
      </w:r>
      <w:r w:rsidR="000F655C" w:rsidRPr="00866898">
        <w:rPr>
          <w:rFonts w:ascii="Arial" w:eastAsia="Times New Roman" w:hAnsi="Arial" w:cs="Arial"/>
          <w:bCs/>
          <w:sz w:val="21"/>
          <w:szCs w:val="21"/>
          <w:lang w:eastAsia="es-PE"/>
        </w:rPr>
        <w:t xml:space="preserve"> </w:t>
      </w:r>
      <w:r w:rsidRPr="00866898">
        <w:rPr>
          <w:rFonts w:ascii="Arial" w:eastAsia="Times New Roman" w:hAnsi="Arial" w:cs="Arial"/>
          <w:bCs/>
          <w:sz w:val="21"/>
          <w:szCs w:val="21"/>
          <w:lang w:eastAsia="es-PE"/>
        </w:rPr>
        <w:t>hasta en doce (12) cuotas consecutivas y mensuales, debiendo cumplir con c</w:t>
      </w:r>
      <w:r w:rsidR="000F655C" w:rsidRPr="00866898">
        <w:rPr>
          <w:rFonts w:ascii="Arial" w:eastAsia="Times New Roman" w:hAnsi="Arial" w:cs="Arial"/>
          <w:bCs/>
          <w:sz w:val="21"/>
          <w:szCs w:val="21"/>
          <w:lang w:eastAsia="es-PE"/>
        </w:rPr>
        <w:t xml:space="preserve">ada uno de los pagos dentro del </w:t>
      </w:r>
      <w:r w:rsidRPr="00866898">
        <w:rPr>
          <w:rFonts w:ascii="Arial" w:eastAsia="Times New Roman" w:hAnsi="Arial" w:cs="Arial"/>
          <w:bCs/>
          <w:sz w:val="21"/>
          <w:szCs w:val="21"/>
          <w:lang w:eastAsia="es-PE"/>
        </w:rPr>
        <w:t>cronograma establecido por la referida autoridad.</w:t>
      </w:r>
    </w:p>
    <w:p w:rsidR="00936458" w:rsidRPr="00866898" w:rsidRDefault="00936458" w:rsidP="000F655C">
      <w:pPr>
        <w:autoSpaceDE w:val="0"/>
        <w:autoSpaceDN w:val="0"/>
        <w:adjustRightInd w:val="0"/>
        <w:spacing w:after="0" w:line="240" w:lineRule="auto"/>
        <w:ind w:left="705" w:hanging="705"/>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 xml:space="preserve">35.2 </w:t>
      </w:r>
      <w:r w:rsidR="000F655C" w:rsidRPr="00866898">
        <w:rPr>
          <w:rFonts w:ascii="Arial" w:eastAsia="Times New Roman" w:hAnsi="Arial" w:cs="Arial"/>
          <w:bCs/>
          <w:sz w:val="21"/>
          <w:szCs w:val="21"/>
          <w:lang w:eastAsia="es-PE"/>
        </w:rPr>
        <w:tab/>
      </w:r>
      <w:r w:rsidRPr="00866898">
        <w:rPr>
          <w:rFonts w:ascii="Arial" w:eastAsia="Times New Roman" w:hAnsi="Arial" w:cs="Arial"/>
          <w:bCs/>
          <w:sz w:val="21"/>
          <w:szCs w:val="21"/>
          <w:lang w:eastAsia="es-PE"/>
        </w:rPr>
        <w:t>El incumplimiento de alguno de los pagos establecidos en el cronograma extingue el ben</w:t>
      </w:r>
      <w:r w:rsidR="000F655C" w:rsidRPr="00866898">
        <w:rPr>
          <w:rFonts w:ascii="Arial" w:eastAsia="Times New Roman" w:hAnsi="Arial" w:cs="Arial"/>
          <w:bCs/>
          <w:sz w:val="21"/>
          <w:szCs w:val="21"/>
          <w:lang w:eastAsia="es-PE"/>
        </w:rPr>
        <w:t>efi</w:t>
      </w:r>
      <w:r w:rsidRPr="00866898">
        <w:rPr>
          <w:rFonts w:ascii="Arial" w:eastAsia="Times New Roman" w:hAnsi="Arial" w:cs="Arial"/>
          <w:bCs/>
          <w:sz w:val="21"/>
          <w:szCs w:val="21"/>
          <w:lang w:eastAsia="es-PE"/>
        </w:rPr>
        <w:t>cio otorgado al</w:t>
      </w:r>
      <w:r w:rsidR="000F655C" w:rsidRPr="00866898">
        <w:rPr>
          <w:rFonts w:ascii="Arial" w:eastAsia="Times New Roman" w:hAnsi="Arial" w:cs="Arial"/>
          <w:bCs/>
          <w:sz w:val="21"/>
          <w:szCs w:val="21"/>
          <w:lang w:eastAsia="es-PE"/>
        </w:rPr>
        <w:t xml:space="preserve"> </w:t>
      </w:r>
      <w:r w:rsidRPr="00866898">
        <w:rPr>
          <w:rFonts w:ascii="Arial" w:eastAsia="Times New Roman" w:hAnsi="Arial" w:cs="Arial"/>
          <w:bCs/>
          <w:sz w:val="21"/>
          <w:szCs w:val="21"/>
          <w:lang w:eastAsia="es-PE"/>
        </w:rPr>
        <w:t>administrado.</w:t>
      </w:r>
    </w:p>
    <w:p w:rsidR="000F655C" w:rsidRPr="00866898" w:rsidRDefault="000F655C" w:rsidP="00936458">
      <w:pPr>
        <w:autoSpaceDE w:val="0"/>
        <w:autoSpaceDN w:val="0"/>
        <w:adjustRightInd w:val="0"/>
        <w:spacing w:after="0" w:line="240" w:lineRule="auto"/>
        <w:jc w:val="center"/>
        <w:rPr>
          <w:rFonts w:ascii="Arial" w:eastAsia="Times New Roman" w:hAnsi="Arial" w:cs="Arial"/>
          <w:b/>
          <w:bCs/>
          <w:sz w:val="21"/>
          <w:szCs w:val="21"/>
          <w:lang w:eastAsia="es-PE"/>
        </w:rPr>
      </w:pPr>
    </w:p>
    <w:p w:rsidR="000F655C" w:rsidRPr="00866898" w:rsidRDefault="000F655C" w:rsidP="00936458">
      <w:pPr>
        <w:autoSpaceDE w:val="0"/>
        <w:autoSpaceDN w:val="0"/>
        <w:adjustRightInd w:val="0"/>
        <w:spacing w:after="0" w:line="240" w:lineRule="auto"/>
        <w:jc w:val="center"/>
        <w:rPr>
          <w:rFonts w:ascii="Arial" w:eastAsia="Times New Roman" w:hAnsi="Arial" w:cs="Arial"/>
          <w:b/>
          <w:bCs/>
          <w:sz w:val="21"/>
          <w:szCs w:val="21"/>
          <w:lang w:eastAsia="es-PE"/>
        </w:rPr>
      </w:pPr>
    </w:p>
    <w:p w:rsidR="00936458" w:rsidRPr="00866898" w:rsidRDefault="00936458" w:rsidP="00936458">
      <w:pPr>
        <w:autoSpaceDE w:val="0"/>
        <w:autoSpaceDN w:val="0"/>
        <w:adjustRightInd w:val="0"/>
        <w:spacing w:after="0" w:line="240" w:lineRule="auto"/>
        <w:jc w:val="center"/>
        <w:rPr>
          <w:rFonts w:ascii="Arial" w:eastAsia="Times New Roman" w:hAnsi="Arial" w:cs="Arial"/>
          <w:b/>
          <w:bCs/>
          <w:sz w:val="21"/>
          <w:szCs w:val="21"/>
          <w:lang w:eastAsia="es-PE"/>
        </w:rPr>
      </w:pPr>
      <w:r w:rsidRPr="00866898">
        <w:rPr>
          <w:rFonts w:ascii="Arial" w:eastAsia="Times New Roman" w:hAnsi="Arial" w:cs="Arial"/>
          <w:b/>
          <w:bCs/>
          <w:sz w:val="21"/>
          <w:szCs w:val="21"/>
          <w:lang w:eastAsia="es-PE"/>
        </w:rPr>
        <w:t>Capítulo III</w:t>
      </w:r>
    </w:p>
    <w:p w:rsidR="00083E57" w:rsidRPr="00866898" w:rsidRDefault="00936458" w:rsidP="00936458">
      <w:pPr>
        <w:spacing w:after="0" w:line="240" w:lineRule="auto"/>
        <w:ind w:left="567" w:hanging="567"/>
        <w:jc w:val="center"/>
        <w:rPr>
          <w:rFonts w:ascii="Arial" w:eastAsia="Times New Roman" w:hAnsi="Arial" w:cs="Arial"/>
          <w:b/>
          <w:bCs/>
          <w:sz w:val="21"/>
          <w:szCs w:val="21"/>
          <w:lang w:eastAsia="es-PE"/>
        </w:rPr>
      </w:pPr>
      <w:r w:rsidRPr="00866898">
        <w:rPr>
          <w:rFonts w:ascii="Arial" w:eastAsia="Times New Roman" w:hAnsi="Arial" w:cs="Arial"/>
          <w:b/>
          <w:bCs/>
          <w:sz w:val="21"/>
          <w:szCs w:val="21"/>
          <w:lang w:eastAsia="es-PE"/>
        </w:rPr>
        <w:t>Medidas Administrativas en el marco del Procedimiento Administrativo Sancionador</w:t>
      </w:r>
    </w:p>
    <w:p w:rsidR="00083E57" w:rsidRPr="00866898" w:rsidRDefault="00083E57" w:rsidP="00521F8D">
      <w:pPr>
        <w:spacing w:after="0" w:line="240" w:lineRule="auto"/>
        <w:ind w:left="567" w:hanging="567"/>
        <w:jc w:val="both"/>
        <w:rPr>
          <w:rFonts w:ascii="Arial" w:eastAsia="Times New Roman" w:hAnsi="Arial" w:cs="Arial"/>
          <w:bCs/>
          <w:sz w:val="21"/>
          <w:szCs w:val="21"/>
          <w:lang w:eastAsia="es-PE"/>
        </w:rPr>
      </w:pPr>
    </w:p>
    <w:p w:rsidR="00610E5F" w:rsidRPr="00866898" w:rsidRDefault="00610E5F" w:rsidP="00610E5F">
      <w:pPr>
        <w:spacing w:after="0" w:line="240" w:lineRule="auto"/>
        <w:jc w:val="both"/>
        <w:rPr>
          <w:rFonts w:ascii="Arial" w:eastAsia="Times New Roman" w:hAnsi="Arial" w:cs="Arial"/>
          <w:sz w:val="21"/>
          <w:szCs w:val="21"/>
          <w:lang w:eastAsia="es-PE"/>
        </w:rPr>
      </w:pPr>
      <w:r w:rsidRPr="00866898">
        <w:rPr>
          <w:rFonts w:ascii="Arial" w:eastAsia="Times New Roman" w:hAnsi="Arial" w:cs="Arial"/>
          <w:b/>
          <w:bCs/>
          <w:sz w:val="21"/>
          <w:szCs w:val="21"/>
          <w:lang w:eastAsia="es-PE"/>
        </w:rPr>
        <w:t>Artículo 3</w:t>
      </w:r>
      <w:r w:rsidR="000F655C" w:rsidRPr="00866898">
        <w:rPr>
          <w:rFonts w:ascii="Arial" w:eastAsia="Times New Roman" w:hAnsi="Arial" w:cs="Arial"/>
          <w:b/>
          <w:bCs/>
          <w:sz w:val="21"/>
          <w:szCs w:val="21"/>
          <w:lang w:eastAsia="es-PE"/>
        </w:rPr>
        <w:t>6</w:t>
      </w:r>
      <w:r w:rsidRPr="00866898">
        <w:rPr>
          <w:rFonts w:ascii="Arial" w:eastAsia="Times New Roman" w:hAnsi="Arial" w:cs="Arial"/>
          <w:b/>
          <w:bCs/>
          <w:sz w:val="21"/>
          <w:szCs w:val="21"/>
          <w:lang w:eastAsia="es-PE"/>
        </w:rPr>
        <w:t xml:space="preserve">°.- </w:t>
      </w:r>
      <w:r w:rsidR="000F655C" w:rsidRPr="00866898">
        <w:rPr>
          <w:rFonts w:ascii="Arial" w:eastAsia="Times New Roman" w:hAnsi="Arial" w:cs="Arial"/>
          <w:b/>
          <w:bCs/>
          <w:sz w:val="21"/>
          <w:szCs w:val="21"/>
          <w:lang w:eastAsia="es-PE"/>
        </w:rPr>
        <w:t>Dictado de la</w:t>
      </w:r>
      <w:r w:rsidRPr="00866898">
        <w:rPr>
          <w:rFonts w:ascii="Arial" w:eastAsia="Times New Roman" w:hAnsi="Arial" w:cs="Arial"/>
          <w:b/>
          <w:bCs/>
          <w:sz w:val="21"/>
          <w:szCs w:val="21"/>
          <w:lang w:eastAsia="es-PE"/>
        </w:rPr>
        <w:t xml:space="preserve"> medida</w:t>
      </w:r>
      <w:r w:rsidR="00E24F8F" w:rsidRPr="00866898">
        <w:rPr>
          <w:rFonts w:ascii="Arial" w:eastAsia="Times New Roman" w:hAnsi="Arial" w:cs="Arial"/>
          <w:b/>
          <w:bCs/>
          <w:sz w:val="21"/>
          <w:szCs w:val="21"/>
          <w:lang w:eastAsia="es-PE"/>
        </w:rPr>
        <w:t xml:space="preserve"> cautelar</w:t>
      </w:r>
    </w:p>
    <w:p w:rsidR="00610E5F" w:rsidRPr="00866898" w:rsidRDefault="00610E5F" w:rsidP="00610E5F">
      <w:pPr>
        <w:spacing w:after="0" w:line="240" w:lineRule="auto"/>
        <w:jc w:val="both"/>
        <w:rPr>
          <w:rFonts w:ascii="Arial" w:eastAsia="Times New Roman" w:hAnsi="Arial" w:cs="Arial"/>
          <w:sz w:val="21"/>
          <w:szCs w:val="21"/>
          <w:lang w:eastAsia="es-PE"/>
        </w:rPr>
      </w:pPr>
    </w:p>
    <w:p w:rsidR="000F655C" w:rsidRPr="00866898" w:rsidRDefault="000F655C" w:rsidP="000F655C">
      <w:pPr>
        <w:autoSpaceDE w:val="0"/>
        <w:autoSpaceDN w:val="0"/>
        <w:adjustRightInd w:val="0"/>
        <w:spacing w:after="0" w:line="240" w:lineRule="auto"/>
        <w:ind w:left="705" w:hanging="705"/>
        <w:rPr>
          <w:rFonts w:ascii="Arial" w:eastAsia="Times New Roman" w:hAnsi="Arial" w:cs="Arial"/>
          <w:bCs/>
          <w:sz w:val="21"/>
          <w:szCs w:val="21"/>
          <w:lang w:eastAsia="es-PE"/>
        </w:rPr>
      </w:pPr>
      <w:r w:rsidRPr="00866898">
        <w:rPr>
          <w:rFonts w:ascii="Arial" w:eastAsia="Times New Roman" w:hAnsi="Arial" w:cs="Arial"/>
          <w:bCs/>
          <w:sz w:val="21"/>
          <w:szCs w:val="21"/>
          <w:lang w:eastAsia="es-PE"/>
        </w:rPr>
        <w:t>36.1</w:t>
      </w:r>
      <w:r w:rsidRPr="00866898">
        <w:rPr>
          <w:rFonts w:ascii="Arial" w:eastAsia="Times New Roman" w:hAnsi="Arial" w:cs="Arial"/>
          <w:bCs/>
          <w:sz w:val="21"/>
          <w:szCs w:val="21"/>
          <w:lang w:eastAsia="es-PE"/>
        </w:rPr>
        <w:tab/>
        <w:t xml:space="preserve">El Gobierno Regional de Cajamarca </w:t>
      </w:r>
      <w:r w:rsidRPr="00866898">
        <w:rPr>
          <w:rFonts w:ascii="Arial" w:hAnsi="Arial" w:cs="Arial"/>
          <w:sz w:val="21"/>
          <w:szCs w:val="21"/>
        </w:rPr>
        <w:t>– GORE-CAJ (EFA</w:t>
      </w:r>
      <w:r w:rsidRPr="00866898">
        <w:rPr>
          <w:rFonts w:ascii="Arial" w:eastAsia="Times New Roman" w:hAnsi="Arial" w:cs="Arial"/>
          <w:bCs/>
          <w:sz w:val="21"/>
          <w:szCs w:val="21"/>
          <w:lang w:eastAsia="es-PE"/>
        </w:rPr>
        <w:t xml:space="preserve">) </w:t>
      </w:r>
      <w:r w:rsidR="000A764C" w:rsidRPr="00866898">
        <w:rPr>
          <w:rFonts w:ascii="Arial" w:hAnsi="Arial" w:cs="Arial"/>
          <w:sz w:val="21"/>
          <w:szCs w:val="21"/>
        </w:rPr>
        <w:t>a t</w:t>
      </w:r>
      <w:r w:rsidR="001C4CF2" w:rsidRPr="00866898">
        <w:rPr>
          <w:rFonts w:ascii="Arial" w:hAnsi="Arial" w:cs="Arial"/>
          <w:sz w:val="21"/>
          <w:szCs w:val="21"/>
        </w:rPr>
        <w:t xml:space="preserve">ravés de los </w:t>
      </w:r>
      <w:r w:rsidR="000A764C" w:rsidRPr="00866898">
        <w:rPr>
          <w:rFonts w:ascii="Arial" w:hAnsi="Arial" w:cs="Arial"/>
          <w:sz w:val="21"/>
          <w:szCs w:val="21"/>
        </w:rPr>
        <w:t xml:space="preserve">Órganos de Línea la  Dirección Regional de Energía y Minas (DREM);  Dirección Regional de Salud (DIRESA); Dirección Regional de la </w:t>
      </w:r>
      <w:proofErr w:type="gramStart"/>
      <w:r w:rsidR="000A764C" w:rsidRPr="00866898">
        <w:rPr>
          <w:rFonts w:ascii="Arial" w:hAnsi="Arial" w:cs="Arial"/>
          <w:sz w:val="21"/>
          <w:szCs w:val="21"/>
        </w:rPr>
        <w:t>Producción(</w:t>
      </w:r>
      <w:proofErr w:type="gramEnd"/>
      <w:r w:rsidR="000A764C" w:rsidRPr="00866898">
        <w:rPr>
          <w:rFonts w:ascii="Arial" w:hAnsi="Arial" w:cs="Arial"/>
          <w:sz w:val="21"/>
          <w:szCs w:val="21"/>
        </w:rPr>
        <w:t>DIREPRO), Dirección Regional de Comercio Exterior y Turismo ( DIRCETUR)</w:t>
      </w:r>
      <w:r w:rsidRPr="00866898">
        <w:rPr>
          <w:rFonts w:ascii="Arial" w:eastAsia="Times New Roman" w:hAnsi="Arial" w:cs="Arial"/>
          <w:bCs/>
          <w:sz w:val="21"/>
          <w:szCs w:val="21"/>
          <w:lang w:eastAsia="es-PE"/>
        </w:rPr>
        <w:t>es competente para dictar medidas cautelares, conforme lo dispuesto en los Artículos 135° y 137° de la Ley N° 28611, Ley General del Ambiente.</w:t>
      </w:r>
    </w:p>
    <w:p w:rsidR="000F655C" w:rsidRPr="00866898" w:rsidRDefault="000F655C" w:rsidP="000F655C">
      <w:pPr>
        <w:autoSpaceDE w:val="0"/>
        <w:autoSpaceDN w:val="0"/>
        <w:adjustRightInd w:val="0"/>
        <w:spacing w:after="0" w:line="240" w:lineRule="auto"/>
        <w:ind w:left="705" w:hanging="705"/>
        <w:rPr>
          <w:rFonts w:ascii="Arial" w:eastAsia="Times New Roman" w:hAnsi="Arial" w:cs="Arial"/>
          <w:bCs/>
          <w:sz w:val="21"/>
          <w:szCs w:val="21"/>
          <w:lang w:eastAsia="es-PE"/>
        </w:rPr>
      </w:pPr>
      <w:r w:rsidRPr="00866898">
        <w:rPr>
          <w:rFonts w:ascii="Arial" w:eastAsia="Times New Roman" w:hAnsi="Arial" w:cs="Arial"/>
          <w:bCs/>
          <w:sz w:val="21"/>
          <w:szCs w:val="21"/>
          <w:lang w:eastAsia="es-PE"/>
        </w:rPr>
        <w:t>36.2</w:t>
      </w:r>
      <w:r w:rsidRPr="00866898">
        <w:rPr>
          <w:rFonts w:ascii="Arial" w:eastAsia="Times New Roman" w:hAnsi="Arial" w:cs="Arial"/>
          <w:bCs/>
          <w:sz w:val="21"/>
          <w:szCs w:val="21"/>
          <w:lang w:eastAsia="es-PE"/>
        </w:rPr>
        <w:tab/>
        <w:t>A solicitud de la Autoridad Instructora, la Autoridad Decisora puede dictar medidas cautelares una vez iniciado el procedimiento administrativo sancionador.</w:t>
      </w:r>
    </w:p>
    <w:p w:rsidR="000F655C" w:rsidRPr="00866898" w:rsidRDefault="000F655C" w:rsidP="000F655C">
      <w:pPr>
        <w:autoSpaceDE w:val="0"/>
        <w:autoSpaceDN w:val="0"/>
        <w:adjustRightInd w:val="0"/>
        <w:spacing w:after="0" w:line="240" w:lineRule="auto"/>
        <w:ind w:left="705" w:hanging="705"/>
        <w:rPr>
          <w:rFonts w:ascii="Arial" w:eastAsia="Times New Roman" w:hAnsi="Arial" w:cs="Arial"/>
          <w:bCs/>
          <w:sz w:val="21"/>
          <w:szCs w:val="21"/>
          <w:lang w:eastAsia="es-PE"/>
        </w:rPr>
      </w:pPr>
      <w:r w:rsidRPr="00866898">
        <w:rPr>
          <w:rFonts w:ascii="Arial" w:eastAsia="Times New Roman" w:hAnsi="Arial" w:cs="Arial"/>
          <w:bCs/>
          <w:sz w:val="21"/>
          <w:szCs w:val="21"/>
          <w:lang w:eastAsia="es-PE"/>
        </w:rPr>
        <w:t>36.3</w:t>
      </w:r>
      <w:r w:rsidRPr="00866898">
        <w:rPr>
          <w:rFonts w:ascii="Arial" w:eastAsia="Times New Roman" w:hAnsi="Arial" w:cs="Arial"/>
          <w:bCs/>
          <w:sz w:val="21"/>
          <w:szCs w:val="21"/>
          <w:lang w:eastAsia="es-PE"/>
        </w:rPr>
        <w:tab/>
        <w:t>Una vez dictada la medida cautelar, la Autoridad Decisora notifica al administrado y a la Autoridad Supervisora.</w:t>
      </w:r>
    </w:p>
    <w:p w:rsidR="000F655C" w:rsidRPr="00866898" w:rsidRDefault="000F655C" w:rsidP="000F655C">
      <w:pPr>
        <w:spacing w:after="0" w:line="240" w:lineRule="auto"/>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36.4</w:t>
      </w:r>
      <w:r w:rsidRPr="00866898">
        <w:rPr>
          <w:rFonts w:ascii="Arial" w:eastAsia="Times New Roman" w:hAnsi="Arial" w:cs="Arial"/>
          <w:bCs/>
          <w:sz w:val="21"/>
          <w:szCs w:val="21"/>
          <w:lang w:eastAsia="es-PE"/>
        </w:rPr>
        <w:tab/>
        <w:t>La Autoridad Decisora puede dictar, entre otras, las siguientes medidas cautelares:</w:t>
      </w:r>
    </w:p>
    <w:p w:rsidR="000F655C" w:rsidRPr="00866898" w:rsidRDefault="000F655C" w:rsidP="000F655C">
      <w:pPr>
        <w:spacing w:after="0" w:line="240" w:lineRule="auto"/>
        <w:ind w:left="705" w:hanging="705"/>
        <w:jc w:val="both"/>
        <w:rPr>
          <w:rFonts w:ascii="Arial" w:eastAsia="Times New Roman" w:hAnsi="Arial" w:cs="Arial"/>
          <w:sz w:val="21"/>
          <w:szCs w:val="21"/>
          <w:lang w:eastAsia="es-PE"/>
        </w:rPr>
      </w:pPr>
    </w:p>
    <w:p w:rsidR="00E24F8F" w:rsidRPr="00866898" w:rsidRDefault="00E24F8F" w:rsidP="00281E6C">
      <w:pPr>
        <w:pStyle w:val="Prrafodelista"/>
        <w:numPr>
          <w:ilvl w:val="0"/>
          <w:numId w:val="17"/>
        </w:numPr>
        <w:autoSpaceDE w:val="0"/>
        <w:autoSpaceDN w:val="0"/>
        <w:adjustRightInd w:val="0"/>
        <w:spacing w:after="0" w:line="240" w:lineRule="auto"/>
        <w:ind w:left="1134"/>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El decomiso de los bienes que generan peligro o riesgo al ambiente, los recursos naturales o la salud de las personas.</w:t>
      </w:r>
    </w:p>
    <w:p w:rsidR="00E24F8F" w:rsidRPr="00866898" w:rsidRDefault="00E24F8F" w:rsidP="00281E6C">
      <w:pPr>
        <w:pStyle w:val="Prrafodelista"/>
        <w:numPr>
          <w:ilvl w:val="0"/>
          <w:numId w:val="17"/>
        </w:numPr>
        <w:autoSpaceDE w:val="0"/>
        <w:autoSpaceDN w:val="0"/>
        <w:adjustRightInd w:val="0"/>
        <w:spacing w:after="0" w:line="240" w:lineRule="auto"/>
        <w:ind w:left="1134"/>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El cese o restricción condicionada de la actividad causante del peligro o riesgo al ambiente, los recursos naturales o la salud de las personas.</w:t>
      </w:r>
    </w:p>
    <w:p w:rsidR="00E24F8F" w:rsidRPr="00866898" w:rsidRDefault="00E24F8F" w:rsidP="00281E6C">
      <w:pPr>
        <w:pStyle w:val="Prrafodelista"/>
        <w:numPr>
          <w:ilvl w:val="0"/>
          <w:numId w:val="17"/>
        </w:numPr>
        <w:autoSpaceDE w:val="0"/>
        <w:autoSpaceDN w:val="0"/>
        <w:adjustRightInd w:val="0"/>
        <w:spacing w:after="0" w:line="240" w:lineRule="auto"/>
        <w:ind w:left="1134"/>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El retiro, tratamiento, almacenamiento o destrucción de los bienes o infraestructura causante del peligro o riesgo al ambiente, los recursos naturales o la salud de las personas.</w:t>
      </w:r>
    </w:p>
    <w:p w:rsidR="00E24F8F" w:rsidRPr="00866898" w:rsidRDefault="00E24F8F" w:rsidP="00281E6C">
      <w:pPr>
        <w:pStyle w:val="Prrafodelista"/>
        <w:numPr>
          <w:ilvl w:val="0"/>
          <w:numId w:val="17"/>
        </w:numPr>
        <w:autoSpaceDE w:val="0"/>
        <w:autoSpaceDN w:val="0"/>
        <w:adjustRightInd w:val="0"/>
        <w:spacing w:after="0" w:line="240" w:lineRule="auto"/>
        <w:ind w:left="1134"/>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El cierre parcial o total del local o establecimiento donde se lleve a cabo la actividad causante del peligro o riesgo al ambiente, los recursos naturales o la salud de las personas.</w:t>
      </w:r>
    </w:p>
    <w:p w:rsidR="00E24F8F" w:rsidRPr="00866898" w:rsidRDefault="00E24F8F" w:rsidP="00281E6C">
      <w:pPr>
        <w:pStyle w:val="Prrafodelista"/>
        <w:numPr>
          <w:ilvl w:val="0"/>
          <w:numId w:val="17"/>
        </w:numPr>
        <w:autoSpaceDE w:val="0"/>
        <w:autoSpaceDN w:val="0"/>
        <w:adjustRightInd w:val="0"/>
        <w:spacing w:after="0" w:line="240" w:lineRule="auto"/>
        <w:ind w:left="1134"/>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La entrega, inmovilización o depósito de todo tipo de bienes que generan peligro o riesgo al ambiente, los recursos naturales o la salud de las personas.</w:t>
      </w:r>
    </w:p>
    <w:p w:rsidR="00E24F8F" w:rsidRPr="00866898" w:rsidRDefault="00E24F8F" w:rsidP="00281E6C">
      <w:pPr>
        <w:pStyle w:val="Prrafodelista"/>
        <w:numPr>
          <w:ilvl w:val="0"/>
          <w:numId w:val="17"/>
        </w:numPr>
        <w:autoSpaceDE w:val="0"/>
        <w:autoSpaceDN w:val="0"/>
        <w:adjustRightInd w:val="0"/>
        <w:spacing w:after="0" w:line="240" w:lineRule="auto"/>
        <w:ind w:left="1134"/>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Acciones necesarias para evitar un daño irreparable al ambiente, o la vida o salud de las personas.</w:t>
      </w:r>
    </w:p>
    <w:p w:rsidR="00E24F8F" w:rsidRPr="00866898" w:rsidRDefault="00E24F8F" w:rsidP="00E24F8F">
      <w:pPr>
        <w:autoSpaceDE w:val="0"/>
        <w:autoSpaceDN w:val="0"/>
        <w:adjustRightInd w:val="0"/>
        <w:spacing w:after="0" w:line="240" w:lineRule="auto"/>
        <w:ind w:left="705" w:hanging="705"/>
        <w:jc w:val="both"/>
        <w:rPr>
          <w:rFonts w:ascii="Arial" w:eastAsia="Times New Roman" w:hAnsi="Arial" w:cs="Arial"/>
          <w:bCs/>
          <w:sz w:val="21"/>
          <w:szCs w:val="21"/>
          <w:lang w:eastAsia="es-PE"/>
        </w:rPr>
      </w:pPr>
    </w:p>
    <w:p w:rsidR="00E24F8F" w:rsidRPr="00866898" w:rsidRDefault="00E24F8F" w:rsidP="00E24F8F">
      <w:pPr>
        <w:autoSpaceDE w:val="0"/>
        <w:autoSpaceDN w:val="0"/>
        <w:adjustRightInd w:val="0"/>
        <w:spacing w:after="0" w:line="240" w:lineRule="auto"/>
        <w:ind w:left="705" w:hanging="705"/>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36.5</w:t>
      </w:r>
      <w:r w:rsidRPr="00866898">
        <w:rPr>
          <w:rFonts w:ascii="Arial" w:eastAsia="Times New Roman" w:hAnsi="Arial" w:cs="Arial"/>
          <w:bCs/>
          <w:sz w:val="21"/>
          <w:szCs w:val="21"/>
          <w:lang w:eastAsia="es-PE"/>
        </w:rPr>
        <w:tab/>
        <w:t>Con la finalidad de ejecutar lo dispuesto en la medida cautelar, se puede disponer adicionalmente las siguientes acciones:</w:t>
      </w:r>
    </w:p>
    <w:p w:rsidR="00E24F8F" w:rsidRPr="00866898" w:rsidRDefault="00E24F8F" w:rsidP="00E24F8F">
      <w:pPr>
        <w:autoSpaceDE w:val="0"/>
        <w:autoSpaceDN w:val="0"/>
        <w:adjustRightInd w:val="0"/>
        <w:spacing w:after="0" w:line="240" w:lineRule="auto"/>
        <w:ind w:left="705" w:hanging="705"/>
        <w:jc w:val="both"/>
        <w:rPr>
          <w:rFonts w:ascii="Arial" w:eastAsia="Times New Roman" w:hAnsi="Arial" w:cs="Arial"/>
          <w:bCs/>
          <w:sz w:val="21"/>
          <w:szCs w:val="21"/>
          <w:lang w:eastAsia="es-PE"/>
        </w:rPr>
      </w:pPr>
    </w:p>
    <w:p w:rsidR="00E24F8F" w:rsidRPr="00866898" w:rsidRDefault="00E24F8F" w:rsidP="00281E6C">
      <w:pPr>
        <w:pStyle w:val="Prrafodelista"/>
        <w:numPr>
          <w:ilvl w:val="0"/>
          <w:numId w:val="18"/>
        </w:numPr>
        <w:autoSpaceDE w:val="0"/>
        <w:autoSpaceDN w:val="0"/>
        <w:adjustRightInd w:val="0"/>
        <w:spacing w:after="0" w:line="240" w:lineRule="auto"/>
        <w:ind w:left="1134"/>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Instalar distintivos, pancartas o avisos en los que se consigne la identificación del administrado, la denominación de la medida dispuesta y su plazo de vigencia.</w:t>
      </w:r>
    </w:p>
    <w:p w:rsidR="00E24F8F" w:rsidRPr="00866898" w:rsidRDefault="00E24F8F" w:rsidP="00281E6C">
      <w:pPr>
        <w:pStyle w:val="Prrafodelista"/>
        <w:numPr>
          <w:ilvl w:val="0"/>
          <w:numId w:val="18"/>
        </w:numPr>
        <w:autoSpaceDE w:val="0"/>
        <w:autoSpaceDN w:val="0"/>
        <w:adjustRightInd w:val="0"/>
        <w:spacing w:after="0" w:line="240" w:lineRule="auto"/>
        <w:ind w:left="1134"/>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Colocar precintos, dispositivos o mecanismos que impidan, restrinjan o limiten el desarrollo de la actividad o la continuación de la construcción.</w:t>
      </w:r>
    </w:p>
    <w:p w:rsidR="00E24F8F" w:rsidRPr="00866898" w:rsidRDefault="00E24F8F" w:rsidP="00281E6C">
      <w:pPr>
        <w:pStyle w:val="Prrafodelista"/>
        <w:numPr>
          <w:ilvl w:val="0"/>
          <w:numId w:val="18"/>
        </w:numPr>
        <w:autoSpaceDE w:val="0"/>
        <w:autoSpaceDN w:val="0"/>
        <w:adjustRightInd w:val="0"/>
        <w:spacing w:after="0" w:line="240" w:lineRule="auto"/>
        <w:ind w:left="1134"/>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Implementar sistemas o mecanismos de monitoreo y/o vigilancia.</w:t>
      </w:r>
    </w:p>
    <w:p w:rsidR="00E24F8F" w:rsidRPr="00866898" w:rsidRDefault="00E24F8F" w:rsidP="00281E6C">
      <w:pPr>
        <w:pStyle w:val="Prrafodelista"/>
        <w:numPr>
          <w:ilvl w:val="0"/>
          <w:numId w:val="18"/>
        </w:numPr>
        <w:autoSpaceDE w:val="0"/>
        <w:autoSpaceDN w:val="0"/>
        <w:adjustRightInd w:val="0"/>
        <w:spacing w:after="0" w:line="240" w:lineRule="auto"/>
        <w:ind w:left="1134"/>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Implementar mecanismos o acciones de verificación periódica.</w:t>
      </w:r>
    </w:p>
    <w:p w:rsidR="00E24F8F" w:rsidRPr="00866898" w:rsidRDefault="00E24F8F" w:rsidP="00281E6C">
      <w:pPr>
        <w:pStyle w:val="Prrafodelista"/>
        <w:numPr>
          <w:ilvl w:val="0"/>
          <w:numId w:val="18"/>
        </w:numPr>
        <w:autoSpaceDE w:val="0"/>
        <w:autoSpaceDN w:val="0"/>
        <w:adjustRightInd w:val="0"/>
        <w:spacing w:after="0" w:line="240" w:lineRule="auto"/>
        <w:ind w:left="1134"/>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Requerir la realización de reportes de situación o estado por los administrados.</w:t>
      </w:r>
    </w:p>
    <w:p w:rsidR="00E24F8F" w:rsidRPr="00866898" w:rsidRDefault="00E24F8F" w:rsidP="00281E6C">
      <w:pPr>
        <w:pStyle w:val="Prrafodelista"/>
        <w:numPr>
          <w:ilvl w:val="0"/>
          <w:numId w:val="18"/>
        </w:numPr>
        <w:autoSpaceDE w:val="0"/>
        <w:autoSpaceDN w:val="0"/>
        <w:adjustRightInd w:val="0"/>
        <w:spacing w:after="0" w:line="240" w:lineRule="auto"/>
        <w:ind w:left="1134"/>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Otros mecanismos o acciones necesarias.</w:t>
      </w:r>
    </w:p>
    <w:p w:rsidR="00E24F8F" w:rsidRPr="00866898" w:rsidRDefault="00E24F8F" w:rsidP="00E24F8F">
      <w:pPr>
        <w:autoSpaceDE w:val="0"/>
        <w:autoSpaceDN w:val="0"/>
        <w:adjustRightInd w:val="0"/>
        <w:spacing w:after="0" w:line="240" w:lineRule="auto"/>
        <w:ind w:left="705" w:hanging="705"/>
        <w:jc w:val="both"/>
        <w:rPr>
          <w:rFonts w:ascii="Arial" w:eastAsia="Times New Roman" w:hAnsi="Arial" w:cs="Arial"/>
          <w:bCs/>
          <w:sz w:val="21"/>
          <w:szCs w:val="21"/>
          <w:lang w:eastAsia="es-PE"/>
        </w:rPr>
      </w:pPr>
    </w:p>
    <w:p w:rsidR="00610E5F" w:rsidRPr="00866898" w:rsidRDefault="00E24F8F" w:rsidP="00E24F8F">
      <w:pPr>
        <w:autoSpaceDE w:val="0"/>
        <w:autoSpaceDN w:val="0"/>
        <w:adjustRightInd w:val="0"/>
        <w:spacing w:after="0" w:line="240" w:lineRule="auto"/>
        <w:ind w:left="705" w:hanging="705"/>
        <w:jc w:val="both"/>
        <w:rPr>
          <w:rFonts w:ascii="Arial" w:eastAsia="Times New Roman" w:hAnsi="Arial" w:cs="Arial"/>
          <w:bCs/>
          <w:sz w:val="21"/>
          <w:szCs w:val="21"/>
          <w:lang w:eastAsia="es-PE"/>
        </w:rPr>
      </w:pPr>
      <w:r w:rsidRPr="00866898">
        <w:rPr>
          <w:rFonts w:ascii="Arial" w:eastAsia="Times New Roman" w:hAnsi="Arial" w:cs="Arial"/>
          <w:bCs/>
          <w:sz w:val="21"/>
          <w:szCs w:val="21"/>
          <w:lang w:eastAsia="es-PE"/>
        </w:rPr>
        <w:t>36.6</w:t>
      </w:r>
      <w:r w:rsidRPr="00866898">
        <w:rPr>
          <w:rFonts w:ascii="Arial" w:eastAsia="Times New Roman" w:hAnsi="Arial" w:cs="Arial"/>
          <w:bCs/>
          <w:sz w:val="21"/>
          <w:szCs w:val="21"/>
          <w:lang w:eastAsia="es-PE"/>
        </w:rPr>
        <w:tab/>
        <w:t xml:space="preserve">En cualquier etapa del procedimiento, la autoridad competente puede variar, suspender o dejar sin efecto la medida cautelar, en virtud de circunstancias </w:t>
      </w:r>
      <w:r w:rsidRPr="00866898">
        <w:rPr>
          <w:rFonts w:ascii="Arial" w:eastAsia="Times New Roman" w:hAnsi="Arial" w:cs="Arial"/>
          <w:bCs/>
          <w:sz w:val="21"/>
          <w:szCs w:val="21"/>
          <w:lang w:eastAsia="es-PE"/>
        </w:rPr>
        <w:lastRenderedPageBreak/>
        <w:t>sobrevinientes o que no pudieron ser consideradas en el momento de su adopción. La autoridad competente se pronuncia mediante resolución debidamente motivada.</w:t>
      </w:r>
    </w:p>
    <w:p w:rsidR="00E24F8F" w:rsidRPr="00866898" w:rsidRDefault="00E24F8F" w:rsidP="00E24F8F">
      <w:pPr>
        <w:autoSpaceDE w:val="0"/>
        <w:autoSpaceDN w:val="0"/>
        <w:adjustRightInd w:val="0"/>
        <w:spacing w:after="0" w:line="240" w:lineRule="auto"/>
        <w:ind w:left="705" w:hanging="705"/>
        <w:jc w:val="both"/>
        <w:rPr>
          <w:rFonts w:ascii="Arial" w:eastAsia="Times New Roman" w:hAnsi="Arial" w:cs="Arial"/>
          <w:bCs/>
          <w:sz w:val="21"/>
          <w:szCs w:val="21"/>
          <w:lang w:eastAsia="es-PE"/>
        </w:rPr>
      </w:pPr>
    </w:p>
    <w:p w:rsidR="00610E5F" w:rsidRPr="00866898" w:rsidRDefault="00610E5F" w:rsidP="00610E5F">
      <w:pPr>
        <w:spacing w:after="0" w:line="240" w:lineRule="auto"/>
        <w:jc w:val="both"/>
        <w:rPr>
          <w:rFonts w:ascii="Arial" w:eastAsia="Times New Roman" w:hAnsi="Arial" w:cs="Arial"/>
          <w:b/>
          <w:bCs/>
          <w:sz w:val="21"/>
          <w:szCs w:val="21"/>
          <w:lang w:eastAsia="es-PE"/>
        </w:rPr>
      </w:pPr>
      <w:r w:rsidRPr="00866898">
        <w:rPr>
          <w:rFonts w:ascii="Arial" w:eastAsia="Times New Roman" w:hAnsi="Arial" w:cs="Arial"/>
          <w:b/>
          <w:bCs/>
          <w:sz w:val="21"/>
          <w:szCs w:val="21"/>
          <w:lang w:eastAsia="es-PE"/>
        </w:rPr>
        <w:t xml:space="preserve">Artículo </w:t>
      </w:r>
      <w:r w:rsidR="00E24F8F" w:rsidRPr="00866898">
        <w:rPr>
          <w:rFonts w:ascii="Arial" w:eastAsia="Times New Roman" w:hAnsi="Arial" w:cs="Arial"/>
          <w:b/>
          <w:bCs/>
          <w:sz w:val="21"/>
          <w:szCs w:val="21"/>
          <w:lang w:eastAsia="es-PE"/>
        </w:rPr>
        <w:t>37</w:t>
      </w:r>
      <w:r w:rsidRPr="00866898">
        <w:rPr>
          <w:rFonts w:ascii="Arial" w:eastAsia="Times New Roman" w:hAnsi="Arial" w:cs="Arial"/>
          <w:b/>
          <w:bCs/>
          <w:sz w:val="21"/>
          <w:szCs w:val="21"/>
          <w:lang w:eastAsia="es-PE"/>
        </w:rPr>
        <w:t xml:space="preserve">°.- Dictado de medidas correctivas </w:t>
      </w:r>
    </w:p>
    <w:p w:rsidR="00E24F8F" w:rsidRPr="00866898" w:rsidRDefault="00E24F8F" w:rsidP="00E24F8F">
      <w:pPr>
        <w:spacing w:after="0" w:line="240" w:lineRule="auto"/>
        <w:jc w:val="both"/>
        <w:rPr>
          <w:rFonts w:ascii="Arial" w:eastAsia="Times New Roman" w:hAnsi="Arial" w:cs="Arial"/>
          <w:sz w:val="21"/>
          <w:szCs w:val="21"/>
          <w:lang w:eastAsia="es-PE"/>
        </w:rPr>
      </w:pPr>
    </w:p>
    <w:p w:rsidR="00E24F8F" w:rsidRPr="00866898" w:rsidRDefault="00E24F8F" w:rsidP="00753260">
      <w:pPr>
        <w:spacing w:after="0" w:line="240" w:lineRule="auto"/>
        <w:ind w:left="705" w:hanging="705"/>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37.1</w:t>
      </w:r>
      <w:r w:rsidRPr="00866898">
        <w:rPr>
          <w:rFonts w:ascii="Arial" w:eastAsia="Times New Roman" w:hAnsi="Arial" w:cs="Arial"/>
          <w:sz w:val="21"/>
          <w:szCs w:val="21"/>
          <w:lang w:eastAsia="es-PE"/>
        </w:rPr>
        <w:tab/>
        <w:t xml:space="preserve">El </w:t>
      </w:r>
      <w:r w:rsidRPr="00866898">
        <w:rPr>
          <w:rFonts w:ascii="Arial" w:eastAsia="Times New Roman" w:hAnsi="Arial" w:cs="Arial"/>
          <w:bCs/>
          <w:sz w:val="21"/>
          <w:szCs w:val="21"/>
          <w:lang w:eastAsia="es-PE"/>
        </w:rPr>
        <w:t xml:space="preserve">Gobierno Regional de Cajamarca </w:t>
      </w:r>
      <w:r w:rsidRPr="00866898">
        <w:rPr>
          <w:rFonts w:ascii="Arial" w:hAnsi="Arial" w:cs="Arial"/>
          <w:sz w:val="21"/>
          <w:szCs w:val="21"/>
        </w:rPr>
        <w:t>– GORE-CAJ (EFA</w:t>
      </w:r>
      <w:r w:rsidRPr="00866898">
        <w:rPr>
          <w:rFonts w:ascii="Arial" w:eastAsia="Times New Roman" w:hAnsi="Arial" w:cs="Arial"/>
          <w:bCs/>
          <w:sz w:val="21"/>
          <w:szCs w:val="21"/>
          <w:lang w:eastAsia="es-PE"/>
        </w:rPr>
        <w:t xml:space="preserve">) </w:t>
      </w:r>
      <w:r w:rsidR="000A764C" w:rsidRPr="00866898">
        <w:rPr>
          <w:rFonts w:ascii="Arial" w:hAnsi="Arial" w:cs="Arial"/>
          <w:sz w:val="21"/>
          <w:szCs w:val="21"/>
        </w:rPr>
        <w:t>a través de los  Órganos de Línea la  Dirección Regional de Energía y Minas (DREM);  Dirección Regional de Salud (DIRESA</w:t>
      </w:r>
      <w:proofErr w:type="gramStart"/>
      <w:r w:rsidR="000A764C" w:rsidRPr="00866898">
        <w:rPr>
          <w:rFonts w:ascii="Arial" w:hAnsi="Arial" w:cs="Arial"/>
          <w:sz w:val="21"/>
          <w:szCs w:val="21"/>
        </w:rPr>
        <w:t>) ;</w:t>
      </w:r>
      <w:proofErr w:type="gramEnd"/>
      <w:r w:rsidR="000A764C" w:rsidRPr="00866898">
        <w:rPr>
          <w:rFonts w:ascii="Arial" w:hAnsi="Arial" w:cs="Arial"/>
          <w:sz w:val="21"/>
          <w:szCs w:val="21"/>
        </w:rPr>
        <w:t xml:space="preserve"> Dirección Regional de la Producción(DIREPRO), Dirección Regional de Comercio Exterior y Turismo ( DIRCETUR)</w:t>
      </w:r>
      <w:r w:rsidR="000A764C" w:rsidRPr="00866898">
        <w:rPr>
          <w:rFonts w:ascii="Arial" w:eastAsia="Times New Roman" w:hAnsi="Arial" w:cs="Arial"/>
          <w:sz w:val="21"/>
          <w:szCs w:val="21"/>
          <w:lang w:eastAsia="es-PE"/>
        </w:rPr>
        <w:t>, es</w:t>
      </w:r>
      <w:r w:rsidRPr="00866898">
        <w:rPr>
          <w:rFonts w:ascii="Arial" w:eastAsia="Times New Roman" w:hAnsi="Arial" w:cs="Arial"/>
          <w:sz w:val="21"/>
          <w:szCs w:val="21"/>
          <w:lang w:eastAsia="es-PE"/>
        </w:rPr>
        <w:t xml:space="preserve"> competente para dictar medidas correctivas, conforme lo dispuesto en los Artículos 135° y 136° de la Ley N° 28611, Ley General del Ambiente.</w:t>
      </w:r>
    </w:p>
    <w:p w:rsidR="00E24F8F" w:rsidRPr="00866898" w:rsidRDefault="00E24F8F" w:rsidP="00753260">
      <w:pPr>
        <w:autoSpaceDE w:val="0"/>
        <w:autoSpaceDN w:val="0"/>
        <w:adjustRightInd w:val="0"/>
        <w:spacing w:after="0" w:line="240" w:lineRule="auto"/>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 xml:space="preserve">37.2 </w:t>
      </w:r>
      <w:r w:rsidRPr="00866898">
        <w:rPr>
          <w:rFonts w:ascii="Arial" w:eastAsia="Times New Roman" w:hAnsi="Arial" w:cs="Arial"/>
          <w:sz w:val="21"/>
          <w:szCs w:val="21"/>
          <w:lang w:eastAsia="es-PE"/>
        </w:rPr>
        <w:tab/>
        <w:t>Las medidas correctivas que puede dictar la Autoridad Decisora, son las siguientes:</w:t>
      </w:r>
    </w:p>
    <w:p w:rsidR="00E24F8F" w:rsidRPr="00866898" w:rsidRDefault="00E24F8F" w:rsidP="00753260">
      <w:pPr>
        <w:autoSpaceDE w:val="0"/>
        <w:autoSpaceDN w:val="0"/>
        <w:adjustRightInd w:val="0"/>
        <w:spacing w:after="0" w:line="240" w:lineRule="auto"/>
        <w:jc w:val="both"/>
        <w:rPr>
          <w:rFonts w:ascii="Arial" w:eastAsia="Times New Roman" w:hAnsi="Arial" w:cs="Arial"/>
          <w:sz w:val="21"/>
          <w:szCs w:val="21"/>
          <w:lang w:eastAsia="es-PE"/>
        </w:rPr>
      </w:pPr>
    </w:p>
    <w:p w:rsidR="00E24F8F" w:rsidRPr="00866898" w:rsidRDefault="00E24F8F" w:rsidP="00281E6C">
      <w:pPr>
        <w:pStyle w:val="Prrafodelista"/>
        <w:numPr>
          <w:ilvl w:val="0"/>
          <w:numId w:val="19"/>
        </w:numPr>
        <w:autoSpaceDE w:val="0"/>
        <w:autoSpaceDN w:val="0"/>
        <w:adjustRightInd w:val="0"/>
        <w:spacing w:after="0" w:line="240" w:lineRule="auto"/>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El decomiso de los bienes empleados para el desarrollo de la actividad económica;</w:t>
      </w:r>
    </w:p>
    <w:p w:rsidR="00E24F8F" w:rsidRPr="00866898" w:rsidRDefault="00E24F8F" w:rsidP="00281E6C">
      <w:pPr>
        <w:pStyle w:val="Prrafodelista"/>
        <w:numPr>
          <w:ilvl w:val="0"/>
          <w:numId w:val="19"/>
        </w:numPr>
        <w:autoSpaceDE w:val="0"/>
        <w:autoSpaceDN w:val="0"/>
        <w:adjustRightInd w:val="0"/>
        <w:spacing w:after="0" w:line="240" w:lineRule="auto"/>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La paralización, cese o restricción de la actividad económica causante de la infracción;</w:t>
      </w:r>
    </w:p>
    <w:p w:rsidR="00E24F8F" w:rsidRPr="00866898" w:rsidRDefault="00E24F8F" w:rsidP="00281E6C">
      <w:pPr>
        <w:pStyle w:val="Prrafodelista"/>
        <w:numPr>
          <w:ilvl w:val="0"/>
          <w:numId w:val="19"/>
        </w:numPr>
        <w:autoSpaceDE w:val="0"/>
        <w:autoSpaceDN w:val="0"/>
        <w:adjustRightInd w:val="0"/>
        <w:spacing w:after="0" w:line="240" w:lineRule="auto"/>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El retiro, tratamiento, almacenamiento o destrucción de bienes o infraestructura;</w:t>
      </w:r>
    </w:p>
    <w:p w:rsidR="00E24F8F" w:rsidRPr="00866898" w:rsidRDefault="00E24F8F" w:rsidP="00281E6C">
      <w:pPr>
        <w:pStyle w:val="Prrafodelista"/>
        <w:numPr>
          <w:ilvl w:val="0"/>
          <w:numId w:val="19"/>
        </w:numPr>
        <w:autoSpaceDE w:val="0"/>
        <w:autoSpaceDN w:val="0"/>
        <w:adjustRightInd w:val="0"/>
        <w:spacing w:after="0" w:line="240" w:lineRule="auto"/>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El cierre parcial o total del local o establecimiento donde se lleve a cabo la actividad económica causante de la infracción;</w:t>
      </w:r>
    </w:p>
    <w:p w:rsidR="00753260" w:rsidRPr="00866898" w:rsidRDefault="00E24F8F" w:rsidP="00281E6C">
      <w:pPr>
        <w:pStyle w:val="Prrafodelista"/>
        <w:numPr>
          <w:ilvl w:val="0"/>
          <w:numId w:val="19"/>
        </w:numPr>
        <w:autoSpaceDE w:val="0"/>
        <w:autoSpaceDN w:val="0"/>
        <w:adjustRightInd w:val="0"/>
        <w:spacing w:after="0" w:line="240" w:lineRule="auto"/>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La obligación del responsable del daño de restaurar, rehabilitar o reparar la situación alterada, según sea el caso, y de no ser posible ello, la obligación a compensarla en térm</w:t>
      </w:r>
      <w:r w:rsidR="00753260" w:rsidRPr="00866898">
        <w:rPr>
          <w:rFonts w:ascii="Arial" w:eastAsia="Times New Roman" w:hAnsi="Arial" w:cs="Arial"/>
          <w:sz w:val="21"/>
          <w:szCs w:val="21"/>
          <w:lang w:eastAsia="es-PE"/>
        </w:rPr>
        <w:t>inos ambientales y/o económicos;</w:t>
      </w:r>
    </w:p>
    <w:p w:rsidR="00E24F8F" w:rsidRPr="00866898" w:rsidRDefault="00E24F8F" w:rsidP="00281E6C">
      <w:pPr>
        <w:pStyle w:val="Prrafodelista"/>
        <w:numPr>
          <w:ilvl w:val="0"/>
          <w:numId w:val="19"/>
        </w:numPr>
        <w:autoSpaceDE w:val="0"/>
        <w:autoSpaceDN w:val="0"/>
        <w:adjustRightInd w:val="0"/>
        <w:spacing w:after="0" w:line="240" w:lineRule="auto"/>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Adopción de medidas de mitigación;</w:t>
      </w:r>
    </w:p>
    <w:p w:rsidR="00E24F8F" w:rsidRPr="00866898" w:rsidRDefault="00E24F8F" w:rsidP="00281E6C">
      <w:pPr>
        <w:pStyle w:val="Prrafodelista"/>
        <w:numPr>
          <w:ilvl w:val="0"/>
          <w:numId w:val="19"/>
        </w:numPr>
        <w:autoSpaceDE w:val="0"/>
        <w:autoSpaceDN w:val="0"/>
        <w:adjustRightInd w:val="0"/>
        <w:spacing w:after="0" w:line="240" w:lineRule="auto"/>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Imposición de obligaciones compensatorias sustentadas en la Política Ambiental Nacional, Regional, Local o Sectorial, según sea el caso;</w:t>
      </w:r>
    </w:p>
    <w:p w:rsidR="00E24F8F" w:rsidRPr="00866898" w:rsidRDefault="00E24F8F" w:rsidP="00281E6C">
      <w:pPr>
        <w:pStyle w:val="Prrafodelista"/>
        <w:numPr>
          <w:ilvl w:val="0"/>
          <w:numId w:val="19"/>
        </w:numPr>
        <w:autoSpaceDE w:val="0"/>
        <w:autoSpaceDN w:val="0"/>
        <w:adjustRightInd w:val="0"/>
        <w:spacing w:after="0" w:line="240" w:lineRule="auto"/>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Procesos de adecuación conforme a los instrumentos de gestión ambiental propuestos por la autoridad competente;</w:t>
      </w:r>
    </w:p>
    <w:p w:rsidR="00753260" w:rsidRPr="00866898" w:rsidRDefault="00E24F8F" w:rsidP="00281E6C">
      <w:pPr>
        <w:pStyle w:val="Prrafodelista"/>
        <w:numPr>
          <w:ilvl w:val="0"/>
          <w:numId w:val="19"/>
        </w:numPr>
        <w:autoSpaceDE w:val="0"/>
        <w:autoSpaceDN w:val="0"/>
        <w:adjustRightInd w:val="0"/>
        <w:spacing w:after="0" w:line="240" w:lineRule="auto"/>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Acciones para evitar la continuación del efecto nocivo de la conducta infractora sobre el ambiente, los recursos natura</w:t>
      </w:r>
      <w:r w:rsidR="00753260" w:rsidRPr="00866898">
        <w:rPr>
          <w:rFonts w:ascii="Arial" w:eastAsia="Times New Roman" w:hAnsi="Arial" w:cs="Arial"/>
          <w:sz w:val="21"/>
          <w:szCs w:val="21"/>
          <w:lang w:eastAsia="es-PE"/>
        </w:rPr>
        <w:t xml:space="preserve">les o la salud de las personas. </w:t>
      </w:r>
    </w:p>
    <w:p w:rsidR="00E24F8F" w:rsidRPr="00866898" w:rsidRDefault="00E24F8F" w:rsidP="00281E6C">
      <w:pPr>
        <w:pStyle w:val="Prrafodelista"/>
        <w:numPr>
          <w:ilvl w:val="0"/>
          <w:numId w:val="19"/>
        </w:numPr>
        <w:autoSpaceDE w:val="0"/>
        <w:autoSpaceDN w:val="0"/>
        <w:adjustRightInd w:val="0"/>
        <w:spacing w:after="0" w:line="240" w:lineRule="auto"/>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Labores silviculturales.</w:t>
      </w:r>
    </w:p>
    <w:p w:rsidR="00E24F8F" w:rsidRPr="00866898" w:rsidRDefault="00E24F8F" w:rsidP="00281E6C">
      <w:pPr>
        <w:pStyle w:val="Prrafodelista"/>
        <w:numPr>
          <w:ilvl w:val="0"/>
          <w:numId w:val="19"/>
        </w:numPr>
        <w:autoSpaceDE w:val="0"/>
        <w:autoSpaceDN w:val="0"/>
        <w:adjustRightInd w:val="0"/>
        <w:spacing w:after="0" w:line="240" w:lineRule="auto"/>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Procesos de adecuación y reformulación de planes de manejo.</w:t>
      </w:r>
    </w:p>
    <w:p w:rsidR="00E24F8F" w:rsidRPr="00866898" w:rsidRDefault="00E24F8F" w:rsidP="00281E6C">
      <w:pPr>
        <w:pStyle w:val="Prrafodelista"/>
        <w:numPr>
          <w:ilvl w:val="0"/>
          <w:numId w:val="19"/>
        </w:numPr>
        <w:autoSpaceDE w:val="0"/>
        <w:autoSpaceDN w:val="0"/>
        <w:adjustRightInd w:val="0"/>
        <w:spacing w:after="0" w:line="240" w:lineRule="auto"/>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 xml:space="preserve">Adopción de medidas de prevención y mitigación del riesgo o daño a los </w:t>
      </w:r>
      <w:r w:rsidR="00753260" w:rsidRPr="00866898">
        <w:rPr>
          <w:rFonts w:ascii="Arial" w:eastAsia="Times New Roman" w:hAnsi="Arial" w:cs="Arial"/>
          <w:sz w:val="21"/>
          <w:szCs w:val="21"/>
          <w:lang w:eastAsia="es-PE"/>
        </w:rPr>
        <w:t xml:space="preserve">recursos otorgados a través del </w:t>
      </w:r>
      <w:r w:rsidRPr="00866898">
        <w:rPr>
          <w:rFonts w:ascii="Arial" w:eastAsia="Times New Roman" w:hAnsi="Arial" w:cs="Arial"/>
          <w:sz w:val="21"/>
          <w:szCs w:val="21"/>
          <w:lang w:eastAsia="es-PE"/>
        </w:rPr>
        <w:t>derecho de aprovechamiento.</w:t>
      </w:r>
    </w:p>
    <w:p w:rsidR="00E24F8F" w:rsidRPr="00866898" w:rsidRDefault="00E24F8F" w:rsidP="00281E6C">
      <w:pPr>
        <w:pStyle w:val="Prrafodelista"/>
        <w:numPr>
          <w:ilvl w:val="0"/>
          <w:numId w:val="19"/>
        </w:numPr>
        <w:autoSpaceDE w:val="0"/>
        <w:autoSpaceDN w:val="0"/>
        <w:adjustRightInd w:val="0"/>
        <w:spacing w:after="0" w:line="240" w:lineRule="auto"/>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Otras que se deriven del ordenamiento vigente en materia ambiental.</w:t>
      </w:r>
    </w:p>
    <w:p w:rsidR="00610E5F" w:rsidRPr="00866898" w:rsidRDefault="00610E5F" w:rsidP="00753260">
      <w:pPr>
        <w:spacing w:after="0" w:line="240" w:lineRule="auto"/>
        <w:ind w:left="567" w:hanging="567"/>
        <w:jc w:val="both"/>
        <w:rPr>
          <w:rFonts w:ascii="Arial" w:eastAsia="Times New Roman" w:hAnsi="Arial" w:cs="Arial"/>
          <w:sz w:val="21"/>
          <w:szCs w:val="21"/>
          <w:lang w:eastAsia="es-PE"/>
        </w:rPr>
      </w:pPr>
    </w:p>
    <w:p w:rsidR="00753260" w:rsidRPr="00866898" w:rsidRDefault="00753260" w:rsidP="00753260">
      <w:pPr>
        <w:autoSpaceDE w:val="0"/>
        <w:autoSpaceDN w:val="0"/>
        <w:adjustRightInd w:val="0"/>
        <w:spacing w:after="0" w:line="240" w:lineRule="auto"/>
        <w:jc w:val="both"/>
        <w:rPr>
          <w:rFonts w:ascii="Arial" w:eastAsia="Times New Roman" w:hAnsi="Arial" w:cs="Arial"/>
          <w:b/>
          <w:sz w:val="21"/>
          <w:szCs w:val="21"/>
          <w:lang w:eastAsia="es-PE"/>
        </w:rPr>
      </w:pPr>
      <w:r w:rsidRPr="00866898">
        <w:rPr>
          <w:rFonts w:ascii="Arial" w:eastAsia="Times New Roman" w:hAnsi="Arial" w:cs="Arial"/>
          <w:b/>
          <w:sz w:val="21"/>
          <w:szCs w:val="21"/>
          <w:lang w:eastAsia="es-PE"/>
        </w:rPr>
        <w:t>Artículo 38.- Verificación del cumplimiento de las medidas cautelares y correctivas</w:t>
      </w:r>
    </w:p>
    <w:p w:rsidR="005266B1" w:rsidRPr="00866898" w:rsidRDefault="005266B1" w:rsidP="00753260">
      <w:pPr>
        <w:autoSpaceDE w:val="0"/>
        <w:autoSpaceDN w:val="0"/>
        <w:adjustRightInd w:val="0"/>
        <w:spacing w:after="0" w:line="240" w:lineRule="auto"/>
        <w:ind w:left="705" w:hanging="705"/>
        <w:jc w:val="both"/>
        <w:rPr>
          <w:rFonts w:ascii="Arial" w:eastAsia="Times New Roman" w:hAnsi="Arial" w:cs="Arial"/>
          <w:sz w:val="21"/>
          <w:szCs w:val="21"/>
          <w:lang w:eastAsia="es-PE"/>
        </w:rPr>
      </w:pPr>
    </w:p>
    <w:p w:rsidR="00753260" w:rsidRPr="00866898" w:rsidRDefault="00753260" w:rsidP="00753260">
      <w:pPr>
        <w:autoSpaceDE w:val="0"/>
        <w:autoSpaceDN w:val="0"/>
        <w:adjustRightInd w:val="0"/>
        <w:spacing w:after="0" w:line="240" w:lineRule="auto"/>
        <w:ind w:left="705" w:hanging="705"/>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38.1</w:t>
      </w:r>
      <w:r w:rsidRPr="00866898">
        <w:rPr>
          <w:rFonts w:ascii="Arial" w:eastAsia="Times New Roman" w:hAnsi="Arial" w:cs="Arial"/>
          <w:sz w:val="21"/>
          <w:szCs w:val="21"/>
          <w:lang w:eastAsia="es-PE"/>
        </w:rPr>
        <w:tab/>
        <w:t>La Autoridad de Supervisión es la responsable de verificar el cumplimiento de la medida administrativa, salvo los casos en los que a criterio de la Autoridad Decisora se considere que la Autoridad Instructora pueda realizar la verificación.</w:t>
      </w:r>
    </w:p>
    <w:p w:rsidR="00753260" w:rsidRPr="00866898" w:rsidRDefault="00753260" w:rsidP="00753260">
      <w:pPr>
        <w:autoSpaceDE w:val="0"/>
        <w:autoSpaceDN w:val="0"/>
        <w:adjustRightInd w:val="0"/>
        <w:spacing w:after="0" w:line="240" w:lineRule="auto"/>
        <w:ind w:left="705" w:hanging="705"/>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 xml:space="preserve">38.2 </w:t>
      </w:r>
      <w:r w:rsidRPr="00866898">
        <w:rPr>
          <w:rFonts w:ascii="Arial" w:eastAsia="Times New Roman" w:hAnsi="Arial" w:cs="Arial"/>
          <w:sz w:val="21"/>
          <w:szCs w:val="21"/>
          <w:lang w:eastAsia="es-PE"/>
        </w:rPr>
        <w:tab/>
        <w:t>El administrado debe acreditar ante la autoridad competente que ha cumplido con ejecutar la medida administrativa conforme a lo establecido por la Autoridad Decisora. Una vez verificado el cumplimiento de la medida administrativa, la autoridad competente comunica al administrado el resultado de dicha verificación.</w:t>
      </w:r>
    </w:p>
    <w:p w:rsidR="005266B1" w:rsidRPr="00866898" w:rsidRDefault="005266B1" w:rsidP="00753260">
      <w:pPr>
        <w:autoSpaceDE w:val="0"/>
        <w:autoSpaceDN w:val="0"/>
        <w:adjustRightInd w:val="0"/>
        <w:spacing w:after="0" w:line="240" w:lineRule="auto"/>
        <w:jc w:val="both"/>
        <w:rPr>
          <w:rFonts w:ascii="Arial" w:eastAsia="Times New Roman" w:hAnsi="Arial" w:cs="Arial"/>
          <w:b/>
          <w:sz w:val="21"/>
          <w:szCs w:val="21"/>
          <w:lang w:eastAsia="es-PE"/>
        </w:rPr>
      </w:pPr>
    </w:p>
    <w:p w:rsidR="00753260" w:rsidRPr="00866898" w:rsidRDefault="00753260" w:rsidP="00753260">
      <w:pPr>
        <w:autoSpaceDE w:val="0"/>
        <w:autoSpaceDN w:val="0"/>
        <w:adjustRightInd w:val="0"/>
        <w:spacing w:after="0" w:line="240" w:lineRule="auto"/>
        <w:jc w:val="both"/>
        <w:rPr>
          <w:rFonts w:ascii="Arial" w:eastAsia="Times New Roman" w:hAnsi="Arial" w:cs="Arial"/>
          <w:b/>
          <w:sz w:val="21"/>
          <w:szCs w:val="21"/>
          <w:lang w:eastAsia="es-PE"/>
        </w:rPr>
      </w:pPr>
      <w:r w:rsidRPr="00866898">
        <w:rPr>
          <w:rFonts w:ascii="Arial" w:eastAsia="Times New Roman" w:hAnsi="Arial" w:cs="Arial"/>
          <w:b/>
          <w:sz w:val="21"/>
          <w:szCs w:val="21"/>
          <w:lang w:eastAsia="es-PE"/>
        </w:rPr>
        <w:t>Artículo 39.- Ejecución de las medidas cautelares y correctivas</w:t>
      </w:r>
    </w:p>
    <w:p w:rsidR="005266B1" w:rsidRPr="00866898" w:rsidRDefault="005266B1" w:rsidP="00753260">
      <w:pPr>
        <w:autoSpaceDE w:val="0"/>
        <w:autoSpaceDN w:val="0"/>
        <w:adjustRightInd w:val="0"/>
        <w:spacing w:after="0" w:line="240" w:lineRule="auto"/>
        <w:jc w:val="both"/>
        <w:rPr>
          <w:rFonts w:ascii="Arial" w:eastAsia="Times New Roman" w:hAnsi="Arial" w:cs="Arial"/>
          <w:b/>
          <w:sz w:val="21"/>
          <w:szCs w:val="21"/>
          <w:lang w:eastAsia="es-PE"/>
        </w:rPr>
      </w:pPr>
    </w:p>
    <w:p w:rsidR="00753260" w:rsidRPr="00866898" w:rsidRDefault="00753260" w:rsidP="005266B1">
      <w:pPr>
        <w:autoSpaceDE w:val="0"/>
        <w:autoSpaceDN w:val="0"/>
        <w:adjustRightInd w:val="0"/>
        <w:spacing w:after="0" w:line="240" w:lineRule="auto"/>
        <w:ind w:left="705" w:hanging="705"/>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39.1</w:t>
      </w:r>
      <w:r w:rsidR="005266B1" w:rsidRPr="00866898">
        <w:rPr>
          <w:rFonts w:ascii="Arial" w:eastAsia="Times New Roman" w:hAnsi="Arial" w:cs="Arial"/>
          <w:sz w:val="21"/>
          <w:szCs w:val="21"/>
          <w:lang w:eastAsia="es-PE"/>
        </w:rPr>
        <w:tab/>
      </w:r>
      <w:r w:rsidRPr="00866898">
        <w:rPr>
          <w:rFonts w:ascii="Arial" w:eastAsia="Times New Roman" w:hAnsi="Arial" w:cs="Arial"/>
          <w:sz w:val="21"/>
          <w:szCs w:val="21"/>
          <w:lang w:eastAsia="es-PE"/>
        </w:rPr>
        <w:t>En caso el administrado no ejecute la medida administrativa y con la finalidad de prevenir, controlar o revertir</w:t>
      </w:r>
      <w:r w:rsidR="005266B1" w:rsidRPr="00866898">
        <w:rPr>
          <w:rFonts w:ascii="Arial" w:eastAsia="Times New Roman" w:hAnsi="Arial" w:cs="Arial"/>
          <w:sz w:val="21"/>
          <w:szCs w:val="21"/>
          <w:lang w:eastAsia="es-PE"/>
        </w:rPr>
        <w:t xml:space="preserve"> </w:t>
      </w:r>
      <w:r w:rsidRPr="00866898">
        <w:rPr>
          <w:rFonts w:ascii="Arial" w:eastAsia="Times New Roman" w:hAnsi="Arial" w:cs="Arial"/>
          <w:sz w:val="21"/>
          <w:szCs w:val="21"/>
          <w:lang w:eastAsia="es-PE"/>
        </w:rPr>
        <w:t>posibles daños al ambiente, a los recursos naturales o a la salud de las personas, debidamente sustentados, la</w:t>
      </w:r>
      <w:r w:rsidR="005266B1" w:rsidRPr="00866898">
        <w:rPr>
          <w:rFonts w:ascii="Arial" w:eastAsia="Times New Roman" w:hAnsi="Arial" w:cs="Arial"/>
          <w:sz w:val="21"/>
          <w:szCs w:val="21"/>
          <w:lang w:eastAsia="es-PE"/>
        </w:rPr>
        <w:t xml:space="preserve"> </w:t>
      </w:r>
      <w:r w:rsidRPr="00866898">
        <w:rPr>
          <w:rFonts w:ascii="Arial" w:eastAsia="Times New Roman" w:hAnsi="Arial" w:cs="Arial"/>
          <w:sz w:val="21"/>
          <w:szCs w:val="21"/>
          <w:lang w:eastAsia="es-PE"/>
        </w:rPr>
        <w:t>Autoridad de Supervisión podrá realizar su ejecución, de manera directa o a través de terceros, cuyos costos</w:t>
      </w:r>
      <w:r w:rsidR="005266B1" w:rsidRPr="00866898">
        <w:rPr>
          <w:rFonts w:ascii="Arial" w:eastAsia="Times New Roman" w:hAnsi="Arial" w:cs="Arial"/>
          <w:sz w:val="21"/>
          <w:szCs w:val="21"/>
          <w:lang w:eastAsia="es-PE"/>
        </w:rPr>
        <w:t xml:space="preserve"> </w:t>
      </w:r>
      <w:r w:rsidRPr="00866898">
        <w:rPr>
          <w:rFonts w:ascii="Arial" w:eastAsia="Times New Roman" w:hAnsi="Arial" w:cs="Arial"/>
          <w:sz w:val="21"/>
          <w:szCs w:val="21"/>
          <w:lang w:eastAsia="es-PE"/>
        </w:rPr>
        <w:t>serán asumidos por el administrado.</w:t>
      </w:r>
    </w:p>
    <w:p w:rsidR="00753260" w:rsidRPr="00866898" w:rsidRDefault="00753260" w:rsidP="005266B1">
      <w:pPr>
        <w:autoSpaceDE w:val="0"/>
        <w:autoSpaceDN w:val="0"/>
        <w:adjustRightInd w:val="0"/>
        <w:spacing w:after="0" w:line="240" w:lineRule="auto"/>
        <w:ind w:left="705" w:hanging="705"/>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39.2</w:t>
      </w:r>
      <w:r w:rsidR="005266B1" w:rsidRPr="00866898">
        <w:rPr>
          <w:rFonts w:ascii="Arial" w:eastAsia="Times New Roman" w:hAnsi="Arial" w:cs="Arial"/>
          <w:sz w:val="21"/>
          <w:szCs w:val="21"/>
          <w:lang w:eastAsia="es-PE"/>
        </w:rPr>
        <w:tab/>
      </w:r>
      <w:r w:rsidRPr="00866898">
        <w:rPr>
          <w:rFonts w:ascii="Arial" w:eastAsia="Times New Roman" w:hAnsi="Arial" w:cs="Arial"/>
          <w:sz w:val="21"/>
          <w:szCs w:val="21"/>
          <w:lang w:eastAsia="es-PE"/>
        </w:rPr>
        <w:t>Para hacer efectiva la ejecución de las medidas administrativas, la Autoridad de Supervisión podrá solicitar, en</w:t>
      </w:r>
      <w:r w:rsidR="005266B1" w:rsidRPr="00866898">
        <w:rPr>
          <w:rFonts w:ascii="Arial" w:eastAsia="Times New Roman" w:hAnsi="Arial" w:cs="Arial"/>
          <w:sz w:val="21"/>
          <w:szCs w:val="21"/>
          <w:lang w:eastAsia="es-PE"/>
        </w:rPr>
        <w:t xml:space="preserve"> </w:t>
      </w:r>
      <w:r w:rsidRPr="00866898">
        <w:rPr>
          <w:rFonts w:ascii="Arial" w:eastAsia="Times New Roman" w:hAnsi="Arial" w:cs="Arial"/>
          <w:sz w:val="21"/>
          <w:szCs w:val="21"/>
          <w:lang w:eastAsia="es-PE"/>
        </w:rPr>
        <w:t>el marco de la legislación vigente, la participación de la Policía Nacional del P</w:t>
      </w:r>
      <w:r w:rsidR="005266B1" w:rsidRPr="00866898">
        <w:rPr>
          <w:rFonts w:ascii="Arial" w:eastAsia="Times New Roman" w:hAnsi="Arial" w:cs="Arial"/>
          <w:sz w:val="21"/>
          <w:szCs w:val="21"/>
          <w:lang w:eastAsia="es-PE"/>
        </w:rPr>
        <w:t xml:space="preserve">erú. También podrá hacer uso de </w:t>
      </w:r>
      <w:r w:rsidRPr="00866898">
        <w:rPr>
          <w:rFonts w:ascii="Arial" w:eastAsia="Times New Roman" w:hAnsi="Arial" w:cs="Arial"/>
          <w:sz w:val="21"/>
          <w:szCs w:val="21"/>
          <w:lang w:eastAsia="es-PE"/>
        </w:rPr>
        <w:t>medidas como el descerraje o similares, previa autorización judicial.</w:t>
      </w:r>
    </w:p>
    <w:p w:rsidR="005266B1" w:rsidRPr="00866898" w:rsidRDefault="005266B1" w:rsidP="005266B1">
      <w:pPr>
        <w:autoSpaceDE w:val="0"/>
        <w:autoSpaceDN w:val="0"/>
        <w:adjustRightInd w:val="0"/>
        <w:spacing w:after="0" w:line="240" w:lineRule="auto"/>
        <w:ind w:left="705" w:hanging="705"/>
        <w:jc w:val="both"/>
        <w:rPr>
          <w:rFonts w:ascii="Arial" w:eastAsia="Times New Roman" w:hAnsi="Arial" w:cs="Arial"/>
          <w:sz w:val="21"/>
          <w:szCs w:val="21"/>
          <w:lang w:eastAsia="es-PE"/>
        </w:rPr>
      </w:pPr>
    </w:p>
    <w:p w:rsidR="00753260" w:rsidRPr="00706DFE" w:rsidRDefault="00753260" w:rsidP="00753260">
      <w:pPr>
        <w:autoSpaceDE w:val="0"/>
        <w:autoSpaceDN w:val="0"/>
        <w:adjustRightInd w:val="0"/>
        <w:spacing w:after="0" w:line="240" w:lineRule="auto"/>
        <w:jc w:val="both"/>
        <w:rPr>
          <w:rFonts w:ascii="Arial" w:eastAsia="Times New Roman" w:hAnsi="Arial" w:cs="Arial"/>
          <w:b/>
          <w:sz w:val="21"/>
          <w:szCs w:val="21"/>
          <w:lang w:eastAsia="es-PE"/>
        </w:rPr>
      </w:pPr>
      <w:r w:rsidRPr="00706DFE">
        <w:rPr>
          <w:rFonts w:ascii="Arial" w:eastAsia="Times New Roman" w:hAnsi="Arial" w:cs="Arial"/>
          <w:b/>
          <w:sz w:val="21"/>
          <w:szCs w:val="21"/>
          <w:lang w:eastAsia="es-PE"/>
        </w:rPr>
        <w:lastRenderedPageBreak/>
        <w:t>Artículo 40.- Efectos de la persistencia del incumplimiento de medidas cautelares y correctivas</w:t>
      </w:r>
    </w:p>
    <w:p w:rsidR="005266B1" w:rsidRPr="00706DFE" w:rsidRDefault="005266B1" w:rsidP="00753260">
      <w:pPr>
        <w:autoSpaceDE w:val="0"/>
        <w:autoSpaceDN w:val="0"/>
        <w:adjustRightInd w:val="0"/>
        <w:spacing w:after="0" w:line="240" w:lineRule="auto"/>
        <w:jc w:val="both"/>
        <w:rPr>
          <w:rFonts w:ascii="Arial" w:eastAsia="Times New Roman" w:hAnsi="Arial" w:cs="Arial"/>
          <w:sz w:val="21"/>
          <w:szCs w:val="21"/>
          <w:lang w:eastAsia="es-PE"/>
        </w:rPr>
      </w:pPr>
    </w:p>
    <w:p w:rsidR="00753260" w:rsidRPr="00706DFE" w:rsidRDefault="00753260" w:rsidP="005266B1">
      <w:pPr>
        <w:autoSpaceDE w:val="0"/>
        <w:autoSpaceDN w:val="0"/>
        <w:adjustRightInd w:val="0"/>
        <w:spacing w:after="0" w:line="240" w:lineRule="auto"/>
        <w:ind w:left="705" w:hanging="705"/>
        <w:jc w:val="both"/>
        <w:rPr>
          <w:rFonts w:ascii="Arial" w:eastAsia="Times New Roman" w:hAnsi="Arial" w:cs="Arial"/>
          <w:sz w:val="21"/>
          <w:szCs w:val="21"/>
          <w:lang w:eastAsia="es-PE"/>
        </w:rPr>
      </w:pPr>
      <w:r w:rsidRPr="00706DFE">
        <w:rPr>
          <w:rFonts w:ascii="Arial" w:eastAsia="Times New Roman" w:hAnsi="Arial" w:cs="Arial"/>
          <w:sz w:val="21"/>
          <w:szCs w:val="21"/>
          <w:lang w:eastAsia="es-PE"/>
        </w:rPr>
        <w:t>40.1</w:t>
      </w:r>
      <w:r w:rsidR="005266B1" w:rsidRPr="00706DFE">
        <w:rPr>
          <w:rFonts w:ascii="Arial" w:eastAsia="Times New Roman" w:hAnsi="Arial" w:cs="Arial"/>
          <w:sz w:val="21"/>
          <w:szCs w:val="21"/>
          <w:lang w:eastAsia="es-PE"/>
        </w:rPr>
        <w:tab/>
      </w:r>
      <w:r w:rsidRPr="00706DFE">
        <w:rPr>
          <w:rFonts w:ascii="Arial" w:eastAsia="Times New Roman" w:hAnsi="Arial" w:cs="Arial"/>
          <w:sz w:val="21"/>
          <w:szCs w:val="21"/>
          <w:lang w:eastAsia="es-PE"/>
        </w:rPr>
        <w:t>De persistir el incumplimiento de las medidas cautelares y correctivas dictadas, se exige el pago de un monto</w:t>
      </w:r>
      <w:r w:rsidR="005266B1" w:rsidRPr="00706DFE">
        <w:rPr>
          <w:rFonts w:ascii="Arial" w:eastAsia="Times New Roman" w:hAnsi="Arial" w:cs="Arial"/>
          <w:sz w:val="21"/>
          <w:szCs w:val="21"/>
          <w:lang w:eastAsia="es-PE"/>
        </w:rPr>
        <w:t xml:space="preserve"> </w:t>
      </w:r>
      <w:r w:rsidRPr="00706DFE">
        <w:rPr>
          <w:rFonts w:ascii="Arial" w:eastAsia="Times New Roman" w:hAnsi="Arial" w:cs="Arial"/>
          <w:sz w:val="21"/>
          <w:szCs w:val="21"/>
          <w:lang w:eastAsia="es-PE"/>
        </w:rPr>
        <w:t>proporcional a la multa impuesta en cada caso, de hasta 100 UIT por cada mes en que se</w:t>
      </w:r>
      <w:r w:rsidR="005266B1" w:rsidRPr="00706DFE">
        <w:rPr>
          <w:rFonts w:ascii="Arial" w:eastAsia="Times New Roman" w:hAnsi="Arial" w:cs="Arial"/>
          <w:sz w:val="21"/>
          <w:szCs w:val="21"/>
          <w:lang w:eastAsia="es-PE"/>
        </w:rPr>
        <w:t xml:space="preserve"> persista en el incumplimiento, </w:t>
      </w:r>
      <w:r w:rsidRPr="00706DFE">
        <w:rPr>
          <w:rFonts w:ascii="Arial" w:eastAsia="Times New Roman" w:hAnsi="Arial" w:cs="Arial"/>
          <w:sz w:val="21"/>
          <w:szCs w:val="21"/>
          <w:lang w:eastAsia="es-PE"/>
        </w:rPr>
        <w:t>conforme a lo establecido en el Numeral 136.3 del Artículo 136° de la Ley N° 28611, Ley General del Ambiente.</w:t>
      </w:r>
    </w:p>
    <w:p w:rsidR="00753260" w:rsidRPr="00706DFE" w:rsidRDefault="005266B1" w:rsidP="005266B1">
      <w:pPr>
        <w:autoSpaceDE w:val="0"/>
        <w:autoSpaceDN w:val="0"/>
        <w:adjustRightInd w:val="0"/>
        <w:spacing w:after="0" w:line="240" w:lineRule="auto"/>
        <w:ind w:left="705" w:hanging="705"/>
        <w:jc w:val="both"/>
        <w:rPr>
          <w:rFonts w:ascii="Arial" w:eastAsia="Times New Roman" w:hAnsi="Arial" w:cs="Arial"/>
          <w:sz w:val="21"/>
          <w:szCs w:val="21"/>
          <w:lang w:eastAsia="es-PE"/>
        </w:rPr>
      </w:pPr>
      <w:r w:rsidRPr="00706DFE">
        <w:rPr>
          <w:rFonts w:ascii="Arial" w:eastAsia="Times New Roman" w:hAnsi="Arial" w:cs="Arial"/>
          <w:sz w:val="21"/>
          <w:szCs w:val="21"/>
          <w:lang w:eastAsia="es-PE"/>
        </w:rPr>
        <w:t>40.2</w:t>
      </w:r>
      <w:r w:rsidRPr="00706DFE">
        <w:rPr>
          <w:rFonts w:ascii="Arial" w:eastAsia="Times New Roman" w:hAnsi="Arial" w:cs="Arial"/>
          <w:sz w:val="21"/>
          <w:szCs w:val="21"/>
          <w:lang w:eastAsia="es-PE"/>
        </w:rPr>
        <w:tab/>
      </w:r>
      <w:r w:rsidR="00753260" w:rsidRPr="00706DFE">
        <w:rPr>
          <w:rFonts w:ascii="Arial" w:eastAsia="Times New Roman" w:hAnsi="Arial" w:cs="Arial"/>
          <w:sz w:val="21"/>
          <w:szCs w:val="21"/>
          <w:lang w:eastAsia="es-PE"/>
        </w:rPr>
        <w:t>La Autoridad Decisora otorga un plazo de cinco (5) días hábiles para el pago del monto referido en el numeral</w:t>
      </w:r>
      <w:r w:rsidRPr="00706DFE">
        <w:rPr>
          <w:rFonts w:ascii="Arial" w:eastAsia="Times New Roman" w:hAnsi="Arial" w:cs="Arial"/>
          <w:sz w:val="21"/>
          <w:szCs w:val="21"/>
          <w:lang w:eastAsia="es-PE"/>
        </w:rPr>
        <w:t xml:space="preserve"> </w:t>
      </w:r>
      <w:r w:rsidR="00753260" w:rsidRPr="00706DFE">
        <w:rPr>
          <w:rFonts w:ascii="Arial" w:eastAsia="Times New Roman" w:hAnsi="Arial" w:cs="Arial"/>
          <w:sz w:val="21"/>
          <w:szCs w:val="21"/>
          <w:lang w:eastAsia="es-PE"/>
        </w:rPr>
        <w:t>anterior, vencido el cual s</w:t>
      </w:r>
      <w:r w:rsidR="00706DFE">
        <w:rPr>
          <w:rFonts w:ascii="Arial" w:eastAsia="Times New Roman" w:hAnsi="Arial" w:cs="Arial"/>
          <w:sz w:val="21"/>
          <w:szCs w:val="21"/>
          <w:lang w:eastAsia="es-PE"/>
        </w:rPr>
        <w:t>e ordenará su cobranza coactiva la misma que se realizará a través de la Dirección Regional de Administración del GORECAJ.</w:t>
      </w:r>
    </w:p>
    <w:p w:rsidR="00753260" w:rsidRPr="00866898" w:rsidRDefault="00753260" w:rsidP="005266B1">
      <w:pPr>
        <w:autoSpaceDE w:val="0"/>
        <w:autoSpaceDN w:val="0"/>
        <w:adjustRightInd w:val="0"/>
        <w:spacing w:after="0" w:line="240" w:lineRule="auto"/>
        <w:ind w:left="705" w:hanging="705"/>
        <w:jc w:val="both"/>
        <w:rPr>
          <w:rFonts w:ascii="Arial" w:eastAsia="Times New Roman" w:hAnsi="Arial" w:cs="Arial"/>
          <w:sz w:val="21"/>
          <w:szCs w:val="21"/>
          <w:lang w:eastAsia="es-PE"/>
        </w:rPr>
      </w:pPr>
      <w:r w:rsidRPr="00866898">
        <w:rPr>
          <w:rFonts w:ascii="Arial" w:eastAsia="Times New Roman" w:hAnsi="Arial" w:cs="Arial"/>
          <w:sz w:val="21"/>
          <w:szCs w:val="21"/>
          <w:lang w:eastAsia="es-PE"/>
        </w:rPr>
        <w:t xml:space="preserve">40.3 </w:t>
      </w:r>
      <w:r w:rsidR="005266B1" w:rsidRPr="00866898">
        <w:rPr>
          <w:rFonts w:ascii="Arial" w:eastAsia="Times New Roman" w:hAnsi="Arial" w:cs="Arial"/>
          <w:sz w:val="21"/>
          <w:szCs w:val="21"/>
          <w:lang w:eastAsia="es-PE"/>
        </w:rPr>
        <w:tab/>
      </w:r>
      <w:r w:rsidRPr="00866898">
        <w:rPr>
          <w:rFonts w:ascii="Arial" w:eastAsia="Times New Roman" w:hAnsi="Arial" w:cs="Arial"/>
          <w:sz w:val="21"/>
          <w:szCs w:val="21"/>
          <w:lang w:eastAsia="es-PE"/>
        </w:rPr>
        <w:t>En caso persista el incumplimiento, el monto referido en el presente artículo se duplica de manera automática,</w:t>
      </w:r>
      <w:r w:rsidR="005266B1" w:rsidRPr="00866898">
        <w:rPr>
          <w:rFonts w:ascii="Arial" w:eastAsia="Times New Roman" w:hAnsi="Arial" w:cs="Arial"/>
          <w:sz w:val="21"/>
          <w:szCs w:val="21"/>
          <w:lang w:eastAsia="es-PE"/>
        </w:rPr>
        <w:t xml:space="preserve"> </w:t>
      </w:r>
      <w:r w:rsidRPr="00866898">
        <w:rPr>
          <w:rFonts w:ascii="Arial" w:eastAsia="Times New Roman" w:hAnsi="Arial" w:cs="Arial"/>
          <w:sz w:val="21"/>
          <w:szCs w:val="21"/>
          <w:lang w:eastAsia="es-PE"/>
        </w:rPr>
        <w:t>sucesiva e ilimitada, sin necesidad de un procedimiento o requerimiento pre</w:t>
      </w:r>
      <w:r w:rsidR="005266B1" w:rsidRPr="00866898">
        <w:rPr>
          <w:rFonts w:ascii="Arial" w:eastAsia="Times New Roman" w:hAnsi="Arial" w:cs="Arial"/>
          <w:sz w:val="21"/>
          <w:szCs w:val="21"/>
          <w:lang w:eastAsia="es-PE"/>
        </w:rPr>
        <w:t xml:space="preserve">vio, hasta que se cumpla con la </w:t>
      </w:r>
      <w:r w:rsidRPr="00866898">
        <w:rPr>
          <w:rFonts w:ascii="Arial" w:eastAsia="Times New Roman" w:hAnsi="Arial" w:cs="Arial"/>
          <w:sz w:val="21"/>
          <w:szCs w:val="21"/>
          <w:lang w:eastAsia="es-PE"/>
        </w:rPr>
        <w:t>medida ordenada.</w:t>
      </w:r>
    </w:p>
    <w:p w:rsidR="00753260" w:rsidRPr="00866898" w:rsidRDefault="00753260" w:rsidP="00753260">
      <w:pPr>
        <w:spacing w:after="0" w:line="240" w:lineRule="auto"/>
        <w:ind w:left="426" w:hanging="426"/>
        <w:jc w:val="both"/>
        <w:rPr>
          <w:rFonts w:ascii="Arial" w:eastAsia="Times New Roman" w:hAnsi="Arial" w:cs="Arial"/>
          <w:sz w:val="21"/>
          <w:szCs w:val="21"/>
          <w:lang w:eastAsia="es-PE"/>
        </w:rPr>
      </w:pPr>
    </w:p>
    <w:p w:rsidR="005266B1" w:rsidRDefault="005266B1" w:rsidP="00753260">
      <w:pPr>
        <w:spacing w:after="0" w:line="240" w:lineRule="auto"/>
        <w:jc w:val="both"/>
        <w:rPr>
          <w:rFonts w:ascii="Arial" w:eastAsia="Times New Roman" w:hAnsi="Arial" w:cs="Arial"/>
          <w:b/>
          <w:bCs/>
          <w:color w:val="000000"/>
          <w:sz w:val="21"/>
          <w:szCs w:val="21"/>
          <w:lang w:eastAsia="es-PE"/>
        </w:rPr>
      </w:pPr>
    </w:p>
    <w:p w:rsidR="005266B1" w:rsidRPr="005266B1" w:rsidRDefault="005266B1" w:rsidP="005266B1">
      <w:pPr>
        <w:autoSpaceDE w:val="0"/>
        <w:autoSpaceDN w:val="0"/>
        <w:adjustRightInd w:val="0"/>
        <w:spacing w:after="0" w:line="240" w:lineRule="auto"/>
        <w:jc w:val="center"/>
        <w:rPr>
          <w:rFonts w:ascii="Arial" w:eastAsia="Times New Roman" w:hAnsi="Arial" w:cs="Arial"/>
          <w:b/>
          <w:sz w:val="21"/>
          <w:szCs w:val="21"/>
          <w:lang w:eastAsia="es-PE"/>
        </w:rPr>
      </w:pPr>
      <w:r w:rsidRPr="005266B1">
        <w:rPr>
          <w:rFonts w:ascii="Arial" w:eastAsia="Times New Roman" w:hAnsi="Arial" w:cs="Arial"/>
          <w:b/>
          <w:sz w:val="21"/>
          <w:szCs w:val="21"/>
          <w:lang w:eastAsia="es-PE"/>
        </w:rPr>
        <w:t>TÍTULO IV</w:t>
      </w:r>
    </w:p>
    <w:p w:rsidR="005266B1" w:rsidRPr="005266B1" w:rsidRDefault="005266B1" w:rsidP="005266B1">
      <w:pPr>
        <w:autoSpaceDE w:val="0"/>
        <w:autoSpaceDN w:val="0"/>
        <w:adjustRightInd w:val="0"/>
        <w:spacing w:after="0" w:line="240" w:lineRule="auto"/>
        <w:jc w:val="center"/>
        <w:rPr>
          <w:rFonts w:ascii="Arial" w:eastAsia="Times New Roman" w:hAnsi="Arial" w:cs="Arial"/>
          <w:b/>
          <w:sz w:val="21"/>
          <w:szCs w:val="21"/>
          <w:lang w:eastAsia="es-PE"/>
        </w:rPr>
      </w:pPr>
      <w:r w:rsidRPr="005266B1">
        <w:rPr>
          <w:rFonts w:ascii="Arial" w:eastAsia="Times New Roman" w:hAnsi="Arial" w:cs="Arial"/>
          <w:b/>
          <w:sz w:val="21"/>
          <w:szCs w:val="21"/>
          <w:lang w:eastAsia="es-PE"/>
        </w:rPr>
        <w:t>DE LOS RECURSOS ADMINISTRATIVOS</w:t>
      </w:r>
    </w:p>
    <w:p w:rsidR="005266B1" w:rsidRDefault="005266B1" w:rsidP="005266B1">
      <w:pPr>
        <w:autoSpaceDE w:val="0"/>
        <w:autoSpaceDN w:val="0"/>
        <w:adjustRightInd w:val="0"/>
        <w:spacing w:after="0" w:line="240" w:lineRule="auto"/>
        <w:rPr>
          <w:rFonts w:ascii="Arial" w:eastAsia="Times New Roman" w:hAnsi="Arial" w:cs="Arial"/>
          <w:sz w:val="21"/>
          <w:szCs w:val="21"/>
          <w:lang w:eastAsia="es-PE"/>
        </w:rPr>
      </w:pPr>
    </w:p>
    <w:p w:rsidR="005266B1" w:rsidRPr="005266B1" w:rsidRDefault="005266B1" w:rsidP="005266B1">
      <w:pPr>
        <w:autoSpaceDE w:val="0"/>
        <w:autoSpaceDN w:val="0"/>
        <w:adjustRightInd w:val="0"/>
        <w:spacing w:after="0" w:line="240" w:lineRule="auto"/>
        <w:rPr>
          <w:rFonts w:ascii="Arial" w:eastAsia="Times New Roman" w:hAnsi="Arial" w:cs="Arial"/>
          <w:b/>
          <w:sz w:val="21"/>
          <w:szCs w:val="21"/>
          <w:lang w:eastAsia="es-PE"/>
        </w:rPr>
      </w:pPr>
      <w:r w:rsidRPr="005266B1">
        <w:rPr>
          <w:rFonts w:ascii="Arial" w:eastAsia="Times New Roman" w:hAnsi="Arial" w:cs="Arial"/>
          <w:b/>
          <w:sz w:val="21"/>
          <w:szCs w:val="21"/>
          <w:lang w:eastAsia="es-PE"/>
        </w:rPr>
        <w:t>Artículo 41.- Impugnación de actos administrativos</w:t>
      </w:r>
    </w:p>
    <w:p w:rsidR="005266B1" w:rsidRDefault="005266B1" w:rsidP="005266B1">
      <w:pPr>
        <w:autoSpaceDE w:val="0"/>
        <w:autoSpaceDN w:val="0"/>
        <w:adjustRightInd w:val="0"/>
        <w:spacing w:after="0" w:line="240" w:lineRule="auto"/>
        <w:rPr>
          <w:rFonts w:ascii="Arial" w:eastAsia="Times New Roman" w:hAnsi="Arial" w:cs="Arial"/>
          <w:sz w:val="21"/>
          <w:szCs w:val="21"/>
          <w:lang w:eastAsia="es-PE"/>
        </w:rPr>
      </w:pPr>
    </w:p>
    <w:p w:rsidR="005266B1" w:rsidRPr="005266B1" w:rsidRDefault="005266B1" w:rsidP="00972FF3">
      <w:pPr>
        <w:autoSpaceDE w:val="0"/>
        <w:autoSpaceDN w:val="0"/>
        <w:adjustRightInd w:val="0"/>
        <w:spacing w:after="0" w:line="240" w:lineRule="auto"/>
        <w:ind w:left="705" w:hanging="705"/>
        <w:jc w:val="both"/>
        <w:rPr>
          <w:rFonts w:ascii="Arial" w:eastAsia="Times New Roman" w:hAnsi="Arial" w:cs="Arial"/>
          <w:sz w:val="21"/>
          <w:szCs w:val="21"/>
          <w:lang w:eastAsia="es-PE"/>
        </w:rPr>
      </w:pPr>
      <w:r w:rsidRPr="005266B1">
        <w:rPr>
          <w:rFonts w:ascii="Arial" w:eastAsia="Times New Roman" w:hAnsi="Arial" w:cs="Arial"/>
          <w:sz w:val="21"/>
          <w:szCs w:val="21"/>
          <w:lang w:eastAsia="es-PE"/>
        </w:rPr>
        <w:t>41.1</w:t>
      </w:r>
      <w:r>
        <w:rPr>
          <w:rFonts w:ascii="Arial" w:eastAsia="Times New Roman" w:hAnsi="Arial" w:cs="Arial"/>
          <w:sz w:val="21"/>
          <w:szCs w:val="21"/>
          <w:lang w:eastAsia="es-PE"/>
        </w:rPr>
        <w:tab/>
      </w:r>
      <w:r w:rsidR="00AC79CC" w:rsidRPr="00AC79CC">
        <w:rPr>
          <w:rFonts w:ascii="Arial" w:eastAsia="Times New Roman" w:hAnsi="Arial" w:cs="Arial"/>
          <w:sz w:val="21"/>
          <w:szCs w:val="21"/>
          <w:lang w:eastAsia="es-PE"/>
        </w:rPr>
        <w:t>Dentro del plazo de quince (15) días hábiles, luego de la notificación, s</w:t>
      </w:r>
      <w:r w:rsidRPr="00AC79CC">
        <w:rPr>
          <w:rFonts w:ascii="Arial" w:eastAsia="Times New Roman" w:hAnsi="Arial" w:cs="Arial"/>
          <w:sz w:val="21"/>
          <w:szCs w:val="21"/>
          <w:lang w:eastAsia="es-PE"/>
        </w:rPr>
        <w:t>on impugnables los actos administrativos emitidos por la Autoridad de Supervisión o por la Autoridad Decisora, mediante los recursos de reconsideración y apelación.</w:t>
      </w:r>
      <w:r w:rsidRPr="005266B1">
        <w:rPr>
          <w:rFonts w:ascii="Arial" w:eastAsia="Times New Roman" w:hAnsi="Arial" w:cs="Arial"/>
          <w:sz w:val="21"/>
          <w:szCs w:val="21"/>
          <w:lang w:eastAsia="es-PE"/>
        </w:rPr>
        <w:t xml:space="preserve"> Una vez presentado el recurso de apelación, la Autoridad</w:t>
      </w:r>
      <w:r>
        <w:rPr>
          <w:rFonts w:ascii="Arial" w:eastAsia="Times New Roman" w:hAnsi="Arial" w:cs="Arial"/>
          <w:sz w:val="21"/>
          <w:szCs w:val="21"/>
          <w:lang w:eastAsia="es-PE"/>
        </w:rPr>
        <w:t xml:space="preserve"> </w:t>
      </w:r>
      <w:r w:rsidRPr="005266B1">
        <w:rPr>
          <w:rFonts w:ascii="Arial" w:eastAsia="Times New Roman" w:hAnsi="Arial" w:cs="Arial"/>
          <w:sz w:val="21"/>
          <w:szCs w:val="21"/>
          <w:lang w:eastAsia="es-PE"/>
        </w:rPr>
        <w:t>Decisora eleva el expediente a la Autoridad de Segunda Instancia en un plazo de tres (03) días hábiles, cuyo</w:t>
      </w:r>
      <w:r>
        <w:rPr>
          <w:rFonts w:ascii="Arial" w:eastAsia="Times New Roman" w:hAnsi="Arial" w:cs="Arial"/>
          <w:sz w:val="21"/>
          <w:szCs w:val="21"/>
          <w:lang w:eastAsia="es-PE"/>
        </w:rPr>
        <w:t xml:space="preserve"> </w:t>
      </w:r>
      <w:r w:rsidR="00972FF3">
        <w:rPr>
          <w:rFonts w:ascii="Arial" w:eastAsia="Times New Roman" w:hAnsi="Arial" w:cs="Arial"/>
          <w:sz w:val="21"/>
          <w:szCs w:val="21"/>
          <w:lang w:eastAsia="es-PE"/>
        </w:rPr>
        <w:t>pronunciamiento pone fi</w:t>
      </w:r>
      <w:r w:rsidRPr="005266B1">
        <w:rPr>
          <w:rFonts w:ascii="Arial" w:eastAsia="Times New Roman" w:hAnsi="Arial" w:cs="Arial"/>
          <w:sz w:val="21"/>
          <w:szCs w:val="21"/>
          <w:lang w:eastAsia="es-PE"/>
        </w:rPr>
        <w:t>n a la vía administrativa.</w:t>
      </w:r>
    </w:p>
    <w:p w:rsidR="00972FF3" w:rsidRDefault="005266B1" w:rsidP="00972FF3">
      <w:pPr>
        <w:autoSpaceDE w:val="0"/>
        <w:autoSpaceDN w:val="0"/>
        <w:adjustRightInd w:val="0"/>
        <w:spacing w:after="0" w:line="240" w:lineRule="auto"/>
        <w:ind w:left="705" w:hanging="705"/>
        <w:jc w:val="both"/>
        <w:rPr>
          <w:rFonts w:ascii="Arial" w:eastAsia="Times New Roman" w:hAnsi="Arial" w:cs="Arial"/>
          <w:sz w:val="21"/>
          <w:szCs w:val="21"/>
          <w:lang w:eastAsia="es-PE"/>
        </w:rPr>
      </w:pPr>
      <w:r w:rsidRPr="005266B1">
        <w:rPr>
          <w:rFonts w:ascii="Arial" w:eastAsia="Times New Roman" w:hAnsi="Arial" w:cs="Arial"/>
          <w:sz w:val="21"/>
          <w:szCs w:val="21"/>
          <w:lang w:eastAsia="es-PE"/>
        </w:rPr>
        <w:t>41.2</w:t>
      </w:r>
      <w:r w:rsidR="00972FF3">
        <w:rPr>
          <w:rFonts w:ascii="Arial" w:eastAsia="Times New Roman" w:hAnsi="Arial" w:cs="Arial"/>
          <w:sz w:val="21"/>
          <w:szCs w:val="21"/>
          <w:lang w:eastAsia="es-PE"/>
        </w:rPr>
        <w:tab/>
      </w:r>
      <w:r w:rsidRPr="005266B1">
        <w:rPr>
          <w:rFonts w:ascii="Arial" w:eastAsia="Times New Roman" w:hAnsi="Arial" w:cs="Arial"/>
          <w:sz w:val="21"/>
          <w:szCs w:val="21"/>
          <w:lang w:eastAsia="es-PE"/>
        </w:rPr>
        <w:t>La impugnación del acto administrativo en el extremo que contiene medidas administrativas en el marco de la</w:t>
      </w:r>
      <w:r w:rsidR="00972FF3">
        <w:rPr>
          <w:rFonts w:ascii="Arial" w:eastAsia="Times New Roman" w:hAnsi="Arial" w:cs="Arial"/>
          <w:sz w:val="21"/>
          <w:szCs w:val="21"/>
          <w:lang w:eastAsia="es-PE"/>
        </w:rPr>
        <w:t xml:space="preserve"> </w:t>
      </w:r>
      <w:r w:rsidRPr="005266B1">
        <w:rPr>
          <w:rFonts w:ascii="Arial" w:eastAsia="Times New Roman" w:hAnsi="Arial" w:cs="Arial"/>
          <w:sz w:val="21"/>
          <w:szCs w:val="21"/>
          <w:lang w:eastAsia="es-PE"/>
        </w:rPr>
        <w:t>supervisión ambiental o en el procedimiento administrativo sancionador no tiene efe</w:t>
      </w:r>
      <w:r w:rsidR="00972FF3">
        <w:rPr>
          <w:rFonts w:ascii="Arial" w:eastAsia="Times New Roman" w:hAnsi="Arial" w:cs="Arial"/>
          <w:sz w:val="21"/>
          <w:szCs w:val="21"/>
          <w:lang w:eastAsia="es-PE"/>
        </w:rPr>
        <w:t xml:space="preserve">cto suspensivo. El administrado </w:t>
      </w:r>
      <w:r w:rsidRPr="005266B1">
        <w:rPr>
          <w:rFonts w:ascii="Arial" w:eastAsia="Times New Roman" w:hAnsi="Arial" w:cs="Arial"/>
          <w:sz w:val="21"/>
          <w:szCs w:val="21"/>
          <w:lang w:eastAsia="es-PE"/>
        </w:rPr>
        <w:t>puede solicitar la suspensión de los efectos, lo que será determinado por la Autoridad de Segunda Instancia.</w:t>
      </w:r>
    </w:p>
    <w:p w:rsidR="00972FF3" w:rsidRPr="00972FF3" w:rsidRDefault="00972FF3" w:rsidP="000B6F16">
      <w:pPr>
        <w:autoSpaceDE w:val="0"/>
        <w:autoSpaceDN w:val="0"/>
        <w:adjustRightInd w:val="0"/>
        <w:spacing w:after="0" w:line="240" w:lineRule="auto"/>
        <w:ind w:left="705" w:hanging="705"/>
        <w:jc w:val="both"/>
        <w:rPr>
          <w:rFonts w:ascii="Arial" w:eastAsia="Times New Roman" w:hAnsi="Arial" w:cs="Arial"/>
          <w:sz w:val="21"/>
          <w:szCs w:val="21"/>
          <w:lang w:eastAsia="es-PE"/>
        </w:rPr>
      </w:pPr>
      <w:r w:rsidRPr="00972FF3">
        <w:rPr>
          <w:rFonts w:ascii="Arial" w:eastAsia="Times New Roman" w:hAnsi="Arial" w:cs="Arial"/>
          <w:sz w:val="21"/>
          <w:szCs w:val="21"/>
          <w:lang w:eastAsia="es-PE"/>
        </w:rPr>
        <w:t>41.3</w:t>
      </w:r>
      <w:r w:rsidR="000B6F16">
        <w:rPr>
          <w:rFonts w:ascii="Arial" w:eastAsia="Times New Roman" w:hAnsi="Arial" w:cs="Arial"/>
          <w:sz w:val="21"/>
          <w:szCs w:val="21"/>
          <w:lang w:eastAsia="es-PE"/>
        </w:rPr>
        <w:tab/>
      </w:r>
      <w:r w:rsidRPr="00972FF3">
        <w:rPr>
          <w:rFonts w:ascii="Arial" w:eastAsia="Times New Roman" w:hAnsi="Arial" w:cs="Arial"/>
          <w:sz w:val="21"/>
          <w:szCs w:val="21"/>
          <w:lang w:eastAsia="es-PE"/>
        </w:rPr>
        <w:t>La impugnación del acto administrativo en el extremo referido a la imposición de multas tiene efecto suspensivo.</w:t>
      </w:r>
    </w:p>
    <w:p w:rsidR="00972FF3" w:rsidRPr="00972FF3" w:rsidRDefault="000B6F16" w:rsidP="000B6F16">
      <w:pPr>
        <w:autoSpaceDE w:val="0"/>
        <w:autoSpaceDN w:val="0"/>
        <w:adjustRightInd w:val="0"/>
        <w:spacing w:after="0" w:line="240" w:lineRule="auto"/>
        <w:ind w:left="705" w:hanging="705"/>
        <w:jc w:val="both"/>
        <w:rPr>
          <w:rFonts w:ascii="Arial" w:eastAsia="Times New Roman" w:hAnsi="Arial" w:cs="Arial"/>
          <w:sz w:val="21"/>
          <w:szCs w:val="21"/>
          <w:lang w:eastAsia="es-PE"/>
        </w:rPr>
      </w:pPr>
      <w:r>
        <w:rPr>
          <w:rFonts w:ascii="Arial" w:eastAsia="Times New Roman" w:hAnsi="Arial" w:cs="Arial"/>
          <w:sz w:val="21"/>
          <w:szCs w:val="21"/>
          <w:lang w:eastAsia="es-PE"/>
        </w:rPr>
        <w:t>41.4</w:t>
      </w:r>
      <w:r>
        <w:rPr>
          <w:rFonts w:ascii="Arial" w:eastAsia="Times New Roman" w:hAnsi="Arial" w:cs="Arial"/>
          <w:sz w:val="21"/>
          <w:szCs w:val="21"/>
          <w:lang w:eastAsia="es-PE"/>
        </w:rPr>
        <w:tab/>
      </w:r>
      <w:r w:rsidR="00972FF3" w:rsidRPr="00972FF3">
        <w:rPr>
          <w:rFonts w:ascii="Arial" w:eastAsia="Times New Roman" w:hAnsi="Arial" w:cs="Arial"/>
          <w:sz w:val="21"/>
          <w:szCs w:val="21"/>
          <w:lang w:eastAsia="es-PE"/>
        </w:rPr>
        <w:t>El administrado puede solicitar el uso de la palabra con la interposición del recurso administrativo, o mediante un</w:t>
      </w:r>
      <w:r>
        <w:rPr>
          <w:rFonts w:ascii="Arial" w:eastAsia="Times New Roman" w:hAnsi="Arial" w:cs="Arial"/>
          <w:sz w:val="21"/>
          <w:szCs w:val="21"/>
          <w:lang w:eastAsia="es-PE"/>
        </w:rPr>
        <w:t xml:space="preserve"> </w:t>
      </w:r>
      <w:r w:rsidR="006A0271">
        <w:rPr>
          <w:rFonts w:ascii="Arial" w:eastAsia="Times New Roman" w:hAnsi="Arial" w:cs="Arial"/>
          <w:sz w:val="21"/>
          <w:szCs w:val="21"/>
          <w:lang w:eastAsia="es-PE"/>
        </w:rPr>
        <w:t>escrito posterior antes de la emisión de la Resolución final en la segunda instancia.</w:t>
      </w:r>
    </w:p>
    <w:p w:rsidR="000B6F16" w:rsidRDefault="000B6F16" w:rsidP="000B6F16">
      <w:pPr>
        <w:autoSpaceDE w:val="0"/>
        <w:autoSpaceDN w:val="0"/>
        <w:adjustRightInd w:val="0"/>
        <w:spacing w:after="0" w:line="240" w:lineRule="auto"/>
        <w:jc w:val="both"/>
        <w:rPr>
          <w:rFonts w:ascii="Arial" w:eastAsia="Times New Roman" w:hAnsi="Arial" w:cs="Arial"/>
          <w:sz w:val="21"/>
          <w:szCs w:val="21"/>
          <w:lang w:eastAsia="es-PE"/>
        </w:rPr>
      </w:pPr>
    </w:p>
    <w:p w:rsidR="00972FF3" w:rsidRPr="000B6F16" w:rsidRDefault="00972FF3" w:rsidP="000B6F16">
      <w:pPr>
        <w:autoSpaceDE w:val="0"/>
        <w:autoSpaceDN w:val="0"/>
        <w:adjustRightInd w:val="0"/>
        <w:spacing w:after="0" w:line="240" w:lineRule="auto"/>
        <w:jc w:val="both"/>
        <w:rPr>
          <w:rFonts w:ascii="Arial" w:eastAsia="Times New Roman" w:hAnsi="Arial" w:cs="Arial"/>
          <w:b/>
          <w:sz w:val="21"/>
          <w:szCs w:val="21"/>
          <w:lang w:eastAsia="es-PE"/>
        </w:rPr>
      </w:pPr>
      <w:r w:rsidRPr="000B6F16">
        <w:rPr>
          <w:rFonts w:ascii="Arial" w:eastAsia="Times New Roman" w:hAnsi="Arial" w:cs="Arial"/>
          <w:b/>
          <w:sz w:val="21"/>
          <w:szCs w:val="21"/>
          <w:lang w:eastAsia="es-PE"/>
        </w:rPr>
        <w:t>Artículo 42.- De la actuación de medios probatorios</w:t>
      </w:r>
    </w:p>
    <w:p w:rsidR="000B6F16" w:rsidRDefault="000B6F16" w:rsidP="000B6F16">
      <w:pPr>
        <w:autoSpaceDE w:val="0"/>
        <w:autoSpaceDN w:val="0"/>
        <w:adjustRightInd w:val="0"/>
        <w:spacing w:after="0" w:line="240" w:lineRule="auto"/>
        <w:jc w:val="both"/>
        <w:rPr>
          <w:rFonts w:ascii="Arial" w:eastAsia="Times New Roman" w:hAnsi="Arial" w:cs="Arial"/>
          <w:sz w:val="21"/>
          <w:szCs w:val="21"/>
          <w:lang w:eastAsia="es-PE"/>
        </w:rPr>
      </w:pPr>
    </w:p>
    <w:p w:rsidR="00972FF3" w:rsidRDefault="00972FF3" w:rsidP="000B6F16">
      <w:pPr>
        <w:autoSpaceDE w:val="0"/>
        <w:autoSpaceDN w:val="0"/>
        <w:adjustRightInd w:val="0"/>
        <w:spacing w:after="0" w:line="240" w:lineRule="auto"/>
        <w:jc w:val="both"/>
        <w:rPr>
          <w:rFonts w:ascii="Arial" w:eastAsia="Times New Roman" w:hAnsi="Arial" w:cs="Arial"/>
          <w:sz w:val="21"/>
          <w:szCs w:val="21"/>
          <w:lang w:eastAsia="es-PE"/>
        </w:rPr>
      </w:pPr>
      <w:r w:rsidRPr="00972FF3">
        <w:rPr>
          <w:rFonts w:ascii="Arial" w:eastAsia="Times New Roman" w:hAnsi="Arial" w:cs="Arial"/>
          <w:sz w:val="21"/>
          <w:szCs w:val="21"/>
          <w:lang w:eastAsia="es-PE"/>
        </w:rPr>
        <w:t>La Autoridad de Segunda Instancia puede, de manera excepcional, ordenar la actuación d</w:t>
      </w:r>
      <w:r w:rsidR="000B6F16">
        <w:rPr>
          <w:rFonts w:ascii="Arial" w:eastAsia="Times New Roman" w:hAnsi="Arial" w:cs="Arial"/>
          <w:sz w:val="21"/>
          <w:szCs w:val="21"/>
          <w:lang w:eastAsia="es-PE"/>
        </w:rPr>
        <w:t xml:space="preserve">e medios probatorios y requerir </w:t>
      </w:r>
      <w:r w:rsidRPr="00972FF3">
        <w:rPr>
          <w:rFonts w:ascii="Arial" w:eastAsia="Times New Roman" w:hAnsi="Arial" w:cs="Arial"/>
          <w:sz w:val="21"/>
          <w:szCs w:val="21"/>
          <w:lang w:eastAsia="es-PE"/>
        </w:rPr>
        <w:t>información complementaria a la Autoridad de Supervisión, Autoridad Instructora, Autoridad Decisora u otra Entidad.</w:t>
      </w:r>
    </w:p>
    <w:p w:rsidR="000B6F16" w:rsidRDefault="000B6F16" w:rsidP="000B6F16">
      <w:pPr>
        <w:autoSpaceDE w:val="0"/>
        <w:autoSpaceDN w:val="0"/>
        <w:adjustRightInd w:val="0"/>
        <w:spacing w:after="0" w:line="240" w:lineRule="auto"/>
        <w:jc w:val="both"/>
        <w:rPr>
          <w:rFonts w:ascii="Arial" w:eastAsia="Times New Roman" w:hAnsi="Arial" w:cs="Arial"/>
          <w:sz w:val="21"/>
          <w:szCs w:val="21"/>
          <w:lang w:eastAsia="es-PE"/>
        </w:rPr>
      </w:pPr>
    </w:p>
    <w:p w:rsidR="000B6F16" w:rsidRPr="000B6F16" w:rsidRDefault="000B6F16" w:rsidP="000B6F16">
      <w:pPr>
        <w:autoSpaceDE w:val="0"/>
        <w:autoSpaceDN w:val="0"/>
        <w:adjustRightInd w:val="0"/>
        <w:spacing w:after="0" w:line="240" w:lineRule="auto"/>
        <w:jc w:val="center"/>
        <w:rPr>
          <w:rFonts w:ascii="Arial" w:eastAsia="Times New Roman" w:hAnsi="Arial" w:cs="Arial"/>
          <w:b/>
          <w:sz w:val="21"/>
          <w:szCs w:val="21"/>
          <w:lang w:eastAsia="es-PE"/>
        </w:rPr>
      </w:pPr>
      <w:r w:rsidRPr="000B6F16">
        <w:rPr>
          <w:rFonts w:ascii="Arial" w:eastAsia="Times New Roman" w:hAnsi="Arial" w:cs="Arial"/>
          <w:b/>
          <w:sz w:val="21"/>
          <w:szCs w:val="21"/>
          <w:lang w:eastAsia="es-PE"/>
        </w:rPr>
        <w:t>DISPOSICIONES COMPLEMENTARIAS FINALES</w:t>
      </w:r>
    </w:p>
    <w:p w:rsidR="000B6F16" w:rsidRDefault="000B6F16" w:rsidP="000B6F16">
      <w:pPr>
        <w:autoSpaceDE w:val="0"/>
        <w:autoSpaceDN w:val="0"/>
        <w:adjustRightInd w:val="0"/>
        <w:spacing w:after="0" w:line="240" w:lineRule="auto"/>
        <w:jc w:val="both"/>
        <w:rPr>
          <w:rFonts w:ascii="Arial" w:eastAsia="Times New Roman" w:hAnsi="Arial" w:cs="Arial"/>
          <w:sz w:val="21"/>
          <w:szCs w:val="21"/>
          <w:lang w:eastAsia="es-PE"/>
        </w:rPr>
      </w:pPr>
    </w:p>
    <w:p w:rsidR="000B6F16" w:rsidRPr="000B6F16" w:rsidRDefault="000B6F16" w:rsidP="000B6F16">
      <w:pPr>
        <w:autoSpaceDE w:val="0"/>
        <w:autoSpaceDN w:val="0"/>
        <w:adjustRightInd w:val="0"/>
        <w:spacing w:after="0" w:line="240" w:lineRule="auto"/>
        <w:jc w:val="both"/>
        <w:rPr>
          <w:rFonts w:ascii="Arial" w:eastAsia="Times New Roman" w:hAnsi="Arial" w:cs="Arial"/>
          <w:sz w:val="21"/>
          <w:szCs w:val="21"/>
          <w:lang w:eastAsia="es-PE"/>
        </w:rPr>
      </w:pPr>
      <w:r w:rsidRPr="000B6F16">
        <w:rPr>
          <w:rFonts w:ascii="Arial" w:eastAsia="Times New Roman" w:hAnsi="Arial" w:cs="Arial"/>
          <w:b/>
          <w:sz w:val="21"/>
          <w:szCs w:val="21"/>
          <w:lang w:eastAsia="es-PE"/>
        </w:rPr>
        <w:t>Primera.-</w:t>
      </w:r>
      <w:r w:rsidRPr="000B6F16">
        <w:rPr>
          <w:rFonts w:ascii="Arial" w:eastAsia="Times New Roman" w:hAnsi="Arial" w:cs="Arial"/>
          <w:sz w:val="21"/>
          <w:szCs w:val="21"/>
          <w:lang w:eastAsia="es-PE"/>
        </w:rPr>
        <w:t xml:space="preserve"> La Autoridad Decisora implementa el Registro de Infractores Ambientales, el cual contiene el detalle de los</w:t>
      </w:r>
      <w:r>
        <w:rPr>
          <w:rFonts w:ascii="Arial" w:eastAsia="Times New Roman" w:hAnsi="Arial" w:cs="Arial"/>
          <w:sz w:val="21"/>
          <w:szCs w:val="21"/>
          <w:lang w:eastAsia="es-PE"/>
        </w:rPr>
        <w:t xml:space="preserve"> </w:t>
      </w:r>
      <w:r w:rsidRPr="000B6F16">
        <w:rPr>
          <w:rFonts w:ascii="Arial" w:eastAsia="Times New Roman" w:hAnsi="Arial" w:cs="Arial"/>
          <w:sz w:val="21"/>
          <w:szCs w:val="21"/>
          <w:lang w:eastAsia="es-PE"/>
        </w:rPr>
        <w:t>administrados que no hayan cumplido con sus obligaciones ambientales y cuya responsabilidad haya sido determinad</w:t>
      </w:r>
      <w:r>
        <w:rPr>
          <w:rFonts w:ascii="Arial" w:eastAsia="Times New Roman" w:hAnsi="Arial" w:cs="Arial"/>
          <w:sz w:val="21"/>
          <w:szCs w:val="21"/>
          <w:lang w:eastAsia="es-PE"/>
        </w:rPr>
        <w:t xml:space="preserve">a </w:t>
      </w:r>
      <w:r w:rsidRPr="000B6F16">
        <w:rPr>
          <w:rFonts w:ascii="Arial" w:eastAsia="Times New Roman" w:hAnsi="Arial" w:cs="Arial"/>
          <w:sz w:val="21"/>
          <w:szCs w:val="21"/>
          <w:lang w:eastAsia="es-PE"/>
        </w:rPr>
        <w:t>por resolución firme.</w:t>
      </w:r>
    </w:p>
    <w:p w:rsidR="000B6F16" w:rsidRDefault="000B6F16" w:rsidP="000B6F16">
      <w:pPr>
        <w:autoSpaceDE w:val="0"/>
        <w:autoSpaceDN w:val="0"/>
        <w:adjustRightInd w:val="0"/>
        <w:spacing w:after="0" w:line="240" w:lineRule="auto"/>
        <w:jc w:val="both"/>
        <w:rPr>
          <w:rFonts w:ascii="Arial" w:eastAsia="Times New Roman" w:hAnsi="Arial" w:cs="Arial"/>
          <w:sz w:val="21"/>
          <w:szCs w:val="21"/>
          <w:lang w:eastAsia="es-PE"/>
        </w:rPr>
      </w:pPr>
      <w:r w:rsidRPr="000B6F16">
        <w:rPr>
          <w:rFonts w:ascii="Arial" w:eastAsia="Times New Roman" w:hAnsi="Arial" w:cs="Arial"/>
          <w:b/>
          <w:sz w:val="21"/>
          <w:szCs w:val="21"/>
          <w:lang w:eastAsia="es-PE"/>
        </w:rPr>
        <w:t>Segunda.-</w:t>
      </w:r>
      <w:r w:rsidRPr="000B6F16">
        <w:rPr>
          <w:rFonts w:ascii="Arial" w:eastAsia="Times New Roman" w:hAnsi="Arial" w:cs="Arial"/>
          <w:sz w:val="21"/>
          <w:szCs w:val="21"/>
          <w:lang w:eastAsia="es-PE"/>
        </w:rPr>
        <w:t xml:space="preserve"> Forman </w:t>
      </w:r>
      <w:r>
        <w:rPr>
          <w:rFonts w:ascii="Arial" w:eastAsia="Times New Roman" w:hAnsi="Arial" w:cs="Arial"/>
          <w:sz w:val="21"/>
          <w:szCs w:val="21"/>
          <w:lang w:eastAsia="es-PE"/>
        </w:rPr>
        <w:t>parte del Anexo N° 6 las tipifi</w:t>
      </w:r>
      <w:r w:rsidRPr="000B6F16">
        <w:rPr>
          <w:rFonts w:ascii="Arial" w:eastAsia="Times New Roman" w:hAnsi="Arial" w:cs="Arial"/>
          <w:sz w:val="21"/>
          <w:szCs w:val="21"/>
          <w:lang w:eastAsia="es-PE"/>
        </w:rPr>
        <w:t>cacio</w:t>
      </w:r>
      <w:r>
        <w:rPr>
          <w:rFonts w:ascii="Arial" w:eastAsia="Times New Roman" w:hAnsi="Arial" w:cs="Arial"/>
          <w:sz w:val="21"/>
          <w:szCs w:val="21"/>
          <w:lang w:eastAsia="es-PE"/>
        </w:rPr>
        <w:t xml:space="preserve">nes que sean aprobadas y modificadas con posterioridad a la </w:t>
      </w:r>
      <w:r w:rsidR="00574FF0">
        <w:rPr>
          <w:rFonts w:ascii="Arial" w:eastAsia="Times New Roman" w:hAnsi="Arial" w:cs="Arial"/>
          <w:sz w:val="21"/>
          <w:szCs w:val="21"/>
          <w:lang w:eastAsia="es-PE"/>
        </w:rPr>
        <w:t>entrada en vigencia</w:t>
      </w:r>
      <w:r w:rsidRPr="000B6F16">
        <w:rPr>
          <w:rFonts w:ascii="Arial" w:eastAsia="Times New Roman" w:hAnsi="Arial" w:cs="Arial"/>
          <w:sz w:val="21"/>
          <w:szCs w:val="21"/>
          <w:lang w:eastAsia="es-PE"/>
        </w:rPr>
        <w:t xml:space="preserve"> del presente reglamento.</w:t>
      </w:r>
    </w:p>
    <w:p w:rsidR="001924DD" w:rsidRPr="00574FF0" w:rsidRDefault="001924DD" w:rsidP="000B6F16">
      <w:pPr>
        <w:autoSpaceDE w:val="0"/>
        <w:autoSpaceDN w:val="0"/>
        <w:adjustRightInd w:val="0"/>
        <w:spacing w:after="0" w:line="240" w:lineRule="auto"/>
        <w:jc w:val="both"/>
        <w:rPr>
          <w:rFonts w:ascii="Arial" w:eastAsia="Times New Roman" w:hAnsi="Arial" w:cs="Arial"/>
          <w:sz w:val="21"/>
          <w:szCs w:val="21"/>
          <w:lang w:eastAsia="es-PE"/>
        </w:rPr>
      </w:pPr>
      <w:r w:rsidRPr="00574FF0">
        <w:rPr>
          <w:rFonts w:ascii="Arial" w:eastAsia="Times New Roman" w:hAnsi="Arial" w:cs="Arial"/>
          <w:b/>
          <w:sz w:val="21"/>
          <w:szCs w:val="21"/>
          <w:lang w:eastAsia="es-PE"/>
        </w:rPr>
        <w:t xml:space="preserve">Tercero.- </w:t>
      </w:r>
      <w:r w:rsidR="00B73589" w:rsidRPr="00574FF0">
        <w:rPr>
          <w:rFonts w:ascii="Arial" w:eastAsia="Times New Roman" w:hAnsi="Arial" w:cs="Arial"/>
          <w:sz w:val="21"/>
          <w:szCs w:val="21"/>
          <w:lang w:eastAsia="es-PE"/>
        </w:rPr>
        <w:t xml:space="preserve">El </w:t>
      </w:r>
      <w:r w:rsidR="00B73589" w:rsidRPr="00574FF0">
        <w:rPr>
          <w:rFonts w:ascii="Arial" w:eastAsia="Times New Roman" w:hAnsi="Arial" w:cs="Arial"/>
          <w:bCs/>
          <w:sz w:val="21"/>
          <w:szCs w:val="21"/>
          <w:lang w:eastAsia="es-PE"/>
        </w:rPr>
        <w:t xml:space="preserve">Gobierno Regional de Cajamarca </w:t>
      </w:r>
      <w:r w:rsidR="00B73589" w:rsidRPr="00574FF0">
        <w:rPr>
          <w:rFonts w:ascii="Arial" w:hAnsi="Arial" w:cs="Arial"/>
          <w:sz w:val="21"/>
          <w:szCs w:val="21"/>
        </w:rPr>
        <w:t>– GORE-CAJ (EFA</w:t>
      </w:r>
      <w:r w:rsidR="00B73589" w:rsidRPr="00574FF0">
        <w:rPr>
          <w:rFonts w:ascii="Arial" w:eastAsia="Times New Roman" w:hAnsi="Arial" w:cs="Arial"/>
          <w:bCs/>
          <w:sz w:val="21"/>
          <w:szCs w:val="21"/>
          <w:lang w:eastAsia="es-PE"/>
        </w:rPr>
        <w:t xml:space="preserve">) </w:t>
      </w:r>
      <w:r w:rsidR="00B73589" w:rsidRPr="00574FF0">
        <w:rPr>
          <w:rFonts w:ascii="Arial" w:hAnsi="Arial" w:cs="Arial"/>
          <w:sz w:val="21"/>
          <w:szCs w:val="21"/>
        </w:rPr>
        <w:t xml:space="preserve">a través de los  Órganos de Línea la  Dirección Regional de Energía y Minas (DREM);  Dirección Regional de Salud (DIRESA) ; Dirección Regional de la Producción(DIREPRO), Dirección Regional de Comercio Exterior y Turismo ( DIRCETUR), </w:t>
      </w:r>
      <w:r w:rsidR="00574FF0" w:rsidRPr="00574FF0">
        <w:rPr>
          <w:rFonts w:ascii="Arial" w:hAnsi="Arial" w:cs="Arial"/>
          <w:sz w:val="21"/>
          <w:szCs w:val="21"/>
        </w:rPr>
        <w:t>supletoriamente aplicarán las normas especiales de cada sector ante vacíos normativos del presente reglamento.</w:t>
      </w:r>
    </w:p>
    <w:p w:rsidR="000B6F16" w:rsidRPr="000B6F16" w:rsidRDefault="000B6F16" w:rsidP="000B6F16">
      <w:pPr>
        <w:autoSpaceDE w:val="0"/>
        <w:autoSpaceDN w:val="0"/>
        <w:adjustRightInd w:val="0"/>
        <w:spacing w:after="0" w:line="240" w:lineRule="auto"/>
        <w:jc w:val="both"/>
        <w:rPr>
          <w:rFonts w:ascii="Arial" w:eastAsia="Times New Roman" w:hAnsi="Arial" w:cs="Arial"/>
          <w:sz w:val="21"/>
          <w:szCs w:val="21"/>
          <w:lang w:eastAsia="es-PE"/>
        </w:rPr>
      </w:pPr>
    </w:p>
    <w:p w:rsidR="000B6F16" w:rsidRDefault="000B6F16" w:rsidP="000B6F16">
      <w:pPr>
        <w:autoSpaceDE w:val="0"/>
        <w:autoSpaceDN w:val="0"/>
        <w:adjustRightInd w:val="0"/>
        <w:spacing w:after="0" w:line="240" w:lineRule="auto"/>
        <w:jc w:val="both"/>
        <w:rPr>
          <w:rFonts w:ascii="Arial" w:eastAsia="Times New Roman" w:hAnsi="Arial" w:cs="Arial"/>
          <w:b/>
          <w:sz w:val="21"/>
          <w:szCs w:val="21"/>
          <w:lang w:eastAsia="es-PE"/>
        </w:rPr>
      </w:pPr>
      <w:r w:rsidRPr="000B6F16">
        <w:rPr>
          <w:rFonts w:ascii="Arial" w:eastAsia="Times New Roman" w:hAnsi="Arial" w:cs="Arial"/>
          <w:b/>
          <w:sz w:val="21"/>
          <w:szCs w:val="21"/>
          <w:lang w:eastAsia="es-PE"/>
        </w:rPr>
        <w:t>DISPOSIC</w:t>
      </w:r>
      <w:r w:rsidR="000378FA">
        <w:rPr>
          <w:rFonts w:ascii="Arial" w:eastAsia="Times New Roman" w:hAnsi="Arial" w:cs="Arial"/>
          <w:b/>
          <w:sz w:val="21"/>
          <w:szCs w:val="21"/>
          <w:lang w:eastAsia="es-PE"/>
        </w:rPr>
        <w:t>IÓN TRANSITORIA FINAL</w:t>
      </w:r>
    </w:p>
    <w:p w:rsidR="000B6F16" w:rsidRPr="000B6F16" w:rsidRDefault="000B6F16" w:rsidP="000B6F16">
      <w:pPr>
        <w:autoSpaceDE w:val="0"/>
        <w:autoSpaceDN w:val="0"/>
        <w:adjustRightInd w:val="0"/>
        <w:spacing w:after="0" w:line="240" w:lineRule="auto"/>
        <w:jc w:val="both"/>
        <w:rPr>
          <w:rFonts w:ascii="Arial" w:eastAsia="Times New Roman" w:hAnsi="Arial" w:cs="Arial"/>
          <w:b/>
          <w:sz w:val="21"/>
          <w:szCs w:val="21"/>
          <w:lang w:eastAsia="es-PE"/>
        </w:rPr>
      </w:pPr>
    </w:p>
    <w:p w:rsidR="000B6F16" w:rsidRPr="000B6F16" w:rsidRDefault="000378FA" w:rsidP="000378FA">
      <w:pPr>
        <w:autoSpaceDE w:val="0"/>
        <w:autoSpaceDN w:val="0"/>
        <w:adjustRightInd w:val="0"/>
        <w:spacing w:after="0" w:line="240" w:lineRule="auto"/>
        <w:jc w:val="both"/>
        <w:rPr>
          <w:rFonts w:ascii="Arial" w:eastAsia="Times New Roman" w:hAnsi="Arial" w:cs="Arial"/>
          <w:sz w:val="21"/>
          <w:szCs w:val="21"/>
          <w:lang w:eastAsia="es-PE"/>
        </w:rPr>
      </w:pPr>
      <w:r>
        <w:rPr>
          <w:rFonts w:ascii="Arial" w:eastAsia="Times New Roman" w:hAnsi="Arial" w:cs="Arial"/>
          <w:b/>
          <w:sz w:val="21"/>
          <w:szCs w:val="21"/>
          <w:lang w:eastAsia="es-PE"/>
        </w:rPr>
        <w:t>Primera.-</w:t>
      </w:r>
      <w:r>
        <w:rPr>
          <w:rFonts w:ascii="Arial" w:eastAsia="Times New Roman" w:hAnsi="Arial" w:cs="Arial"/>
          <w:sz w:val="21"/>
          <w:szCs w:val="21"/>
          <w:lang w:eastAsia="es-PE"/>
        </w:rPr>
        <w:t xml:space="preserve"> Mientras dure el proceso de modificación del Reglamento de Organización y Funciones- ROF del GORE-CAJ, l</w:t>
      </w:r>
      <w:r w:rsidR="000B6F16" w:rsidRPr="000B6F16">
        <w:rPr>
          <w:rFonts w:ascii="Arial" w:eastAsia="Times New Roman" w:hAnsi="Arial" w:cs="Arial"/>
          <w:sz w:val="21"/>
          <w:szCs w:val="21"/>
          <w:lang w:eastAsia="es-PE"/>
        </w:rPr>
        <w:t xml:space="preserve">as funciones de las autoridades mencionadas en el Artículo 2° </w:t>
      </w:r>
      <w:r w:rsidR="000B6F16">
        <w:rPr>
          <w:rFonts w:ascii="Arial" w:eastAsia="Times New Roman" w:hAnsi="Arial" w:cs="Arial"/>
          <w:sz w:val="21"/>
          <w:szCs w:val="21"/>
          <w:lang w:eastAsia="es-PE"/>
        </w:rPr>
        <w:t xml:space="preserve">del Reglamento de Fiscalización </w:t>
      </w:r>
      <w:r w:rsidR="000B6F16" w:rsidRPr="000B6F16">
        <w:rPr>
          <w:rFonts w:ascii="Arial" w:eastAsia="Times New Roman" w:hAnsi="Arial" w:cs="Arial"/>
          <w:sz w:val="21"/>
          <w:szCs w:val="21"/>
          <w:lang w:eastAsia="es-PE"/>
        </w:rPr>
        <w:t>Ambiental Regional las desarrollan los siguientes órganos:</w:t>
      </w:r>
    </w:p>
    <w:p w:rsidR="000B6F16" w:rsidRPr="000B6F16" w:rsidRDefault="000B6F16" w:rsidP="00281E6C">
      <w:pPr>
        <w:pStyle w:val="Prrafodelista"/>
        <w:numPr>
          <w:ilvl w:val="0"/>
          <w:numId w:val="20"/>
        </w:numPr>
        <w:autoSpaceDE w:val="0"/>
        <w:autoSpaceDN w:val="0"/>
        <w:adjustRightInd w:val="0"/>
        <w:spacing w:after="0" w:line="240" w:lineRule="auto"/>
        <w:jc w:val="both"/>
        <w:rPr>
          <w:rFonts w:ascii="Arial" w:eastAsia="Times New Roman" w:hAnsi="Arial" w:cs="Arial"/>
          <w:sz w:val="21"/>
          <w:szCs w:val="21"/>
          <w:lang w:eastAsia="es-PE"/>
        </w:rPr>
      </w:pPr>
      <w:r w:rsidRPr="000B6F16">
        <w:rPr>
          <w:rFonts w:ascii="Arial" w:eastAsia="Times New Roman" w:hAnsi="Arial" w:cs="Arial"/>
          <w:sz w:val="21"/>
          <w:szCs w:val="21"/>
          <w:lang w:eastAsia="es-PE"/>
        </w:rPr>
        <w:t xml:space="preserve">La </w:t>
      </w:r>
      <w:r w:rsidR="000378FA" w:rsidRPr="00574FF0">
        <w:rPr>
          <w:rFonts w:ascii="Arial" w:hAnsi="Arial" w:cs="Arial"/>
          <w:sz w:val="21"/>
          <w:szCs w:val="21"/>
        </w:rPr>
        <w:t>Dirección Regional de Energía y Minas (DREM);  Direc</w:t>
      </w:r>
      <w:r w:rsidR="005F3273">
        <w:rPr>
          <w:rFonts w:ascii="Arial" w:hAnsi="Arial" w:cs="Arial"/>
          <w:sz w:val="21"/>
          <w:szCs w:val="21"/>
        </w:rPr>
        <w:t>ción Regional de Salud (DIRESA)</w:t>
      </w:r>
      <w:r w:rsidR="000378FA" w:rsidRPr="00574FF0">
        <w:rPr>
          <w:rFonts w:ascii="Arial" w:hAnsi="Arial" w:cs="Arial"/>
          <w:sz w:val="21"/>
          <w:szCs w:val="21"/>
        </w:rPr>
        <w:t>; Dirección Regional de la Producción</w:t>
      </w:r>
      <w:r w:rsidR="005F3273">
        <w:rPr>
          <w:rFonts w:ascii="Arial" w:hAnsi="Arial" w:cs="Arial"/>
          <w:sz w:val="21"/>
          <w:szCs w:val="21"/>
        </w:rPr>
        <w:t xml:space="preserve"> </w:t>
      </w:r>
      <w:r w:rsidR="000378FA" w:rsidRPr="00574FF0">
        <w:rPr>
          <w:rFonts w:ascii="Arial" w:hAnsi="Arial" w:cs="Arial"/>
          <w:sz w:val="21"/>
          <w:szCs w:val="21"/>
        </w:rPr>
        <w:t>(DIREPRO), Dirección Regional d</w:t>
      </w:r>
      <w:r w:rsidR="005F3273">
        <w:rPr>
          <w:rFonts w:ascii="Arial" w:hAnsi="Arial" w:cs="Arial"/>
          <w:sz w:val="21"/>
          <w:szCs w:val="21"/>
        </w:rPr>
        <w:t>e Comercio Exterior y Turismo (</w:t>
      </w:r>
      <w:r w:rsidR="000378FA" w:rsidRPr="00574FF0">
        <w:rPr>
          <w:rFonts w:ascii="Arial" w:hAnsi="Arial" w:cs="Arial"/>
          <w:sz w:val="21"/>
          <w:szCs w:val="21"/>
        </w:rPr>
        <w:t>DIRCETUR)</w:t>
      </w:r>
      <w:r w:rsidR="000378FA">
        <w:rPr>
          <w:rFonts w:ascii="Arial" w:hAnsi="Arial" w:cs="Arial"/>
          <w:sz w:val="21"/>
          <w:szCs w:val="21"/>
        </w:rPr>
        <w:t>,</w:t>
      </w:r>
      <w:r w:rsidR="000378FA">
        <w:rPr>
          <w:rFonts w:ascii="Arial" w:eastAsia="Times New Roman" w:hAnsi="Arial" w:cs="Arial"/>
          <w:sz w:val="21"/>
          <w:szCs w:val="21"/>
          <w:lang w:eastAsia="es-PE"/>
        </w:rPr>
        <w:t xml:space="preserve"> </w:t>
      </w:r>
      <w:r w:rsidRPr="000B6F16">
        <w:rPr>
          <w:rFonts w:ascii="Arial" w:eastAsia="Times New Roman" w:hAnsi="Arial" w:cs="Arial"/>
          <w:sz w:val="21"/>
          <w:szCs w:val="21"/>
          <w:lang w:eastAsia="es-PE"/>
        </w:rPr>
        <w:t>desempeña</w:t>
      </w:r>
      <w:r w:rsidR="000378FA">
        <w:rPr>
          <w:rFonts w:ascii="Arial" w:eastAsia="Times New Roman" w:hAnsi="Arial" w:cs="Arial"/>
          <w:sz w:val="21"/>
          <w:szCs w:val="21"/>
          <w:lang w:eastAsia="es-PE"/>
        </w:rPr>
        <w:t xml:space="preserve">n las funciones de Autoridad Decisora </w:t>
      </w:r>
      <w:r w:rsidRPr="000B6F16">
        <w:rPr>
          <w:rFonts w:ascii="Arial" w:eastAsia="Times New Roman" w:hAnsi="Arial" w:cs="Arial"/>
          <w:sz w:val="21"/>
          <w:szCs w:val="21"/>
          <w:lang w:eastAsia="es-PE"/>
        </w:rPr>
        <w:t>para las materias de su competencia.</w:t>
      </w:r>
    </w:p>
    <w:p w:rsidR="000B6F16" w:rsidRPr="000B6F16" w:rsidRDefault="000378FA" w:rsidP="00281E6C">
      <w:pPr>
        <w:pStyle w:val="Prrafodelista"/>
        <w:numPr>
          <w:ilvl w:val="0"/>
          <w:numId w:val="20"/>
        </w:numPr>
        <w:autoSpaceDE w:val="0"/>
        <w:autoSpaceDN w:val="0"/>
        <w:adjustRightInd w:val="0"/>
        <w:spacing w:after="0" w:line="240" w:lineRule="auto"/>
        <w:jc w:val="both"/>
        <w:rPr>
          <w:rFonts w:ascii="Arial" w:eastAsia="Times New Roman" w:hAnsi="Arial" w:cs="Arial"/>
          <w:sz w:val="21"/>
          <w:szCs w:val="21"/>
          <w:lang w:eastAsia="es-PE"/>
        </w:rPr>
      </w:pPr>
      <w:r>
        <w:rPr>
          <w:rFonts w:ascii="Arial" w:eastAsia="Times New Roman" w:hAnsi="Arial" w:cs="Arial"/>
          <w:sz w:val="21"/>
          <w:szCs w:val="21"/>
          <w:lang w:eastAsia="es-PE"/>
        </w:rPr>
        <w:t>El Órgano</w:t>
      </w:r>
      <w:r w:rsidR="000B6F16" w:rsidRPr="000B6F16">
        <w:rPr>
          <w:rFonts w:ascii="Arial" w:eastAsia="Times New Roman" w:hAnsi="Arial" w:cs="Arial"/>
          <w:sz w:val="21"/>
          <w:szCs w:val="21"/>
          <w:lang w:eastAsia="es-PE"/>
        </w:rPr>
        <w:t xml:space="preserve"> de</w:t>
      </w:r>
      <w:r>
        <w:rPr>
          <w:rFonts w:ascii="Arial" w:eastAsia="Times New Roman" w:hAnsi="Arial" w:cs="Arial"/>
          <w:sz w:val="21"/>
          <w:szCs w:val="21"/>
          <w:lang w:eastAsia="es-PE"/>
        </w:rPr>
        <w:t xml:space="preserve"> Línea competente de cada Dirección antes mencionada </w:t>
      </w:r>
      <w:r w:rsidR="000B6F16" w:rsidRPr="000B6F16">
        <w:rPr>
          <w:rFonts w:ascii="Arial" w:eastAsia="Times New Roman" w:hAnsi="Arial" w:cs="Arial"/>
          <w:sz w:val="21"/>
          <w:szCs w:val="21"/>
          <w:lang w:eastAsia="es-PE"/>
        </w:rPr>
        <w:t>desempeña</w:t>
      </w:r>
      <w:r>
        <w:rPr>
          <w:rFonts w:ascii="Arial" w:eastAsia="Times New Roman" w:hAnsi="Arial" w:cs="Arial"/>
          <w:sz w:val="21"/>
          <w:szCs w:val="21"/>
          <w:lang w:eastAsia="es-PE"/>
        </w:rPr>
        <w:t>n</w:t>
      </w:r>
      <w:r w:rsidR="000B6F16" w:rsidRPr="000B6F16">
        <w:rPr>
          <w:rFonts w:ascii="Arial" w:eastAsia="Times New Roman" w:hAnsi="Arial" w:cs="Arial"/>
          <w:sz w:val="21"/>
          <w:szCs w:val="21"/>
          <w:lang w:eastAsia="es-PE"/>
        </w:rPr>
        <w:t xml:space="preserve"> las funciones de Autoridad de Supervisión para las materias de su competencia.</w:t>
      </w:r>
    </w:p>
    <w:p w:rsidR="000B6F16" w:rsidRPr="000B6F16" w:rsidRDefault="00300C56" w:rsidP="00281E6C">
      <w:pPr>
        <w:pStyle w:val="Prrafodelista"/>
        <w:numPr>
          <w:ilvl w:val="0"/>
          <w:numId w:val="20"/>
        </w:numPr>
        <w:autoSpaceDE w:val="0"/>
        <w:autoSpaceDN w:val="0"/>
        <w:adjustRightInd w:val="0"/>
        <w:spacing w:after="0" w:line="240" w:lineRule="auto"/>
        <w:jc w:val="both"/>
        <w:rPr>
          <w:rFonts w:ascii="Arial" w:eastAsia="Times New Roman" w:hAnsi="Arial" w:cs="Arial"/>
          <w:sz w:val="21"/>
          <w:szCs w:val="21"/>
          <w:lang w:eastAsia="es-PE"/>
        </w:rPr>
      </w:pPr>
      <w:r>
        <w:rPr>
          <w:rFonts w:ascii="Arial" w:eastAsia="Times New Roman" w:hAnsi="Arial" w:cs="Arial"/>
          <w:sz w:val="21"/>
          <w:szCs w:val="21"/>
          <w:lang w:eastAsia="es-PE"/>
        </w:rPr>
        <w:t>El Área de Asesoría Legal o quien haga sus veces dentro de cada Dirección mencionada en el literal a) desempeñará las funciones de</w:t>
      </w:r>
      <w:r w:rsidR="000B6F16" w:rsidRPr="000B6F16">
        <w:rPr>
          <w:rFonts w:ascii="Arial" w:eastAsia="Times New Roman" w:hAnsi="Arial" w:cs="Arial"/>
          <w:sz w:val="21"/>
          <w:szCs w:val="21"/>
          <w:lang w:eastAsia="es-PE"/>
        </w:rPr>
        <w:t xml:space="preserve"> Autoridad Instructora para las materias de su competencia.</w:t>
      </w:r>
    </w:p>
    <w:p w:rsidR="000B6F16" w:rsidRDefault="000B6F16" w:rsidP="000B6F16">
      <w:pPr>
        <w:autoSpaceDE w:val="0"/>
        <w:autoSpaceDN w:val="0"/>
        <w:adjustRightInd w:val="0"/>
        <w:spacing w:after="0" w:line="240" w:lineRule="auto"/>
        <w:jc w:val="both"/>
        <w:rPr>
          <w:rFonts w:ascii="Arial" w:eastAsia="Times New Roman" w:hAnsi="Arial" w:cs="Arial"/>
          <w:sz w:val="21"/>
          <w:szCs w:val="21"/>
          <w:lang w:eastAsia="es-PE"/>
        </w:rPr>
      </w:pPr>
    </w:p>
    <w:p w:rsidR="005F3273" w:rsidRPr="005F3273" w:rsidRDefault="005F3273" w:rsidP="000B6F16">
      <w:pPr>
        <w:autoSpaceDE w:val="0"/>
        <w:autoSpaceDN w:val="0"/>
        <w:adjustRightInd w:val="0"/>
        <w:spacing w:after="0" w:line="240" w:lineRule="auto"/>
        <w:jc w:val="both"/>
        <w:rPr>
          <w:rFonts w:ascii="Arial" w:eastAsia="Times New Roman" w:hAnsi="Arial" w:cs="Arial"/>
          <w:sz w:val="21"/>
          <w:szCs w:val="21"/>
          <w:lang w:eastAsia="es-PE"/>
        </w:rPr>
      </w:pPr>
      <w:r w:rsidRPr="005F3273">
        <w:rPr>
          <w:rFonts w:ascii="Arial" w:eastAsia="Times New Roman" w:hAnsi="Arial" w:cs="Arial"/>
          <w:b/>
          <w:sz w:val="21"/>
          <w:szCs w:val="21"/>
          <w:lang w:eastAsia="es-PE"/>
        </w:rPr>
        <w:t>Segunda.-</w:t>
      </w:r>
      <w:r>
        <w:rPr>
          <w:rFonts w:ascii="Arial" w:eastAsia="Times New Roman" w:hAnsi="Arial" w:cs="Arial"/>
          <w:b/>
          <w:sz w:val="21"/>
          <w:szCs w:val="21"/>
          <w:lang w:eastAsia="es-PE"/>
        </w:rPr>
        <w:t xml:space="preserve"> </w:t>
      </w:r>
      <w:r w:rsidRPr="005F3273">
        <w:rPr>
          <w:rFonts w:ascii="Arial" w:eastAsia="Times New Roman" w:hAnsi="Arial" w:cs="Arial"/>
          <w:sz w:val="21"/>
          <w:szCs w:val="21"/>
          <w:lang w:eastAsia="es-PE"/>
        </w:rPr>
        <w:t xml:space="preserve">La implementación del presente Reglamento en cuanto a su aplicación y fortalecimiento de capacidades se hará en coordinación con el Organismo de Evaluación </w:t>
      </w:r>
      <w:r>
        <w:rPr>
          <w:rFonts w:ascii="Arial" w:eastAsia="Times New Roman" w:hAnsi="Arial" w:cs="Arial"/>
          <w:sz w:val="21"/>
          <w:szCs w:val="21"/>
          <w:lang w:eastAsia="es-PE"/>
        </w:rPr>
        <w:t>y Fiscalización Ambiental- OEFA, en su calidad de ente rector en fiscalización ambiental.</w:t>
      </w:r>
    </w:p>
    <w:p w:rsidR="005F3273" w:rsidRPr="005F3273" w:rsidRDefault="005F3273" w:rsidP="000B6F16">
      <w:pPr>
        <w:autoSpaceDE w:val="0"/>
        <w:autoSpaceDN w:val="0"/>
        <w:adjustRightInd w:val="0"/>
        <w:spacing w:after="0" w:line="240" w:lineRule="auto"/>
        <w:jc w:val="both"/>
        <w:rPr>
          <w:rFonts w:ascii="Arial" w:eastAsia="Times New Roman" w:hAnsi="Arial" w:cs="Arial"/>
          <w:sz w:val="21"/>
          <w:szCs w:val="21"/>
          <w:lang w:eastAsia="es-PE"/>
        </w:rPr>
      </w:pPr>
    </w:p>
    <w:p w:rsidR="00A8392A" w:rsidRDefault="00A8392A" w:rsidP="0074374D">
      <w:pPr>
        <w:autoSpaceDE w:val="0"/>
        <w:autoSpaceDN w:val="0"/>
        <w:adjustRightInd w:val="0"/>
        <w:spacing w:after="0" w:line="240" w:lineRule="auto"/>
        <w:rPr>
          <w:rFonts w:ascii="Arial" w:hAnsi="Arial" w:cs="Arial"/>
          <w:color w:val="4D4D4D"/>
          <w:sz w:val="21"/>
          <w:szCs w:val="21"/>
        </w:rPr>
      </w:pPr>
    </w:p>
    <w:p w:rsidR="000B6F16" w:rsidRPr="0070291C" w:rsidRDefault="000B6F16" w:rsidP="0074374D">
      <w:pPr>
        <w:autoSpaceDE w:val="0"/>
        <w:autoSpaceDN w:val="0"/>
        <w:adjustRightInd w:val="0"/>
        <w:spacing w:after="0" w:line="240" w:lineRule="auto"/>
        <w:rPr>
          <w:rFonts w:ascii="Arial" w:hAnsi="Arial" w:cs="Arial"/>
          <w:color w:val="4D4D4D"/>
          <w:sz w:val="21"/>
          <w:szCs w:val="21"/>
        </w:rPr>
      </w:pPr>
    </w:p>
    <w:p w:rsidR="00A8392A" w:rsidRPr="0070291C" w:rsidRDefault="00A8392A" w:rsidP="0074374D">
      <w:pPr>
        <w:autoSpaceDE w:val="0"/>
        <w:autoSpaceDN w:val="0"/>
        <w:adjustRightInd w:val="0"/>
        <w:spacing w:after="0" w:line="240" w:lineRule="auto"/>
        <w:rPr>
          <w:rFonts w:ascii="Arial" w:hAnsi="Arial" w:cs="Arial"/>
          <w:color w:val="4D4D4D"/>
          <w:sz w:val="21"/>
          <w:szCs w:val="21"/>
        </w:rPr>
      </w:pPr>
    </w:p>
    <w:p w:rsidR="00A8392A" w:rsidRPr="0070291C" w:rsidRDefault="00A8392A" w:rsidP="0074374D">
      <w:pPr>
        <w:autoSpaceDE w:val="0"/>
        <w:autoSpaceDN w:val="0"/>
        <w:adjustRightInd w:val="0"/>
        <w:spacing w:after="0" w:line="240" w:lineRule="auto"/>
        <w:rPr>
          <w:rFonts w:ascii="Arial" w:hAnsi="Arial" w:cs="Arial"/>
          <w:color w:val="4D4D4D"/>
          <w:sz w:val="21"/>
          <w:szCs w:val="21"/>
        </w:rPr>
      </w:pPr>
    </w:p>
    <w:p w:rsidR="00A844FF" w:rsidRPr="0070291C" w:rsidRDefault="00B73589" w:rsidP="00A844FF">
      <w:pPr>
        <w:jc w:val="right"/>
        <w:rPr>
          <w:rFonts w:ascii="Arial" w:hAnsi="Arial" w:cs="Arial"/>
          <w:sz w:val="21"/>
          <w:szCs w:val="21"/>
        </w:rPr>
      </w:pPr>
      <w:r>
        <w:rPr>
          <w:rFonts w:ascii="Arial" w:hAnsi="Arial" w:cs="Arial"/>
          <w:b/>
          <w:sz w:val="21"/>
          <w:szCs w:val="21"/>
        </w:rPr>
        <w:t xml:space="preserve">Cajamarca, …… de </w:t>
      </w:r>
      <w:r w:rsidR="007A55CB" w:rsidRPr="0070291C">
        <w:rPr>
          <w:rFonts w:ascii="Arial" w:hAnsi="Arial" w:cs="Arial"/>
          <w:b/>
          <w:sz w:val="21"/>
          <w:szCs w:val="21"/>
        </w:rPr>
        <w:t>201</w:t>
      </w:r>
      <w:r w:rsidR="000B6F16">
        <w:rPr>
          <w:rFonts w:ascii="Arial" w:hAnsi="Arial" w:cs="Arial"/>
          <w:b/>
          <w:sz w:val="21"/>
          <w:szCs w:val="21"/>
        </w:rPr>
        <w:t>8</w:t>
      </w:r>
      <w:r w:rsidR="00A844FF" w:rsidRPr="0070291C">
        <w:rPr>
          <w:rFonts w:ascii="Arial" w:hAnsi="Arial" w:cs="Arial"/>
          <w:sz w:val="21"/>
          <w:szCs w:val="21"/>
        </w:rPr>
        <w:t>.</w:t>
      </w:r>
    </w:p>
    <w:p w:rsidR="00D014F3" w:rsidRPr="0070291C" w:rsidRDefault="00D014F3">
      <w:pPr>
        <w:rPr>
          <w:rFonts w:ascii="Arial" w:hAnsi="Arial" w:cs="Arial"/>
          <w:sz w:val="20"/>
          <w:szCs w:val="20"/>
        </w:rPr>
      </w:pPr>
      <w:r w:rsidRPr="0070291C">
        <w:rPr>
          <w:rFonts w:ascii="Arial" w:hAnsi="Arial" w:cs="Arial"/>
          <w:sz w:val="20"/>
          <w:szCs w:val="20"/>
        </w:rPr>
        <w:br w:type="page"/>
      </w:r>
    </w:p>
    <w:p w:rsidR="000349CC" w:rsidRDefault="000349CC" w:rsidP="00E82BE7">
      <w:pPr>
        <w:jc w:val="center"/>
        <w:rPr>
          <w:rFonts w:ascii="Times New Roman" w:hAnsi="Times New Roman" w:cs="Times New Roman"/>
          <w:b/>
          <w:sz w:val="56"/>
          <w:szCs w:val="56"/>
        </w:rPr>
      </w:pPr>
    </w:p>
    <w:p w:rsidR="000349CC" w:rsidRDefault="000349CC" w:rsidP="00E82BE7">
      <w:pPr>
        <w:jc w:val="center"/>
        <w:rPr>
          <w:rFonts w:ascii="Times New Roman" w:hAnsi="Times New Roman" w:cs="Times New Roman"/>
          <w:b/>
          <w:sz w:val="56"/>
          <w:szCs w:val="56"/>
        </w:rPr>
      </w:pPr>
    </w:p>
    <w:p w:rsidR="000349CC" w:rsidRDefault="000349CC" w:rsidP="00E82BE7">
      <w:pPr>
        <w:jc w:val="center"/>
        <w:rPr>
          <w:rFonts w:ascii="Times New Roman" w:hAnsi="Times New Roman" w:cs="Times New Roman"/>
          <w:b/>
          <w:sz w:val="56"/>
          <w:szCs w:val="56"/>
        </w:rPr>
      </w:pPr>
    </w:p>
    <w:p w:rsidR="00E82BE7" w:rsidRDefault="00E82BE7" w:rsidP="00E82BE7">
      <w:pPr>
        <w:jc w:val="center"/>
        <w:rPr>
          <w:rFonts w:ascii="Times New Roman" w:hAnsi="Times New Roman" w:cs="Times New Roman"/>
          <w:b/>
          <w:sz w:val="56"/>
          <w:szCs w:val="56"/>
        </w:rPr>
      </w:pPr>
      <w:r>
        <w:rPr>
          <w:rFonts w:ascii="Times New Roman" w:hAnsi="Times New Roman" w:cs="Times New Roman"/>
          <w:b/>
          <w:noProof/>
          <w:sz w:val="56"/>
          <w:szCs w:val="56"/>
          <w:lang w:eastAsia="es-PE"/>
        </w:rPr>
        <mc:AlternateContent>
          <mc:Choice Requires="wps">
            <w:drawing>
              <wp:anchor distT="0" distB="0" distL="114300" distR="114300" simplePos="0" relativeHeight="251640320" behindDoc="1" locked="0" layoutInCell="1" allowOverlap="1" wp14:anchorId="424B45FB" wp14:editId="5CC898F4">
                <wp:simplePos x="0" y="0"/>
                <wp:positionH relativeFrom="column">
                  <wp:posOffset>1546022</wp:posOffset>
                </wp:positionH>
                <wp:positionV relativeFrom="paragraph">
                  <wp:posOffset>335584</wp:posOffset>
                </wp:positionV>
                <wp:extent cx="2640787" cy="1016813"/>
                <wp:effectExtent l="57150" t="38100" r="83820" b="88265"/>
                <wp:wrapNone/>
                <wp:docPr id="7" name="7 Proceso alternativo"/>
                <wp:cNvGraphicFramePr/>
                <a:graphic xmlns:a="http://schemas.openxmlformats.org/drawingml/2006/main">
                  <a:graphicData uri="http://schemas.microsoft.com/office/word/2010/wordprocessingShape">
                    <wps:wsp>
                      <wps:cNvSpPr/>
                      <wps:spPr>
                        <a:xfrm>
                          <a:off x="0" y="0"/>
                          <a:ext cx="2640787" cy="1016813"/>
                        </a:xfrm>
                        <a:prstGeom prst="flowChartAlternateProcess">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8CEA79F" id="7 Proceso alternativo" o:spid="_x0000_s1026" type="#_x0000_t176" style="position:absolute;margin-left:121.75pt;margin-top:26.4pt;width:207.95pt;height:80.0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" fillcolor="#a7bfde [1620]" strokecolor="#4579b8 [3044]">
                <v:fill color2="#e4ecf5 [500]" rotate="t" angle="180" colors="0 #a3c4ff;22938f #bfd5ff;1 #e5eeff" focus="100%" type="gradient"/>
                <v:shadow on="t" color="black" opacity="24903f" origin=",.5" offset="0,.55556mm"/>
              </v:shape>
            </w:pict>
          </mc:Fallback>
        </mc:AlternateContent>
      </w:r>
    </w:p>
    <w:p w:rsidR="00E82BE7" w:rsidRPr="00E82BE7" w:rsidRDefault="00E82BE7" w:rsidP="00E82BE7">
      <w:pPr>
        <w:jc w:val="center"/>
        <w:rPr>
          <w:rFonts w:ascii="Times New Roman" w:hAnsi="Times New Roman" w:cs="Times New Roman"/>
          <w:b/>
          <w:sz w:val="56"/>
          <w:szCs w:val="56"/>
        </w:rPr>
      </w:pPr>
      <w:r w:rsidRPr="00E82BE7">
        <w:rPr>
          <w:rFonts w:ascii="Times New Roman" w:hAnsi="Times New Roman" w:cs="Times New Roman"/>
          <w:b/>
          <w:sz w:val="56"/>
          <w:szCs w:val="56"/>
        </w:rPr>
        <w:t>ANEXOS</w:t>
      </w:r>
    </w:p>
    <w:p w:rsidR="00E82BE7" w:rsidRDefault="00E82BE7" w:rsidP="009A5411">
      <w:pPr>
        <w:rPr>
          <w:rFonts w:ascii="Times New Roman" w:hAnsi="Times New Roman" w:cs="Times New Roman"/>
          <w:b/>
        </w:rPr>
      </w:pPr>
    </w:p>
    <w:p w:rsidR="00E82BE7" w:rsidRDefault="00E82BE7">
      <w:pPr>
        <w:rPr>
          <w:rFonts w:ascii="Times New Roman" w:hAnsi="Times New Roman" w:cs="Times New Roman"/>
          <w:b/>
        </w:rPr>
      </w:pPr>
      <w:r>
        <w:rPr>
          <w:rFonts w:ascii="Times New Roman" w:hAnsi="Times New Roman" w:cs="Times New Roman"/>
          <w:b/>
        </w:rPr>
        <w:br w:type="page"/>
      </w:r>
    </w:p>
    <w:p w:rsidR="002F4C73" w:rsidRDefault="00D316B8" w:rsidP="00E82BE7">
      <w:pPr>
        <w:jc w:val="center"/>
        <w:rPr>
          <w:rFonts w:ascii="Arial" w:hAnsi="Arial" w:cs="Arial"/>
          <w:b/>
        </w:rPr>
      </w:pPr>
      <w:r>
        <w:rPr>
          <w:rFonts w:ascii="Arial" w:hAnsi="Arial" w:cs="Arial"/>
          <w:b/>
          <w:noProof/>
          <w:lang w:eastAsia="es-PE"/>
        </w:rPr>
        <w:lastRenderedPageBreak/>
        <mc:AlternateContent>
          <mc:Choice Requires="wps">
            <w:drawing>
              <wp:anchor distT="0" distB="0" distL="114300" distR="114300" simplePos="0" relativeHeight="251675136" behindDoc="0" locked="0" layoutInCell="1" allowOverlap="1" wp14:anchorId="708E5157" wp14:editId="1ED36E58">
                <wp:simplePos x="0" y="0"/>
                <wp:positionH relativeFrom="column">
                  <wp:posOffset>487408</wp:posOffset>
                </wp:positionH>
                <wp:positionV relativeFrom="paragraph">
                  <wp:posOffset>184942</wp:posOffset>
                </wp:positionV>
                <wp:extent cx="4714240" cy="331602"/>
                <wp:effectExtent l="0" t="0" r="10160" b="11430"/>
                <wp:wrapNone/>
                <wp:docPr id="5" name="Rectángulo redondeado 5"/>
                <wp:cNvGraphicFramePr/>
                <a:graphic xmlns:a="http://schemas.openxmlformats.org/drawingml/2006/main">
                  <a:graphicData uri="http://schemas.microsoft.com/office/word/2010/wordprocessingShape">
                    <wps:wsp>
                      <wps:cNvSpPr/>
                      <wps:spPr>
                        <a:xfrm>
                          <a:off x="0" y="0"/>
                          <a:ext cx="4714240" cy="331602"/>
                        </a:xfrm>
                        <a:prstGeom prst="roundRect">
                          <a:avLst/>
                        </a:prstGeom>
                      </wps:spPr>
                      <wps:style>
                        <a:lnRef idx="2">
                          <a:schemeClr val="dk1"/>
                        </a:lnRef>
                        <a:fillRef idx="1">
                          <a:schemeClr val="lt1"/>
                        </a:fillRef>
                        <a:effectRef idx="0">
                          <a:schemeClr val="dk1"/>
                        </a:effectRef>
                        <a:fontRef idx="minor">
                          <a:schemeClr val="dk1"/>
                        </a:fontRef>
                      </wps:style>
                      <wps:txbx>
                        <w:txbxContent>
                          <w:p w:rsidR="00EA7F75" w:rsidRPr="00D316B8" w:rsidRDefault="00EA7F75" w:rsidP="00D316B8">
                            <w:pPr>
                              <w:jc w:val="center"/>
                              <w:rPr>
                                <w:rFonts w:ascii="Arial" w:hAnsi="Arial" w:cs="Arial"/>
                                <w:b/>
                              </w:rPr>
                            </w:pPr>
                            <w:r w:rsidRPr="00D316B8">
                              <w:rPr>
                                <w:rFonts w:ascii="Arial" w:hAnsi="Arial" w:cs="Arial"/>
                                <w:b/>
                              </w:rPr>
                              <w:t>PLAN DE SUPERVISIÓN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5" o:spid="_x0000_s1027" style="position:absolute;left:0;text-align:left;margin-left:38.4pt;margin-top:14.55pt;width:371.2pt;height:26.1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" fillcolor="white [3201]" strokecolor="black [3200]" strokeweight="2pt">
                <v:textbox>
                  <w:txbxContent>
                    <w:p w:rsidR="00EA7F75" w:rsidRPr="00D316B8" w:rsidRDefault="00EA7F75" w:rsidP="00D316B8">
                      <w:pPr>
                        <w:jc w:val="center"/>
                        <w:rPr>
                          <w:rFonts w:ascii="Arial" w:hAnsi="Arial" w:cs="Arial"/>
                          <w:b/>
                        </w:rPr>
                      </w:pPr>
                      <w:r w:rsidRPr="00D316B8">
                        <w:rPr>
                          <w:rFonts w:ascii="Arial" w:hAnsi="Arial" w:cs="Arial"/>
                          <w:b/>
                        </w:rPr>
                        <w:t>PLAN DE SUPERVISIÓN</w:t>
                      </w:r>
                    </w:p>
                  </w:txbxContent>
                </v:textbox>
              </v:roundrect>
            </w:pict>
          </mc:Fallback>
        </mc:AlternateContent>
      </w:r>
      <w:r w:rsidR="000B6F16">
        <w:rPr>
          <w:rFonts w:ascii="Arial" w:hAnsi="Arial" w:cs="Arial"/>
          <w:b/>
        </w:rPr>
        <w:t>ANEXO N°1</w:t>
      </w:r>
    </w:p>
    <w:p w:rsidR="000B6F16" w:rsidRDefault="00D316B8" w:rsidP="000B6F16">
      <w:pPr>
        <w:rPr>
          <w:rFonts w:ascii="Arial" w:hAnsi="Arial" w:cs="Arial"/>
          <w:b/>
        </w:rPr>
      </w:pPr>
      <w:r>
        <w:rPr>
          <w:rFonts w:ascii="Arial" w:hAnsi="Arial" w:cs="Arial"/>
          <w:b/>
          <w:noProof/>
          <w:lang w:eastAsia="es-PE"/>
        </w:rPr>
        <mc:AlternateContent>
          <mc:Choice Requires="wps">
            <w:drawing>
              <wp:anchor distT="0" distB="0" distL="114300" distR="114300" simplePos="0" relativeHeight="251676160" behindDoc="0" locked="0" layoutInCell="1" allowOverlap="1" wp14:anchorId="1A670147" wp14:editId="7CA8AF18">
                <wp:simplePos x="0" y="0"/>
                <wp:positionH relativeFrom="column">
                  <wp:posOffset>-913880</wp:posOffset>
                </wp:positionH>
                <wp:positionV relativeFrom="paragraph">
                  <wp:posOffset>383796</wp:posOffset>
                </wp:positionV>
                <wp:extent cx="7184571" cy="8075220"/>
                <wp:effectExtent l="0" t="0" r="16510" b="21590"/>
                <wp:wrapNone/>
                <wp:docPr id="8" name="Rectángulo 8"/>
                <wp:cNvGraphicFramePr/>
                <a:graphic xmlns:a="http://schemas.openxmlformats.org/drawingml/2006/main">
                  <a:graphicData uri="http://schemas.microsoft.com/office/word/2010/wordprocessingShape">
                    <wps:wsp>
                      <wps:cNvSpPr/>
                      <wps:spPr>
                        <a:xfrm>
                          <a:off x="0" y="0"/>
                          <a:ext cx="7184571" cy="8075220"/>
                        </a:xfrm>
                        <a:prstGeom prst="rect">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5876629" id="Rectángulo 8" o:spid="_x0000_s1026" style="position:absolute;margin-left:-71.95pt;margin-top:30.2pt;width:565.7pt;height:635.8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" filled="f" strokecolor="black [3200]"/>
            </w:pict>
          </mc:Fallback>
        </mc:AlternateContent>
      </w:r>
    </w:p>
    <w:p w:rsidR="00D316B8" w:rsidRDefault="00D316B8" w:rsidP="00D316B8">
      <w:pPr>
        <w:autoSpaceDE w:val="0"/>
        <w:autoSpaceDN w:val="0"/>
        <w:adjustRightInd w:val="0"/>
        <w:spacing w:after="0" w:line="360" w:lineRule="auto"/>
        <w:jc w:val="both"/>
        <w:rPr>
          <w:rFonts w:ascii="Arial" w:hAnsi="Arial" w:cs="Arial"/>
          <w:b/>
        </w:rPr>
      </w:pPr>
    </w:p>
    <w:p w:rsidR="00D316B8" w:rsidRPr="005B73C2" w:rsidRDefault="00D316B8" w:rsidP="00D316B8">
      <w:pPr>
        <w:autoSpaceDE w:val="0"/>
        <w:autoSpaceDN w:val="0"/>
        <w:adjustRightInd w:val="0"/>
        <w:spacing w:after="0" w:line="360" w:lineRule="auto"/>
        <w:jc w:val="both"/>
        <w:rPr>
          <w:rFonts w:ascii="Arial" w:hAnsi="Arial" w:cs="Arial"/>
          <w:sz w:val="18"/>
        </w:rPr>
      </w:pPr>
      <w:r w:rsidRPr="005B73C2">
        <w:rPr>
          <w:rFonts w:ascii="Arial" w:hAnsi="Arial" w:cs="Arial"/>
          <w:b/>
          <w:sz w:val="18"/>
        </w:rPr>
        <w:t>EXPEDIENTE N°</w:t>
      </w:r>
      <w:r w:rsidRPr="005B73C2">
        <w:rPr>
          <w:rFonts w:ascii="Arial" w:hAnsi="Arial" w:cs="Arial"/>
          <w:sz w:val="18"/>
        </w:rPr>
        <w:t xml:space="preserve"> XXXX-20XX-[Iniciales de la unidad orgánica]-[Sector]</w:t>
      </w:r>
    </w:p>
    <w:p w:rsidR="00D316B8" w:rsidRPr="005B73C2" w:rsidRDefault="00D316B8" w:rsidP="00D316B8">
      <w:pPr>
        <w:autoSpaceDE w:val="0"/>
        <w:autoSpaceDN w:val="0"/>
        <w:adjustRightInd w:val="0"/>
        <w:spacing w:after="0" w:line="360" w:lineRule="auto"/>
        <w:jc w:val="both"/>
        <w:rPr>
          <w:rFonts w:ascii="Arial" w:hAnsi="Arial" w:cs="Arial"/>
          <w:b/>
          <w:sz w:val="18"/>
        </w:rPr>
      </w:pPr>
    </w:p>
    <w:p w:rsidR="00D316B8" w:rsidRPr="005B73C2" w:rsidRDefault="00D316B8" w:rsidP="00D316B8">
      <w:pPr>
        <w:autoSpaceDE w:val="0"/>
        <w:autoSpaceDN w:val="0"/>
        <w:adjustRightInd w:val="0"/>
        <w:spacing w:after="0" w:line="360" w:lineRule="auto"/>
        <w:jc w:val="both"/>
        <w:rPr>
          <w:rFonts w:ascii="Arial" w:hAnsi="Arial" w:cs="Arial"/>
          <w:sz w:val="18"/>
        </w:rPr>
      </w:pPr>
      <w:r w:rsidRPr="005B73C2">
        <w:rPr>
          <w:rFonts w:ascii="Arial" w:hAnsi="Arial" w:cs="Arial"/>
          <w:b/>
          <w:sz w:val="18"/>
        </w:rPr>
        <w:t>SUPERVISIÓN:</w:t>
      </w:r>
      <w:r w:rsidRPr="005B73C2">
        <w:rPr>
          <w:rFonts w:ascii="Arial" w:hAnsi="Arial" w:cs="Arial"/>
          <w:sz w:val="18"/>
        </w:rPr>
        <w:t xml:space="preserve"> [Regular o Especial]</w:t>
      </w:r>
    </w:p>
    <w:p w:rsidR="00D316B8" w:rsidRPr="005B73C2" w:rsidRDefault="00D316B8" w:rsidP="00D316B8">
      <w:pPr>
        <w:autoSpaceDE w:val="0"/>
        <w:autoSpaceDN w:val="0"/>
        <w:adjustRightInd w:val="0"/>
        <w:spacing w:after="0" w:line="360" w:lineRule="auto"/>
        <w:jc w:val="both"/>
        <w:rPr>
          <w:rFonts w:ascii="Arial" w:hAnsi="Arial" w:cs="Arial"/>
          <w:b/>
          <w:sz w:val="18"/>
        </w:rPr>
      </w:pPr>
      <w:r w:rsidRPr="005B73C2">
        <w:rPr>
          <w:rFonts w:ascii="Arial" w:hAnsi="Arial" w:cs="Arial"/>
          <w:b/>
          <w:sz w:val="18"/>
        </w:rPr>
        <w:t>I. OBJETIVO</w:t>
      </w:r>
    </w:p>
    <w:p w:rsidR="00D316B8" w:rsidRPr="005B73C2" w:rsidRDefault="00D316B8" w:rsidP="005B73C2">
      <w:pPr>
        <w:tabs>
          <w:tab w:val="left" w:pos="7185"/>
        </w:tabs>
        <w:autoSpaceDE w:val="0"/>
        <w:autoSpaceDN w:val="0"/>
        <w:adjustRightInd w:val="0"/>
        <w:spacing w:after="0" w:line="360" w:lineRule="auto"/>
        <w:jc w:val="both"/>
        <w:rPr>
          <w:rFonts w:ascii="Arial" w:hAnsi="Arial" w:cs="Arial"/>
          <w:sz w:val="18"/>
        </w:rPr>
      </w:pPr>
      <w:r w:rsidRPr="005B73C2">
        <w:rPr>
          <w:rFonts w:ascii="Arial" w:hAnsi="Arial" w:cs="Arial"/>
          <w:sz w:val="18"/>
        </w:rPr>
        <w:t>I.1 General</w:t>
      </w:r>
      <w:r w:rsidR="005B73C2" w:rsidRPr="005B73C2">
        <w:rPr>
          <w:rFonts w:ascii="Arial" w:hAnsi="Arial" w:cs="Arial"/>
          <w:sz w:val="18"/>
        </w:rPr>
        <w:tab/>
      </w:r>
    </w:p>
    <w:p w:rsidR="00D316B8" w:rsidRPr="005B73C2" w:rsidRDefault="00D316B8" w:rsidP="00D316B8">
      <w:pPr>
        <w:autoSpaceDE w:val="0"/>
        <w:autoSpaceDN w:val="0"/>
        <w:adjustRightInd w:val="0"/>
        <w:spacing w:after="0" w:line="360" w:lineRule="auto"/>
        <w:jc w:val="both"/>
        <w:rPr>
          <w:rFonts w:ascii="Arial" w:hAnsi="Arial" w:cs="Arial"/>
          <w:sz w:val="18"/>
        </w:rPr>
      </w:pPr>
      <w:r w:rsidRPr="005B73C2">
        <w:rPr>
          <w:rFonts w:ascii="Arial" w:hAnsi="Arial" w:cs="Arial"/>
          <w:sz w:val="18"/>
        </w:rPr>
        <w:t>[Verificar el cumplimiento de las obligaciones fiscalizables contenidas en la normativa ambiental, instrumentos de gestión ambiental aprobada y otros mandatos o disposiciones dictados por el Gobierno Regional].</w:t>
      </w:r>
    </w:p>
    <w:p w:rsidR="00D316B8" w:rsidRPr="005B73C2" w:rsidRDefault="00D316B8" w:rsidP="00D316B8">
      <w:pPr>
        <w:autoSpaceDE w:val="0"/>
        <w:autoSpaceDN w:val="0"/>
        <w:adjustRightInd w:val="0"/>
        <w:spacing w:after="0" w:line="360" w:lineRule="auto"/>
        <w:jc w:val="both"/>
        <w:rPr>
          <w:rFonts w:ascii="Arial" w:hAnsi="Arial" w:cs="Arial"/>
          <w:sz w:val="18"/>
        </w:rPr>
      </w:pPr>
      <w:r w:rsidRPr="005B73C2">
        <w:rPr>
          <w:rFonts w:ascii="Arial" w:hAnsi="Arial" w:cs="Arial"/>
          <w:sz w:val="18"/>
        </w:rPr>
        <w:t>I.2 Específicos</w:t>
      </w:r>
    </w:p>
    <w:p w:rsidR="00D316B8" w:rsidRDefault="00D316B8" w:rsidP="00D316B8">
      <w:pPr>
        <w:autoSpaceDE w:val="0"/>
        <w:autoSpaceDN w:val="0"/>
        <w:adjustRightInd w:val="0"/>
        <w:spacing w:after="0" w:line="360" w:lineRule="auto"/>
        <w:jc w:val="both"/>
        <w:rPr>
          <w:rFonts w:ascii="Arial" w:hAnsi="Arial" w:cs="Arial"/>
          <w:sz w:val="18"/>
        </w:rPr>
      </w:pPr>
      <w:r w:rsidRPr="005B73C2">
        <w:rPr>
          <w:rFonts w:ascii="Arial" w:hAnsi="Arial" w:cs="Arial"/>
          <w:sz w:val="18"/>
        </w:rPr>
        <w:t>[Describir en general los componentes críticos que han sido priorizados, por ejemplo: tratamiento de efluentes de proceso, de efluentes de limpieza, de purga de calderos, de aguas residuales domésticas, de mitigación de emisiones atmosféricas, monitoreo de efluentes, monitoreo de emisiones y calidad de aire, manejo de residuos domésticos, manejo de residuos sólidos peligrosos, manejo de residuos de aparatos eléctricos y electrónicos, plan de contingencia para asegurar la pronta respuesta ante emergencias por fenómenos de origen natural y antrópico para prevenir y mitigar riesgos ambientales.]</w:t>
      </w:r>
    </w:p>
    <w:p w:rsidR="005B73C2" w:rsidRPr="005B73C2" w:rsidRDefault="005B73C2" w:rsidP="00D316B8">
      <w:pPr>
        <w:autoSpaceDE w:val="0"/>
        <w:autoSpaceDN w:val="0"/>
        <w:adjustRightInd w:val="0"/>
        <w:spacing w:after="0" w:line="360" w:lineRule="auto"/>
        <w:jc w:val="both"/>
        <w:rPr>
          <w:rFonts w:ascii="Arial" w:hAnsi="Arial" w:cs="Arial"/>
          <w:sz w:val="18"/>
        </w:rPr>
      </w:pPr>
    </w:p>
    <w:p w:rsidR="00D316B8" w:rsidRDefault="00D316B8" w:rsidP="00D316B8">
      <w:pPr>
        <w:autoSpaceDE w:val="0"/>
        <w:autoSpaceDN w:val="0"/>
        <w:adjustRightInd w:val="0"/>
        <w:spacing w:after="0" w:line="360" w:lineRule="auto"/>
        <w:jc w:val="both"/>
        <w:rPr>
          <w:rFonts w:ascii="Arial" w:hAnsi="Arial" w:cs="Arial"/>
          <w:b/>
          <w:sz w:val="18"/>
        </w:rPr>
      </w:pPr>
      <w:r w:rsidRPr="005B73C2">
        <w:rPr>
          <w:rFonts w:ascii="Arial" w:hAnsi="Arial" w:cs="Arial"/>
          <w:b/>
          <w:sz w:val="18"/>
        </w:rPr>
        <w:t>II. ANTECEDENTES</w:t>
      </w:r>
    </w:p>
    <w:p w:rsidR="005B73C2" w:rsidRPr="005B73C2" w:rsidRDefault="005B73C2" w:rsidP="00D316B8">
      <w:pPr>
        <w:autoSpaceDE w:val="0"/>
        <w:autoSpaceDN w:val="0"/>
        <w:adjustRightInd w:val="0"/>
        <w:spacing w:after="0" w:line="360" w:lineRule="auto"/>
        <w:jc w:val="both"/>
        <w:rPr>
          <w:rFonts w:ascii="Arial" w:hAnsi="Arial" w:cs="Arial"/>
          <w:b/>
          <w:sz w:val="18"/>
        </w:rPr>
      </w:pPr>
    </w:p>
    <w:p w:rsidR="00D316B8" w:rsidRPr="005B73C2" w:rsidRDefault="00D316B8" w:rsidP="00D316B8">
      <w:pPr>
        <w:autoSpaceDE w:val="0"/>
        <w:autoSpaceDN w:val="0"/>
        <w:adjustRightInd w:val="0"/>
        <w:spacing w:after="0" w:line="360" w:lineRule="auto"/>
        <w:jc w:val="both"/>
        <w:rPr>
          <w:rFonts w:ascii="Arial" w:hAnsi="Arial" w:cs="Arial"/>
          <w:b/>
          <w:sz w:val="18"/>
        </w:rPr>
      </w:pPr>
      <w:r w:rsidRPr="005B73C2">
        <w:rPr>
          <w:rFonts w:ascii="Arial" w:hAnsi="Arial" w:cs="Arial"/>
          <w:b/>
          <w:sz w:val="18"/>
        </w:rPr>
        <w:t>II.1 Instrumento de Gestión Ambiental o normativa</w:t>
      </w:r>
    </w:p>
    <w:p w:rsidR="00D316B8" w:rsidRPr="005B73C2" w:rsidRDefault="00D316B8" w:rsidP="00D316B8">
      <w:pPr>
        <w:autoSpaceDE w:val="0"/>
        <w:autoSpaceDN w:val="0"/>
        <w:adjustRightInd w:val="0"/>
        <w:spacing w:after="0" w:line="360" w:lineRule="auto"/>
        <w:jc w:val="both"/>
        <w:rPr>
          <w:rFonts w:ascii="Arial" w:hAnsi="Arial" w:cs="Arial"/>
          <w:sz w:val="18"/>
        </w:rPr>
      </w:pPr>
      <w:r w:rsidRPr="005B73C2">
        <w:rPr>
          <w:rFonts w:ascii="Arial" w:hAnsi="Arial" w:cs="Arial"/>
          <w:sz w:val="18"/>
        </w:rPr>
        <w:t>[Instrumento de gestión ambiental o normativa que establece las obligaciones fiscalizables]</w:t>
      </w:r>
    </w:p>
    <w:p w:rsidR="00D316B8" w:rsidRPr="005B73C2" w:rsidRDefault="00D316B8" w:rsidP="00D316B8">
      <w:pPr>
        <w:autoSpaceDE w:val="0"/>
        <w:autoSpaceDN w:val="0"/>
        <w:adjustRightInd w:val="0"/>
        <w:spacing w:after="0" w:line="360" w:lineRule="auto"/>
        <w:jc w:val="both"/>
        <w:rPr>
          <w:rFonts w:ascii="Arial" w:hAnsi="Arial" w:cs="Arial"/>
          <w:b/>
          <w:sz w:val="18"/>
        </w:rPr>
      </w:pPr>
      <w:r w:rsidRPr="005B73C2">
        <w:rPr>
          <w:rFonts w:ascii="Arial" w:hAnsi="Arial" w:cs="Arial"/>
          <w:b/>
          <w:sz w:val="18"/>
        </w:rPr>
        <w:t>II.2 Denuncias ambientales</w:t>
      </w:r>
    </w:p>
    <w:p w:rsidR="00D316B8" w:rsidRPr="005B73C2" w:rsidRDefault="00D316B8" w:rsidP="00D316B8">
      <w:pPr>
        <w:autoSpaceDE w:val="0"/>
        <w:autoSpaceDN w:val="0"/>
        <w:adjustRightInd w:val="0"/>
        <w:spacing w:after="0" w:line="360" w:lineRule="auto"/>
        <w:jc w:val="both"/>
        <w:rPr>
          <w:rFonts w:ascii="Arial" w:hAnsi="Arial" w:cs="Arial"/>
          <w:sz w:val="18"/>
        </w:rPr>
      </w:pPr>
      <w:r w:rsidRPr="005B73C2">
        <w:rPr>
          <w:rFonts w:ascii="Arial" w:hAnsi="Arial" w:cs="Arial"/>
          <w:sz w:val="18"/>
        </w:rPr>
        <w:t>[Describir si el administrado tiene denuncias ambientales presentadas en su contra]</w:t>
      </w:r>
    </w:p>
    <w:p w:rsidR="00D316B8" w:rsidRPr="005B73C2" w:rsidRDefault="00D316B8" w:rsidP="00D316B8">
      <w:pPr>
        <w:autoSpaceDE w:val="0"/>
        <w:autoSpaceDN w:val="0"/>
        <w:adjustRightInd w:val="0"/>
        <w:spacing w:after="0" w:line="360" w:lineRule="auto"/>
        <w:jc w:val="both"/>
        <w:rPr>
          <w:rFonts w:ascii="Arial" w:hAnsi="Arial" w:cs="Arial"/>
          <w:b/>
          <w:sz w:val="18"/>
        </w:rPr>
      </w:pPr>
      <w:r w:rsidRPr="005B73C2">
        <w:rPr>
          <w:rFonts w:ascii="Arial" w:hAnsi="Arial" w:cs="Arial"/>
          <w:b/>
          <w:sz w:val="18"/>
        </w:rPr>
        <w:t>II.3 Medida Administrativa</w:t>
      </w:r>
    </w:p>
    <w:p w:rsidR="00D316B8" w:rsidRPr="005B73C2" w:rsidRDefault="00D316B8" w:rsidP="00D316B8">
      <w:pPr>
        <w:autoSpaceDE w:val="0"/>
        <w:autoSpaceDN w:val="0"/>
        <w:adjustRightInd w:val="0"/>
        <w:spacing w:after="0" w:line="360" w:lineRule="auto"/>
        <w:jc w:val="both"/>
        <w:rPr>
          <w:rFonts w:ascii="Arial" w:hAnsi="Arial" w:cs="Arial"/>
          <w:sz w:val="18"/>
        </w:rPr>
      </w:pPr>
      <w:r w:rsidRPr="005B73C2">
        <w:rPr>
          <w:rFonts w:ascii="Arial" w:hAnsi="Arial" w:cs="Arial"/>
          <w:sz w:val="18"/>
        </w:rPr>
        <w:t>[Describir si la empresa supervisada ha recibido alguna medida administrativa dictada por Autoridad Decisora]</w:t>
      </w:r>
    </w:p>
    <w:p w:rsidR="00D316B8" w:rsidRPr="005B73C2" w:rsidRDefault="00D316B8" w:rsidP="00D316B8">
      <w:pPr>
        <w:autoSpaceDE w:val="0"/>
        <w:autoSpaceDN w:val="0"/>
        <w:adjustRightInd w:val="0"/>
        <w:spacing w:after="0" w:line="360" w:lineRule="auto"/>
        <w:jc w:val="both"/>
        <w:rPr>
          <w:rFonts w:ascii="Arial" w:hAnsi="Arial" w:cs="Arial"/>
          <w:b/>
          <w:sz w:val="18"/>
        </w:rPr>
      </w:pPr>
      <w:r w:rsidRPr="005B73C2">
        <w:rPr>
          <w:rFonts w:ascii="Arial" w:hAnsi="Arial" w:cs="Arial"/>
          <w:b/>
          <w:sz w:val="18"/>
        </w:rPr>
        <w:t>II.4 Procedimiento Administrativo Sancionador</w:t>
      </w:r>
    </w:p>
    <w:p w:rsidR="00D316B8" w:rsidRPr="005B73C2" w:rsidRDefault="00D316B8" w:rsidP="00D316B8">
      <w:pPr>
        <w:autoSpaceDE w:val="0"/>
        <w:autoSpaceDN w:val="0"/>
        <w:adjustRightInd w:val="0"/>
        <w:spacing w:after="0" w:line="360" w:lineRule="auto"/>
        <w:jc w:val="both"/>
        <w:rPr>
          <w:rFonts w:ascii="Arial" w:hAnsi="Arial" w:cs="Arial"/>
          <w:sz w:val="18"/>
        </w:rPr>
      </w:pPr>
      <w:r w:rsidRPr="005B73C2">
        <w:rPr>
          <w:rFonts w:ascii="Arial" w:hAnsi="Arial" w:cs="Arial"/>
          <w:sz w:val="18"/>
        </w:rPr>
        <w:t>[Describir si la empresa tiene procedimientos administrativos sancionadores en trámite y/o concluido]</w:t>
      </w:r>
    </w:p>
    <w:p w:rsidR="00D316B8" w:rsidRPr="005B73C2" w:rsidRDefault="00D316B8" w:rsidP="00D316B8">
      <w:pPr>
        <w:autoSpaceDE w:val="0"/>
        <w:autoSpaceDN w:val="0"/>
        <w:adjustRightInd w:val="0"/>
        <w:spacing w:after="0" w:line="360" w:lineRule="auto"/>
        <w:jc w:val="both"/>
        <w:rPr>
          <w:rFonts w:ascii="Arial" w:hAnsi="Arial" w:cs="Arial"/>
          <w:b/>
          <w:sz w:val="18"/>
        </w:rPr>
      </w:pPr>
      <w:r w:rsidRPr="005B73C2">
        <w:rPr>
          <w:rFonts w:ascii="Arial" w:hAnsi="Arial" w:cs="Arial"/>
          <w:b/>
          <w:sz w:val="18"/>
        </w:rPr>
        <w:t>II.5 Última supervisión de la Autoridad Supervisora y otra documentación.</w:t>
      </w:r>
    </w:p>
    <w:p w:rsidR="00D316B8" w:rsidRPr="005B73C2" w:rsidRDefault="00D316B8" w:rsidP="00D316B8">
      <w:pPr>
        <w:autoSpaceDE w:val="0"/>
        <w:autoSpaceDN w:val="0"/>
        <w:adjustRightInd w:val="0"/>
        <w:spacing w:after="0" w:line="360" w:lineRule="auto"/>
        <w:jc w:val="both"/>
        <w:rPr>
          <w:rFonts w:ascii="Arial" w:hAnsi="Arial" w:cs="Arial"/>
          <w:sz w:val="18"/>
        </w:rPr>
      </w:pPr>
      <w:r w:rsidRPr="005B73C2">
        <w:rPr>
          <w:rFonts w:ascii="Arial" w:hAnsi="Arial" w:cs="Arial"/>
          <w:sz w:val="18"/>
        </w:rPr>
        <w:t>[Describir último informe emitido y aprobado por la Autoridad Supervisora]</w:t>
      </w:r>
    </w:p>
    <w:p w:rsidR="005B73C2" w:rsidRDefault="005B73C2" w:rsidP="00D316B8">
      <w:pPr>
        <w:autoSpaceDE w:val="0"/>
        <w:autoSpaceDN w:val="0"/>
        <w:adjustRightInd w:val="0"/>
        <w:spacing w:after="0" w:line="360" w:lineRule="auto"/>
        <w:jc w:val="both"/>
        <w:rPr>
          <w:rFonts w:ascii="Arial" w:hAnsi="Arial" w:cs="Arial"/>
          <w:b/>
          <w:sz w:val="18"/>
        </w:rPr>
      </w:pPr>
    </w:p>
    <w:p w:rsidR="00D316B8" w:rsidRDefault="00D316B8" w:rsidP="00D316B8">
      <w:pPr>
        <w:autoSpaceDE w:val="0"/>
        <w:autoSpaceDN w:val="0"/>
        <w:adjustRightInd w:val="0"/>
        <w:spacing w:after="0" w:line="360" w:lineRule="auto"/>
        <w:jc w:val="both"/>
        <w:rPr>
          <w:rFonts w:ascii="Arial" w:hAnsi="Arial" w:cs="Arial"/>
          <w:b/>
          <w:sz w:val="18"/>
        </w:rPr>
      </w:pPr>
      <w:r w:rsidRPr="005B73C2">
        <w:rPr>
          <w:rFonts w:ascii="Arial" w:hAnsi="Arial" w:cs="Arial"/>
          <w:b/>
          <w:sz w:val="18"/>
        </w:rPr>
        <w:t>III. BASE LEGAL</w:t>
      </w:r>
    </w:p>
    <w:p w:rsidR="00D316B8" w:rsidRPr="005B73C2" w:rsidRDefault="00D316B8" w:rsidP="00D316B8">
      <w:pPr>
        <w:autoSpaceDE w:val="0"/>
        <w:autoSpaceDN w:val="0"/>
        <w:adjustRightInd w:val="0"/>
        <w:spacing w:after="0" w:line="360" w:lineRule="auto"/>
        <w:jc w:val="both"/>
        <w:rPr>
          <w:rFonts w:ascii="Arial" w:hAnsi="Arial" w:cs="Arial"/>
          <w:sz w:val="18"/>
        </w:rPr>
      </w:pPr>
      <w:r w:rsidRPr="005B73C2">
        <w:rPr>
          <w:rFonts w:ascii="Arial" w:hAnsi="Arial" w:cs="Arial"/>
          <w:sz w:val="18"/>
        </w:rPr>
        <w:t>[No más de 6 normas vinculadas a la supervisión]</w:t>
      </w:r>
    </w:p>
    <w:p w:rsidR="00D316B8" w:rsidRPr="005B73C2" w:rsidRDefault="00D316B8" w:rsidP="00D316B8">
      <w:pPr>
        <w:autoSpaceDE w:val="0"/>
        <w:autoSpaceDN w:val="0"/>
        <w:adjustRightInd w:val="0"/>
        <w:spacing w:after="0" w:line="360" w:lineRule="auto"/>
        <w:jc w:val="both"/>
        <w:rPr>
          <w:rFonts w:ascii="Arial" w:hAnsi="Arial" w:cs="Arial"/>
          <w:b/>
          <w:sz w:val="18"/>
        </w:rPr>
      </w:pPr>
      <w:r w:rsidRPr="005B73C2">
        <w:rPr>
          <w:rFonts w:ascii="Arial" w:hAnsi="Arial" w:cs="Arial"/>
          <w:b/>
          <w:sz w:val="18"/>
        </w:rPr>
        <w:t>IV. ACCIONES DE SUPERVISIÓN A REALIZAR</w:t>
      </w:r>
    </w:p>
    <w:tbl>
      <w:tblPr>
        <w:tblStyle w:val="Tablaconcuadrcula"/>
        <w:tblpPr w:leftFromText="141" w:rightFromText="141" w:vertAnchor="text" w:horzAnchor="margin" w:tblpXSpec="center" w:tblpY="314"/>
        <w:tblW w:w="8926" w:type="dxa"/>
        <w:tblLook w:val="04A0" w:firstRow="1" w:lastRow="0" w:firstColumn="1" w:lastColumn="0" w:noHBand="0" w:noVBand="1"/>
      </w:tblPr>
      <w:tblGrid>
        <w:gridCol w:w="1555"/>
        <w:gridCol w:w="7371"/>
      </w:tblGrid>
      <w:tr w:rsidR="00574764" w:rsidRPr="005B73C2" w:rsidTr="00574764">
        <w:trPr>
          <w:trHeight w:val="242"/>
        </w:trPr>
        <w:tc>
          <w:tcPr>
            <w:tcW w:w="8926" w:type="dxa"/>
            <w:gridSpan w:val="2"/>
            <w:vAlign w:val="center"/>
          </w:tcPr>
          <w:p w:rsidR="00574764" w:rsidRPr="005B73C2" w:rsidRDefault="00574764" w:rsidP="00574764">
            <w:pPr>
              <w:autoSpaceDE w:val="0"/>
              <w:autoSpaceDN w:val="0"/>
              <w:adjustRightInd w:val="0"/>
              <w:spacing w:line="360" w:lineRule="auto"/>
              <w:rPr>
                <w:rFonts w:ascii="Arial" w:hAnsi="Arial" w:cs="Arial"/>
                <w:b/>
                <w:sz w:val="20"/>
                <w:szCs w:val="20"/>
              </w:rPr>
            </w:pPr>
            <w:r w:rsidRPr="005B73C2">
              <w:rPr>
                <w:rFonts w:ascii="Arial" w:hAnsi="Arial" w:cs="Arial"/>
                <w:b/>
                <w:sz w:val="20"/>
                <w:szCs w:val="20"/>
              </w:rPr>
              <w:t>Actividad:</w:t>
            </w:r>
          </w:p>
        </w:tc>
      </w:tr>
      <w:tr w:rsidR="00574764" w:rsidRPr="005B73C2" w:rsidTr="00574764">
        <w:tc>
          <w:tcPr>
            <w:tcW w:w="1555" w:type="dxa"/>
            <w:vAlign w:val="center"/>
          </w:tcPr>
          <w:p w:rsidR="00574764" w:rsidRPr="005B73C2" w:rsidRDefault="00574764" w:rsidP="00574764">
            <w:pPr>
              <w:autoSpaceDE w:val="0"/>
              <w:autoSpaceDN w:val="0"/>
              <w:adjustRightInd w:val="0"/>
              <w:spacing w:line="360" w:lineRule="auto"/>
              <w:rPr>
                <w:rFonts w:ascii="Arial" w:hAnsi="Arial" w:cs="Arial"/>
                <w:b/>
                <w:sz w:val="20"/>
                <w:szCs w:val="20"/>
              </w:rPr>
            </w:pPr>
          </w:p>
        </w:tc>
        <w:tc>
          <w:tcPr>
            <w:tcW w:w="7371" w:type="dxa"/>
            <w:vAlign w:val="center"/>
          </w:tcPr>
          <w:p w:rsidR="00574764" w:rsidRPr="005B73C2" w:rsidRDefault="00574764" w:rsidP="00574764">
            <w:pPr>
              <w:autoSpaceDE w:val="0"/>
              <w:autoSpaceDN w:val="0"/>
              <w:adjustRightInd w:val="0"/>
              <w:spacing w:line="360" w:lineRule="auto"/>
              <w:jc w:val="center"/>
              <w:rPr>
                <w:rFonts w:ascii="Arial" w:hAnsi="Arial" w:cs="Arial"/>
                <w:b/>
                <w:sz w:val="20"/>
                <w:szCs w:val="20"/>
              </w:rPr>
            </w:pPr>
            <w:r w:rsidRPr="005B73C2">
              <w:rPr>
                <w:rFonts w:ascii="Arial" w:hAnsi="Arial" w:cs="Arial"/>
                <w:b/>
                <w:sz w:val="20"/>
                <w:szCs w:val="20"/>
              </w:rPr>
              <w:t>Descripción</w:t>
            </w:r>
          </w:p>
        </w:tc>
      </w:tr>
      <w:tr w:rsidR="00574764" w:rsidRPr="005B73C2" w:rsidTr="00574764">
        <w:tc>
          <w:tcPr>
            <w:tcW w:w="8926" w:type="dxa"/>
            <w:gridSpan w:val="2"/>
          </w:tcPr>
          <w:p w:rsidR="00574764" w:rsidRPr="005B73C2" w:rsidRDefault="00574764" w:rsidP="00574764">
            <w:pPr>
              <w:autoSpaceDE w:val="0"/>
              <w:autoSpaceDN w:val="0"/>
              <w:adjustRightInd w:val="0"/>
              <w:spacing w:line="360" w:lineRule="auto"/>
              <w:jc w:val="both"/>
              <w:rPr>
                <w:rFonts w:ascii="Arial" w:hAnsi="Arial" w:cs="Arial"/>
                <w:sz w:val="20"/>
                <w:szCs w:val="20"/>
              </w:rPr>
            </w:pPr>
            <w:r w:rsidRPr="005B73C2">
              <w:rPr>
                <w:rFonts w:ascii="Arial" w:hAnsi="Arial" w:cs="Arial"/>
                <w:sz w:val="20"/>
                <w:szCs w:val="20"/>
              </w:rPr>
              <w:t>Componente N° 1:</w:t>
            </w:r>
          </w:p>
        </w:tc>
      </w:tr>
      <w:tr w:rsidR="00574764" w:rsidRPr="005B73C2" w:rsidTr="00574764">
        <w:tc>
          <w:tcPr>
            <w:tcW w:w="8926" w:type="dxa"/>
            <w:gridSpan w:val="2"/>
          </w:tcPr>
          <w:p w:rsidR="00574764" w:rsidRPr="005B73C2" w:rsidRDefault="00574764" w:rsidP="00574764">
            <w:pPr>
              <w:autoSpaceDE w:val="0"/>
              <w:autoSpaceDN w:val="0"/>
              <w:adjustRightInd w:val="0"/>
              <w:spacing w:line="360" w:lineRule="auto"/>
              <w:jc w:val="both"/>
              <w:rPr>
                <w:rFonts w:ascii="Arial" w:hAnsi="Arial" w:cs="Arial"/>
                <w:sz w:val="20"/>
                <w:szCs w:val="20"/>
              </w:rPr>
            </w:pPr>
            <w:r w:rsidRPr="005B73C2">
              <w:rPr>
                <w:rFonts w:ascii="Arial" w:hAnsi="Arial" w:cs="Arial"/>
                <w:sz w:val="20"/>
                <w:szCs w:val="20"/>
              </w:rPr>
              <w:t>Componente N° 2:</w:t>
            </w:r>
          </w:p>
        </w:tc>
      </w:tr>
      <w:tr w:rsidR="00574764" w:rsidRPr="005B73C2" w:rsidTr="00574764">
        <w:tc>
          <w:tcPr>
            <w:tcW w:w="8926" w:type="dxa"/>
            <w:gridSpan w:val="2"/>
          </w:tcPr>
          <w:p w:rsidR="00574764" w:rsidRPr="005B73C2" w:rsidRDefault="00574764" w:rsidP="00574764">
            <w:pPr>
              <w:autoSpaceDE w:val="0"/>
              <w:autoSpaceDN w:val="0"/>
              <w:adjustRightInd w:val="0"/>
              <w:spacing w:line="360" w:lineRule="auto"/>
              <w:jc w:val="both"/>
              <w:rPr>
                <w:rFonts w:ascii="Arial" w:hAnsi="Arial" w:cs="Arial"/>
                <w:sz w:val="20"/>
                <w:szCs w:val="20"/>
              </w:rPr>
            </w:pPr>
            <w:r w:rsidRPr="005B73C2">
              <w:rPr>
                <w:rFonts w:ascii="Arial" w:hAnsi="Arial" w:cs="Arial"/>
                <w:sz w:val="20"/>
                <w:szCs w:val="20"/>
              </w:rPr>
              <w:t>Componente N° 3:</w:t>
            </w:r>
          </w:p>
        </w:tc>
      </w:tr>
    </w:tbl>
    <w:p w:rsidR="00D316B8" w:rsidRPr="005B73C2" w:rsidRDefault="00D316B8" w:rsidP="00D316B8">
      <w:pPr>
        <w:autoSpaceDE w:val="0"/>
        <w:autoSpaceDN w:val="0"/>
        <w:adjustRightInd w:val="0"/>
        <w:spacing w:after="0" w:line="360" w:lineRule="auto"/>
        <w:jc w:val="both"/>
        <w:rPr>
          <w:rFonts w:ascii="Arial" w:hAnsi="Arial" w:cs="Arial"/>
          <w:sz w:val="18"/>
        </w:rPr>
      </w:pPr>
      <w:r w:rsidRPr="005B73C2">
        <w:rPr>
          <w:rFonts w:ascii="Arial" w:hAnsi="Arial" w:cs="Arial"/>
          <w:sz w:val="18"/>
        </w:rPr>
        <w:t>La supervisión involucra los siguientes componentes:</w:t>
      </w:r>
    </w:p>
    <w:p w:rsidR="00FE6C05" w:rsidRPr="005B73C2" w:rsidRDefault="00FE6C05" w:rsidP="00D316B8">
      <w:pPr>
        <w:autoSpaceDE w:val="0"/>
        <w:autoSpaceDN w:val="0"/>
        <w:adjustRightInd w:val="0"/>
        <w:spacing w:after="0" w:line="360" w:lineRule="auto"/>
        <w:jc w:val="both"/>
        <w:rPr>
          <w:rFonts w:ascii="Arial" w:hAnsi="Arial" w:cs="Arial"/>
          <w:sz w:val="18"/>
        </w:rPr>
      </w:pPr>
    </w:p>
    <w:p w:rsidR="00BA6D88" w:rsidRDefault="00BA6D88" w:rsidP="005B73C2">
      <w:pPr>
        <w:autoSpaceDE w:val="0"/>
        <w:autoSpaceDN w:val="0"/>
        <w:adjustRightInd w:val="0"/>
        <w:spacing w:after="0" w:line="360" w:lineRule="auto"/>
        <w:jc w:val="both"/>
        <w:rPr>
          <w:rFonts w:ascii="Arial" w:hAnsi="Arial" w:cs="Arial"/>
          <w:b/>
          <w:sz w:val="18"/>
        </w:rPr>
      </w:pPr>
      <w:r>
        <w:rPr>
          <w:rFonts w:ascii="Arial" w:hAnsi="Arial" w:cs="Arial"/>
          <w:b/>
          <w:noProof/>
          <w:lang w:eastAsia="es-PE"/>
        </w:rPr>
        <w:lastRenderedPageBreak/>
        <mc:AlternateContent>
          <mc:Choice Requires="wps">
            <w:drawing>
              <wp:anchor distT="0" distB="0" distL="114300" distR="114300" simplePos="0" relativeHeight="251677184" behindDoc="0" locked="0" layoutInCell="1" allowOverlap="1" wp14:anchorId="44F3205C" wp14:editId="3E2D4FB3">
                <wp:simplePos x="0" y="0"/>
                <wp:positionH relativeFrom="page">
                  <wp:posOffset>173421</wp:posOffset>
                </wp:positionH>
                <wp:positionV relativeFrom="paragraph">
                  <wp:posOffset>9679</wp:posOffset>
                </wp:positionV>
                <wp:extent cx="7184390" cy="8828690"/>
                <wp:effectExtent l="0" t="0" r="16510" b="10795"/>
                <wp:wrapNone/>
                <wp:docPr id="9" name="Rectángulo 9"/>
                <wp:cNvGraphicFramePr/>
                <a:graphic xmlns:a="http://schemas.openxmlformats.org/drawingml/2006/main">
                  <a:graphicData uri="http://schemas.microsoft.com/office/word/2010/wordprocessingShape">
                    <wps:wsp>
                      <wps:cNvSpPr/>
                      <wps:spPr>
                        <a:xfrm>
                          <a:off x="0" y="0"/>
                          <a:ext cx="7184390" cy="8828690"/>
                        </a:xfrm>
                        <a:prstGeom prst="rect">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366A1CA" id="Rectángulo 9" o:spid="_x0000_s1026" style="position:absolute;margin-left:13.65pt;margin-top:.75pt;width:565.7pt;height:695.15pt;z-index:2516771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" filled="f" strokecolor="black [3200]">
                <w10:wrap anchorx="page"/>
              </v:rect>
            </w:pict>
          </mc:Fallback>
        </mc:AlternateContent>
      </w:r>
    </w:p>
    <w:p w:rsidR="005B73C2" w:rsidRPr="005B73C2" w:rsidRDefault="005B73C2" w:rsidP="005B73C2">
      <w:pPr>
        <w:autoSpaceDE w:val="0"/>
        <w:autoSpaceDN w:val="0"/>
        <w:adjustRightInd w:val="0"/>
        <w:spacing w:after="0" w:line="360" w:lineRule="auto"/>
        <w:jc w:val="both"/>
        <w:rPr>
          <w:rFonts w:ascii="Arial" w:hAnsi="Arial" w:cs="Arial"/>
          <w:b/>
          <w:sz w:val="18"/>
        </w:rPr>
      </w:pPr>
      <w:r w:rsidRPr="005B73C2">
        <w:rPr>
          <w:rFonts w:ascii="Arial" w:hAnsi="Arial" w:cs="Arial"/>
          <w:b/>
          <w:sz w:val="18"/>
        </w:rPr>
        <w:t>V. CRONOGRAMA DE ACTIVIDADES</w:t>
      </w:r>
    </w:p>
    <w:p w:rsidR="00FE6C05" w:rsidRPr="005B73C2" w:rsidRDefault="005B73C2" w:rsidP="005B73C2">
      <w:pPr>
        <w:autoSpaceDE w:val="0"/>
        <w:autoSpaceDN w:val="0"/>
        <w:adjustRightInd w:val="0"/>
        <w:spacing w:after="0" w:line="360" w:lineRule="auto"/>
        <w:jc w:val="both"/>
        <w:rPr>
          <w:rFonts w:ascii="Arial" w:hAnsi="Arial" w:cs="Arial"/>
          <w:sz w:val="18"/>
        </w:rPr>
      </w:pPr>
      <w:r w:rsidRPr="005B73C2">
        <w:rPr>
          <w:rFonts w:ascii="Arial" w:hAnsi="Arial" w:cs="Arial"/>
          <w:sz w:val="18"/>
        </w:rPr>
        <w:t>Las actividades de supervisión previstas en el presente Plan de Supervisión, se realizará según el siguiente cronograma:</w:t>
      </w:r>
    </w:p>
    <w:tbl>
      <w:tblPr>
        <w:tblStyle w:val="Tablaconcuadrcula"/>
        <w:tblW w:w="9209" w:type="dxa"/>
        <w:tblLook w:val="04A0" w:firstRow="1" w:lastRow="0" w:firstColumn="1" w:lastColumn="0" w:noHBand="0" w:noVBand="1"/>
      </w:tblPr>
      <w:tblGrid>
        <w:gridCol w:w="704"/>
        <w:gridCol w:w="3684"/>
        <w:gridCol w:w="2411"/>
        <w:gridCol w:w="2410"/>
      </w:tblGrid>
      <w:tr w:rsidR="005B73C2" w:rsidTr="007B2410">
        <w:tc>
          <w:tcPr>
            <w:tcW w:w="704" w:type="dxa"/>
            <w:shd w:val="clear" w:color="auto" w:fill="D9D9D9" w:themeFill="background1" w:themeFillShade="D9"/>
            <w:vAlign w:val="center"/>
          </w:tcPr>
          <w:p w:rsidR="005B73C2" w:rsidRPr="005B73C2" w:rsidRDefault="005B73C2" w:rsidP="007B2410">
            <w:pPr>
              <w:autoSpaceDE w:val="0"/>
              <w:autoSpaceDN w:val="0"/>
              <w:adjustRightInd w:val="0"/>
              <w:spacing w:line="360" w:lineRule="auto"/>
              <w:jc w:val="center"/>
              <w:rPr>
                <w:rFonts w:ascii="Arial" w:hAnsi="Arial" w:cs="Arial"/>
                <w:b/>
                <w:sz w:val="18"/>
              </w:rPr>
            </w:pPr>
            <w:r w:rsidRPr="005B73C2">
              <w:rPr>
                <w:rFonts w:ascii="Arial" w:hAnsi="Arial" w:cs="Arial"/>
                <w:b/>
                <w:sz w:val="18"/>
              </w:rPr>
              <w:t>N°</w:t>
            </w:r>
          </w:p>
        </w:tc>
        <w:tc>
          <w:tcPr>
            <w:tcW w:w="3684" w:type="dxa"/>
            <w:shd w:val="clear" w:color="auto" w:fill="D9D9D9" w:themeFill="background1" w:themeFillShade="D9"/>
            <w:vAlign w:val="center"/>
          </w:tcPr>
          <w:p w:rsidR="005B73C2" w:rsidRPr="005B73C2" w:rsidRDefault="005B73C2" w:rsidP="007B2410">
            <w:pPr>
              <w:autoSpaceDE w:val="0"/>
              <w:autoSpaceDN w:val="0"/>
              <w:adjustRightInd w:val="0"/>
              <w:spacing w:line="360" w:lineRule="auto"/>
              <w:jc w:val="center"/>
              <w:rPr>
                <w:rFonts w:ascii="Arial" w:hAnsi="Arial" w:cs="Arial"/>
                <w:b/>
                <w:sz w:val="18"/>
              </w:rPr>
            </w:pPr>
            <w:r w:rsidRPr="005B73C2">
              <w:rPr>
                <w:rFonts w:ascii="Arial" w:hAnsi="Arial" w:cs="Arial"/>
                <w:b/>
                <w:sz w:val="18"/>
              </w:rPr>
              <w:t>Descripción de la actividad</w:t>
            </w:r>
          </w:p>
        </w:tc>
        <w:tc>
          <w:tcPr>
            <w:tcW w:w="2411" w:type="dxa"/>
            <w:shd w:val="clear" w:color="auto" w:fill="D9D9D9" w:themeFill="background1" w:themeFillShade="D9"/>
            <w:vAlign w:val="center"/>
          </w:tcPr>
          <w:p w:rsidR="005B73C2" w:rsidRPr="005B73C2" w:rsidRDefault="005B73C2" w:rsidP="007B2410">
            <w:pPr>
              <w:autoSpaceDE w:val="0"/>
              <w:autoSpaceDN w:val="0"/>
              <w:adjustRightInd w:val="0"/>
              <w:spacing w:line="360" w:lineRule="auto"/>
              <w:jc w:val="center"/>
              <w:rPr>
                <w:rFonts w:ascii="Arial" w:hAnsi="Arial" w:cs="Arial"/>
                <w:b/>
                <w:sz w:val="18"/>
              </w:rPr>
            </w:pPr>
            <w:r w:rsidRPr="005B73C2">
              <w:rPr>
                <w:rFonts w:ascii="Arial" w:hAnsi="Arial" w:cs="Arial"/>
                <w:b/>
                <w:sz w:val="18"/>
              </w:rPr>
              <w:t>Inicio</w:t>
            </w:r>
          </w:p>
        </w:tc>
        <w:tc>
          <w:tcPr>
            <w:tcW w:w="2410" w:type="dxa"/>
            <w:shd w:val="clear" w:color="auto" w:fill="D9D9D9" w:themeFill="background1" w:themeFillShade="D9"/>
            <w:vAlign w:val="center"/>
          </w:tcPr>
          <w:p w:rsidR="005B73C2" w:rsidRPr="005B73C2" w:rsidRDefault="005B73C2" w:rsidP="007B2410">
            <w:pPr>
              <w:autoSpaceDE w:val="0"/>
              <w:autoSpaceDN w:val="0"/>
              <w:adjustRightInd w:val="0"/>
              <w:spacing w:line="360" w:lineRule="auto"/>
              <w:jc w:val="center"/>
              <w:rPr>
                <w:rFonts w:ascii="Arial" w:hAnsi="Arial" w:cs="Arial"/>
                <w:b/>
                <w:sz w:val="18"/>
              </w:rPr>
            </w:pPr>
            <w:r w:rsidRPr="005B73C2">
              <w:rPr>
                <w:rFonts w:ascii="Arial" w:hAnsi="Arial" w:cs="Arial"/>
                <w:b/>
                <w:sz w:val="18"/>
              </w:rPr>
              <w:t>Fin</w:t>
            </w:r>
          </w:p>
        </w:tc>
      </w:tr>
      <w:tr w:rsidR="005B73C2" w:rsidTr="007B2410">
        <w:tc>
          <w:tcPr>
            <w:tcW w:w="704" w:type="dxa"/>
          </w:tcPr>
          <w:p w:rsidR="005B73C2" w:rsidRDefault="005B73C2" w:rsidP="00D316B8">
            <w:pPr>
              <w:autoSpaceDE w:val="0"/>
              <w:autoSpaceDN w:val="0"/>
              <w:adjustRightInd w:val="0"/>
              <w:spacing w:line="360" w:lineRule="auto"/>
              <w:jc w:val="both"/>
              <w:rPr>
                <w:rFonts w:ascii="Arial" w:hAnsi="Arial" w:cs="Arial"/>
                <w:b/>
                <w:sz w:val="18"/>
              </w:rPr>
            </w:pPr>
          </w:p>
        </w:tc>
        <w:tc>
          <w:tcPr>
            <w:tcW w:w="3684" w:type="dxa"/>
          </w:tcPr>
          <w:p w:rsidR="005B73C2" w:rsidRDefault="005B73C2" w:rsidP="00D316B8">
            <w:pPr>
              <w:autoSpaceDE w:val="0"/>
              <w:autoSpaceDN w:val="0"/>
              <w:adjustRightInd w:val="0"/>
              <w:spacing w:line="360" w:lineRule="auto"/>
              <w:jc w:val="both"/>
              <w:rPr>
                <w:rFonts w:ascii="Arial" w:hAnsi="Arial" w:cs="Arial"/>
                <w:b/>
                <w:sz w:val="18"/>
              </w:rPr>
            </w:pPr>
          </w:p>
        </w:tc>
        <w:tc>
          <w:tcPr>
            <w:tcW w:w="2411" w:type="dxa"/>
          </w:tcPr>
          <w:p w:rsidR="005B73C2" w:rsidRDefault="005B73C2" w:rsidP="00D316B8">
            <w:pPr>
              <w:autoSpaceDE w:val="0"/>
              <w:autoSpaceDN w:val="0"/>
              <w:adjustRightInd w:val="0"/>
              <w:spacing w:line="360" w:lineRule="auto"/>
              <w:jc w:val="both"/>
              <w:rPr>
                <w:rFonts w:ascii="Arial" w:hAnsi="Arial" w:cs="Arial"/>
                <w:b/>
                <w:sz w:val="18"/>
              </w:rPr>
            </w:pPr>
          </w:p>
        </w:tc>
        <w:tc>
          <w:tcPr>
            <w:tcW w:w="2410" w:type="dxa"/>
          </w:tcPr>
          <w:p w:rsidR="005B73C2" w:rsidRDefault="005B73C2" w:rsidP="00D316B8">
            <w:pPr>
              <w:autoSpaceDE w:val="0"/>
              <w:autoSpaceDN w:val="0"/>
              <w:adjustRightInd w:val="0"/>
              <w:spacing w:line="360" w:lineRule="auto"/>
              <w:jc w:val="both"/>
              <w:rPr>
                <w:rFonts w:ascii="Arial" w:hAnsi="Arial" w:cs="Arial"/>
                <w:b/>
                <w:sz w:val="18"/>
              </w:rPr>
            </w:pPr>
          </w:p>
        </w:tc>
      </w:tr>
      <w:tr w:rsidR="005B73C2" w:rsidTr="007B2410">
        <w:tc>
          <w:tcPr>
            <w:tcW w:w="704" w:type="dxa"/>
          </w:tcPr>
          <w:p w:rsidR="005B73C2" w:rsidRDefault="005B73C2" w:rsidP="00D316B8">
            <w:pPr>
              <w:autoSpaceDE w:val="0"/>
              <w:autoSpaceDN w:val="0"/>
              <w:adjustRightInd w:val="0"/>
              <w:spacing w:line="360" w:lineRule="auto"/>
              <w:jc w:val="both"/>
              <w:rPr>
                <w:rFonts w:ascii="Arial" w:hAnsi="Arial" w:cs="Arial"/>
                <w:b/>
                <w:sz w:val="18"/>
              </w:rPr>
            </w:pPr>
          </w:p>
        </w:tc>
        <w:tc>
          <w:tcPr>
            <w:tcW w:w="3684" w:type="dxa"/>
          </w:tcPr>
          <w:p w:rsidR="005B73C2" w:rsidRDefault="005B73C2" w:rsidP="00D316B8">
            <w:pPr>
              <w:autoSpaceDE w:val="0"/>
              <w:autoSpaceDN w:val="0"/>
              <w:adjustRightInd w:val="0"/>
              <w:spacing w:line="360" w:lineRule="auto"/>
              <w:jc w:val="both"/>
              <w:rPr>
                <w:rFonts w:ascii="Arial" w:hAnsi="Arial" w:cs="Arial"/>
                <w:b/>
                <w:sz w:val="18"/>
              </w:rPr>
            </w:pPr>
          </w:p>
        </w:tc>
        <w:tc>
          <w:tcPr>
            <w:tcW w:w="2411" w:type="dxa"/>
          </w:tcPr>
          <w:p w:rsidR="005B73C2" w:rsidRDefault="005B73C2" w:rsidP="00D316B8">
            <w:pPr>
              <w:autoSpaceDE w:val="0"/>
              <w:autoSpaceDN w:val="0"/>
              <w:adjustRightInd w:val="0"/>
              <w:spacing w:line="360" w:lineRule="auto"/>
              <w:jc w:val="both"/>
              <w:rPr>
                <w:rFonts w:ascii="Arial" w:hAnsi="Arial" w:cs="Arial"/>
                <w:b/>
                <w:sz w:val="18"/>
              </w:rPr>
            </w:pPr>
          </w:p>
        </w:tc>
        <w:tc>
          <w:tcPr>
            <w:tcW w:w="2410" w:type="dxa"/>
          </w:tcPr>
          <w:p w:rsidR="005B73C2" w:rsidRDefault="005B73C2" w:rsidP="00D316B8">
            <w:pPr>
              <w:autoSpaceDE w:val="0"/>
              <w:autoSpaceDN w:val="0"/>
              <w:adjustRightInd w:val="0"/>
              <w:spacing w:line="360" w:lineRule="auto"/>
              <w:jc w:val="both"/>
              <w:rPr>
                <w:rFonts w:ascii="Arial" w:hAnsi="Arial" w:cs="Arial"/>
                <w:b/>
                <w:sz w:val="18"/>
              </w:rPr>
            </w:pPr>
          </w:p>
        </w:tc>
      </w:tr>
    </w:tbl>
    <w:p w:rsidR="005A17D6" w:rsidRPr="005B73C2" w:rsidRDefault="005A17D6" w:rsidP="00D316B8">
      <w:pPr>
        <w:autoSpaceDE w:val="0"/>
        <w:autoSpaceDN w:val="0"/>
        <w:adjustRightInd w:val="0"/>
        <w:spacing w:after="0" w:line="360" w:lineRule="auto"/>
        <w:jc w:val="both"/>
        <w:rPr>
          <w:rFonts w:ascii="Arial" w:hAnsi="Arial" w:cs="Arial"/>
          <w:b/>
          <w:sz w:val="18"/>
        </w:rPr>
      </w:pPr>
    </w:p>
    <w:p w:rsidR="005B73C2" w:rsidRDefault="007B2410" w:rsidP="00D316B8">
      <w:pPr>
        <w:autoSpaceDE w:val="0"/>
        <w:autoSpaceDN w:val="0"/>
        <w:adjustRightInd w:val="0"/>
        <w:spacing w:after="0" w:line="360" w:lineRule="auto"/>
        <w:jc w:val="both"/>
        <w:rPr>
          <w:rFonts w:ascii="Arial" w:hAnsi="Arial" w:cs="Arial"/>
          <w:b/>
          <w:sz w:val="18"/>
        </w:rPr>
      </w:pPr>
      <w:r w:rsidRPr="007B2410">
        <w:rPr>
          <w:rFonts w:ascii="Arial" w:hAnsi="Arial" w:cs="Arial"/>
          <w:b/>
          <w:sz w:val="18"/>
        </w:rPr>
        <w:t>VI. EQUIPO DE SUPERVISIÓN</w:t>
      </w:r>
    </w:p>
    <w:tbl>
      <w:tblPr>
        <w:tblStyle w:val="Tablaconcuadrcula"/>
        <w:tblW w:w="9209" w:type="dxa"/>
        <w:tblLook w:val="04A0" w:firstRow="1" w:lastRow="0" w:firstColumn="1" w:lastColumn="0" w:noHBand="0" w:noVBand="1"/>
      </w:tblPr>
      <w:tblGrid>
        <w:gridCol w:w="2194"/>
        <w:gridCol w:w="3046"/>
        <w:gridCol w:w="1559"/>
        <w:gridCol w:w="2410"/>
      </w:tblGrid>
      <w:tr w:rsidR="007B2410" w:rsidTr="007B2410">
        <w:tc>
          <w:tcPr>
            <w:tcW w:w="2194" w:type="dxa"/>
            <w:vAlign w:val="center"/>
          </w:tcPr>
          <w:p w:rsidR="007B2410" w:rsidRPr="007B2410" w:rsidRDefault="007B2410" w:rsidP="007B2410">
            <w:pPr>
              <w:autoSpaceDE w:val="0"/>
              <w:autoSpaceDN w:val="0"/>
              <w:adjustRightInd w:val="0"/>
              <w:spacing w:line="360" w:lineRule="auto"/>
              <w:jc w:val="center"/>
              <w:rPr>
                <w:rFonts w:ascii="Arial" w:hAnsi="Arial" w:cs="Arial"/>
                <w:b/>
                <w:sz w:val="18"/>
              </w:rPr>
            </w:pPr>
            <w:r w:rsidRPr="007B2410">
              <w:rPr>
                <w:rFonts w:ascii="Arial" w:hAnsi="Arial" w:cs="Arial"/>
                <w:b/>
                <w:sz w:val="18"/>
              </w:rPr>
              <w:t>Cargo</w:t>
            </w:r>
          </w:p>
        </w:tc>
        <w:tc>
          <w:tcPr>
            <w:tcW w:w="3046" w:type="dxa"/>
            <w:vAlign w:val="center"/>
          </w:tcPr>
          <w:p w:rsidR="007B2410" w:rsidRPr="007B2410" w:rsidRDefault="007B2410" w:rsidP="007B2410">
            <w:pPr>
              <w:autoSpaceDE w:val="0"/>
              <w:autoSpaceDN w:val="0"/>
              <w:adjustRightInd w:val="0"/>
              <w:spacing w:line="360" w:lineRule="auto"/>
              <w:jc w:val="center"/>
              <w:rPr>
                <w:rFonts w:ascii="Arial" w:hAnsi="Arial" w:cs="Arial"/>
                <w:b/>
                <w:sz w:val="18"/>
              </w:rPr>
            </w:pPr>
            <w:r>
              <w:rPr>
                <w:rFonts w:ascii="Arial" w:hAnsi="Arial" w:cs="Arial"/>
                <w:b/>
                <w:sz w:val="18"/>
              </w:rPr>
              <w:t>Apellidos y Nombres</w:t>
            </w:r>
          </w:p>
        </w:tc>
        <w:tc>
          <w:tcPr>
            <w:tcW w:w="1559" w:type="dxa"/>
            <w:vAlign w:val="center"/>
          </w:tcPr>
          <w:p w:rsidR="007B2410" w:rsidRPr="007B2410" w:rsidRDefault="007B2410" w:rsidP="007B2410">
            <w:pPr>
              <w:autoSpaceDE w:val="0"/>
              <w:autoSpaceDN w:val="0"/>
              <w:adjustRightInd w:val="0"/>
              <w:spacing w:line="360" w:lineRule="auto"/>
              <w:jc w:val="center"/>
              <w:rPr>
                <w:rFonts w:ascii="Arial" w:hAnsi="Arial" w:cs="Arial"/>
                <w:b/>
                <w:sz w:val="18"/>
              </w:rPr>
            </w:pPr>
            <w:r>
              <w:rPr>
                <w:rFonts w:ascii="Arial" w:hAnsi="Arial" w:cs="Arial"/>
                <w:b/>
                <w:sz w:val="18"/>
              </w:rPr>
              <w:t>D.N.I.</w:t>
            </w:r>
          </w:p>
        </w:tc>
        <w:tc>
          <w:tcPr>
            <w:tcW w:w="2410" w:type="dxa"/>
            <w:vAlign w:val="center"/>
          </w:tcPr>
          <w:p w:rsidR="007B2410" w:rsidRDefault="007B2410" w:rsidP="007B2410">
            <w:pPr>
              <w:autoSpaceDE w:val="0"/>
              <w:autoSpaceDN w:val="0"/>
              <w:adjustRightInd w:val="0"/>
              <w:spacing w:line="360" w:lineRule="auto"/>
              <w:jc w:val="center"/>
              <w:rPr>
                <w:rFonts w:ascii="Arial" w:hAnsi="Arial" w:cs="Arial"/>
                <w:b/>
                <w:sz w:val="18"/>
              </w:rPr>
            </w:pPr>
            <w:r>
              <w:rPr>
                <w:rFonts w:ascii="Arial" w:hAnsi="Arial" w:cs="Arial"/>
                <w:b/>
                <w:sz w:val="18"/>
              </w:rPr>
              <w:t>N° de Colegiatura</w:t>
            </w:r>
          </w:p>
          <w:p w:rsidR="007B2410" w:rsidRPr="007B2410" w:rsidRDefault="007B2410" w:rsidP="007B2410">
            <w:pPr>
              <w:autoSpaceDE w:val="0"/>
              <w:autoSpaceDN w:val="0"/>
              <w:adjustRightInd w:val="0"/>
              <w:spacing w:line="360" w:lineRule="auto"/>
              <w:jc w:val="center"/>
              <w:rPr>
                <w:rFonts w:ascii="Arial" w:hAnsi="Arial" w:cs="Arial"/>
                <w:b/>
                <w:sz w:val="18"/>
              </w:rPr>
            </w:pPr>
            <w:r>
              <w:rPr>
                <w:rFonts w:ascii="Arial" w:hAnsi="Arial" w:cs="Arial"/>
                <w:b/>
                <w:sz w:val="18"/>
              </w:rPr>
              <w:t>(De ser el caso)</w:t>
            </w:r>
          </w:p>
        </w:tc>
      </w:tr>
      <w:tr w:rsidR="007B2410" w:rsidTr="007B2410">
        <w:tc>
          <w:tcPr>
            <w:tcW w:w="2194" w:type="dxa"/>
            <w:vAlign w:val="center"/>
          </w:tcPr>
          <w:p w:rsidR="007B2410" w:rsidRPr="007B2410" w:rsidRDefault="007B2410" w:rsidP="007B2410">
            <w:pPr>
              <w:autoSpaceDE w:val="0"/>
              <w:autoSpaceDN w:val="0"/>
              <w:adjustRightInd w:val="0"/>
              <w:spacing w:line="360" w:lineRule="auto"/>
              <w:jc w:val="center"/>
              <w:rPr>
                <w:rFonts w:ascii="Arial" w:hAnsi="Arial" w:cs="Arial"/>
                <w:sz w:val="18"/>
              </w:rPr>
            </w:pPr>
            <w:r>
              <w:rPr>
                <w:rFonts w:ascii="Arial" w:hAnsi="Arial" w:cs="Arial"/>
                <w:sz w:val="18"/>
              </w:rPr>
              <w:t>Elija un elemento</w:t>
            </w:r>
          </w:p>
        </w:tc>
        <w:tc>
          <w:tcPr>
            <w:tcW w:w="3046" w:type="dxa"/>
          </w:tcPr>
          <w:p w:rsidR="007B2410" w:rsidRPr="007B2410" w:rsidRDefault="007B2410" w:rsidP="00D316B8">
            <w:pPr>
              <w:autoSpaceDE w:val="0"/>
              <w:autoSpaceDN w:val="0"/>
              <w:adjustRightInd w:val="0"/>
              <w:spacing w:line="360" w:lineRule="auto"/>
              <w:jc w:val="both"/>
              <w:rPr>
                <w:rFonts w:ascii="Arial" w:hAnsi="Arial" w:cs="Arial"/>
                <w:sz w:val="18"/>
              </w:rPr>
            </w:pPr>
          </w:p>
        </w:tc>
        <w:tc>
          <w:tcPr>
            <w:tcW w:w="1559" w:type="dxa"/>
          </w:tcPr>
          <w:p w:rsidR="007B2410" w:rsidRPr="007B2410" w:rsidRDefault="007B2410" w:rsidP="00D316B8">
            <w:pPr>
              <w:autoSpaceDE w:val="0"/>
              <w:autoSpaceDN w:val="0"/>
              <w:adjustRightInd w:val="0"/>
              <w:spacing w:line="360" w:lineRule="auto"/>
              <w:jc w:val="both"/>
              <w:rPr>
                <w:rFonts w:ascii="Arial" w:hAnsi="Arial" w:cs="Arial"/>
                <w:sz w:val="18"/>
              </w:rPr>
            </w:pPr>
          </w:p>
        </w:tc>
        <w:tc>
          <w:tcPr>
            <w:tcW w:w="2410" w:type="dxa"/>
          </w:tcPr>
          <w:p w:rsidR="007B2410" w:rsidRPr="007B2410" w:rsidRDefault="007B2410" w:rsidP="00D316B8">
            <w:pPr>
              <w:autoSpaceDE w:val="0"/>
              <w:autoSpaceDN w:val="0"/>
              <w:adjustRightInd w:val="0"/>
              <w:spacing w:line="360" w:lineRule="auto"/>
              <w:jc w:val="both"/>
              <w:rPr>
                <w:rFonts w:ascii="Arial" w:hAnsi="Arial" w:cs="Arial"/>
                <w:sz w:val="18"/>
              </w:rPr>
            </w:pPr>
          </w:p>
        </w:tc>
      </w:tr>
      <w:tr w:rsidR="007B2410" w:rsidTr="007B2410">
        <w:tc>
          <w:tcPr>
            <w:tcW w:w="2194" w:type="dxa"/>
            <w:vAlign w:val="center"/>
          </w:tcPr>
          <w:p w:rsidR="007B2410" w:rsidRPr="007B2410" w:rsidRDefault="007B2410" w:rsidP="007B2410">
            <w:pPr>
              <w:autoSpaceDE w:val="0"/>
              <w:autoSpaceDN w:val="0"/>
              <w:adjustRightInd w:val="0"/>
              <w:spacing w:line="360" w:lineRule="auto"/>
              <w:jc w:val="center"/>
              <w:rPr>
                <w:rFonts w:ascii="Arial" w:hAnsi="Arial" w:cs="Arial"/>
                <w:sz w:val="18"/>
              </w:rPr>
            </w:pPr>
            <w:r>
              <w:rPr>
                <w:rFonts w:ascii="Arial" w:hAnsi="Arial" w:cs="Arial"/>
                <w:sz w:val="18"/>
              </w:rPr>
              <w:t>Elija un elemento</w:t>
            </w:r>
          </w:p>
        </w:tc>
        <w:tc>
          <w:tcPr>
            <w:tcW w:w="3046" w:type="dxa"/>
          </w:tcPr>
          <w:p w:rsidR="007B2410" w:rsidRPr="007B2410" w:rsidRDefault="007B2410" w:rsidP="00D316B8">
            <w:pPr>
              <w:autoSpaceDE w:val="0"/>
              <w:autoSpaceDN w:val="0"/>
              <w:adjustRightInd w:val="0"/>
              <w:spacing w:line="360" w:lineRule="auto"/>
              <w:jc w:val="both"/>
              <w:rPr>
                <w:rFonts w:ascii="Arial" w:hAnsi="Arial" w:cs="Arial"/>
                <w:sz w:val="18"/>
              </w:rPr>
            </w:pPr>
          </w:p>
        </w:tc>
        <w:tc>
          <w:tcPr>
            <w:tcW w:w="1559" w:type="dxa"/>
          </w:tcPr>
          <w:p w:rsidR="007B2410" w:rsidRPr="007B2410" w:rsidRDefault="007B2410" w:rsidP="00D316B8">
            <w:pPr>
              <w:autoSpaceDE w:val="0"/>
              <w:autoSpaceDN w:val="0"/>
              <w:adjustRightInd w:val="0"/>
              <w:spacing w:line="360" w:lineRule="auto"/>
              <w:jc w:val="both"/>
              <w:rPr>
                <w:rFonts w:ascii="Arial" w:hAnsi="Arial" w:cs="Arial"/>
                <w:sz w:val="18"/>
              </w:rPr>
            </w:pPr>
          </w:p>
        </w:tc>
        <w:tc>
          <w:tcPr>
            <w:tcW w:w="2410" w:type="dxa"/>
          </w:tcPr>
          <w:p w:rsidR="007B2410" w:rsidRPr="007B2410" w:rsidRDefault="007B2410" w:rsidP="00D316B8">
            <w:pPr>
              <w:autoSpaceDE w:val="0"/>
              <w:autoSpaceDN w:val="0"/>
              <w:adjustRightInd w:val="0"/>
              <w:spacing w:line="360" w:lineRule="auto"/>
              <w:jc w:val="both"/>
              <w:rPr>
                <w:rFonts w:ascii="Arial" w:hAnsi="Arial" w:cs="Arial"/>
                <w:sz w:val="18"/>
              </w:rPr>
            </w:pPr>
          </w:p>
        </w:tc>
      </w:tr>
    </w:tbl>
    <w:p w:rsidR="007B2410" w:rsidRPr="007B2410" w:rsidRDefault="007B2410" w:rsidP="00D316B8">
      <w:pPr>
        <w:autoSpaceDE w:val="0"/>
        <w:autoSpaceDN w:val="0"/>
        <w:adjustRightInd w:val="0"/>
        <w:spacing w:after="0" w:line="360" w:lineRule="auto"/>
        <w:jc w:val="both"/>
        <w:rPr>
          <w:rFonts w:ascii="Arial" w:hAnsi="Arial" w:cs="Arial"/>
          <w:b/>
          <w:sz w:val="18"/>
        </w:rPr>
      </w:pPr>
    </w:p>
    <w:p w:rsidR="007B2410" w:rsidRPr="007B2410" w:rsidRDefault="007B2410" w:rsidP="007B2410">
      <w:pPr>
        <w:autoSpaceDE w:val="0"/>
        <w:autoSpaceDN w:val="0"/>
        <w:adjustRightInd w:val="0"/>
        <w:spacing w:after="0" w:line="360" w:lineRule="auto"/>
        <w:jc w:val="both"/>
        <w:rPr>
          <w:rFonts w:ascii="Arial" w:hAnsi="Arial" w:cs="Arial"/>
          <w:b/>
          <w:sz w:val="18"/>
        </w:rPr>
      </w:pPr>
      <w:r w:rsidRPr="007B2410">
        <w:rPr>
          <w:rFonts w:ascii="Arial" w:hAnsi="Arial" w:cs="Arial"/>
          <w:b/>
          <w:sz w:val="18"/>
        </w:rPr>
        <w:t>VII. RECURSOS REQUERIDOS</w:t>
      </w:r>
    </w:p>
    <w:p w:rsidR="007B2410" w:rsidRPr="007B2410" w:rsidRDefault="007B2410" w:rsidP="007B2410">
      <w:pPr>
        <w:autoSpaceDE w:val="0"/>
        <w:autoSpaceDN w:val="0"/>
        <w:adjustRightInd w:val="0"/>
        <w:spacing w:after="0" w:line="360" w:lineRule="auto"/>
        <w:jc w:val="both"/>
        <w:rPr>
          <w:rFonts w:ascii="Arial" w:hAnsi="Arial" w:cs="Arial"/>
          <w:b/>
          <w:sz w:val="18"/>
        </w:rPr>
      </w:pPr>
      <w:r w:rsidRPr="007B2410">
        <w:rPr>
          <w:rFonts w:ascii="Arial" w:hAnsi="Arial" w:cs="Arial"/>
          <w:b/>
          <w:sz w:val="18"/>
        </w:rPr>
        <w:t>7.1 Requerimiento de análisis de laboratorio</w:t>
      </w:r>
    </w:p>
    <w:p w:rsidR="00972549" w:rsidRDefault="007B2410" w:rsidP="007B2410">
      <w:pPr>
        <w:autoSpaceDE w:val="0"/>
        <w:autoSpaceDN w:val="0"/>
        <w:adjustRightInd w:val="0"/>
        <w:spacing w:after="0" w:line="360" w:lineRule="auto"/>
        <w:jc w:val="both"/>
        <w:rPr>
          <w:rFonts w:ascii="Arial" w:hAnsi="Arial" w:cs="Arial"/>
          <w:sz w:val="16"/>
          <w:szCs w:val="16"/>
        </w:rPr>
      </w:pPr>
      <w:r w:rsidRPr="007B2410">
        <w:rPr>
          <w:rFonts w:ascii="Arial" w:hAnsi="Arial" w:cs="Arial"/>
          <w:sz w:val="18"/>
        </w:rPr>
        <w:t>Se necesitará el análisis de las muestras</w:t>
      </w:r>
      <w:r>
        <w:rPr>
          <w:rFonts w:ascii="Arial" w:hAnsi="Arial" w:cs="Arial"/>
          <w:sz w:val="18"/>
        </w:rPr>
        <w:t xml:space="preserve"> de efl</w:t>
      </w:r>
      <w:r w:rsidRPr="007B2410">
        <w:rPr>
          <w:rFonts w:ascii="Arial" w:hAnsi="Arial" w:cs="Arial"/>
          <w:sz w:val="18"/>
        </w:rPr>
        <w:t>uentes industriales y agua clara (agua de mar) tomadas en campo</w:t>
      </w:r>
      <w:r>
        <w:rPr>
          <w:rFonts w:ascii="Arial" w:hAnsi="Arial" w:cs="Arial"/>
          <w:sz w:val="18"/>
        </w:rPr>
        <w:t xml:space="preserve"> </w:t>
      </w:r>
      <w:r w:rsidRPr="007B2410">
        <w:rPr>
          <w:rFonts w:ascii="Arial" w:hAnsi="Arial" w:cs="Arial"/>
          <w:sz w:val="18"/>
        </w:rPr>
        <w:t>por un laboratorio acreditado</w:t>
      </w:r>
      <w:r w:rsidRPr="007B2410">
        <w:rPr>
          <w:rFonts w:ascii="Arial" w:hAnsi="Arial" w:cs="Arial"/>
          <w:sz w:val="16"/>
          <w:szCs w:val="16"/>
        </w:rPr>
        <w:t>.</w:t>
      </w:r>
    </w:p>
    <w:tbl>
      <w:tblPr>
        <w:tblStyle w:val="Tablaconcuadrcula"/>
        <w:tblW w:w="0" w:type="auto"/>
        <w:tblLook w:val="04A0" w:firstRow="1" w:lastRow="0" w:firstColumn="1" w:lastColumn="0" w:noHBand="0" w:noVBand="1"/>
      </w:tblPr>
      <w:tblGrid>
        <w:gridCol w:w="562"/>
        <w:gridCol w:w="2948"/>
        <w:gridCol w:w="1756"/>
        <w:gridCol w:w="1756"/>
        <w:gridCol w:w="1756"/>
      </w:tblGrid>
      <w:tr w:rsidR="007B2410" w:rsidTr="007B2410">
        <w:tc>
          <w:tcPr>
            <w:tcW w:w="562" w:type="dxa"/>
            <w:shd w:val="clear" w:color="auto" w:fill="D9D9D9" w:themeFill="background1" w:themeFillShade="D9"/>
            <w:vAlign w:val="center"/>
          </w:tcPr>
          <w:p w:rsidR="007B2410" w:rsidRPr="007B2410" w:rsidRDefault="007B2410" w:rsidP="007B2410">
            <w:pPr>
              <w:autoSpaceDE w:val="0"/>
              <w:autoSpaceDN w:val="0"/>
              <w:adjustRightInd w:val="0"/>
              <w:spacing w:line="360" w:lineRule="auto"/>
              <w:jc w:val="center"/>
              <w:rPr>
                <w:rFonts w:ascii="Arial" w:hAnsi="Arial" w:cs="Arial"/>
                <w:b/>
                <w:sz w:val="18"/>
              </w:rPr>
            </w:pPr>
            <w:r>
              <w:rPr>
                <w:rFonts w:ascii="Arial" w:hAnsi="Arial" w:cs="Arial"/>
                <w:b/>
                <w:sz w:val="18"/>
              </w:rPr>
              <w:t>N°</w:t>
            </w:r>
          </w:p>
        </w:tc>
        <w:tc>
          <w:tcPr>
            <w:tcW w:w="2948" w:type="dxa"/>
            <w:shd w:val="clear" w:color="auto" w:fill="D9D9D9" w:themeFill="background1" w:themeFillShade="D9"/>
            <w:vAlign w:val="center"/>
          </w:tcPr>
          <w:p w:rsidR="007B2410" w:rsidRPr="007B2410" w:rsidRDefault="007B2410" w:rsidP="007B2410">
            <w:pPr>
              <w:autoSpaceDE w:val="0"/>
              <w:autoSpaceDN w:val="0"/>
              <w:adjustRightInd w:val="0"/>
              <w:spacing w:line="360" w:lineRule="auto"/>
              <w:jc w:val="center"/>
              <w:rPr>
                <w:rFonts w:ascii="Arial" w:hAnsi="Arial" w:cs="Arial"/>
                <w:b/>
                <w:sz w:val="18"/>
              </w:rPr>
            </w:pPr>
            <w:r>
              <w:rPr>
                <w:rFonts w:ascii="Arial" w:hAnsi="Arial" w:cs="Arial"/>
                <w:b/>
                <w:sz w:val="18"/>
              </w:rPr>
              <w:t>Calidad Ambiental</w:t>
            </w:r>
          </w:p>
        </w:tc>
        <w:tc>
          <w:tcPr>
            <w:tcW w:w="1756" w:type="dxa"/>
            <w:shd w:val="clear" w:color="auto" w:fill="D9D9D9" w:themeFill="background1" w:themeFillShade="D9"/>
            <w:vAlign w:val="center"/>
          </w:tcPr>
          <w:p w:rsidR="007B2410" w:rsidRPr="007B2410" w:rsidRDefault="007B2410" w:rsidP="007B2410">
            <w:pPr>
              <w:autoSpaceDE w:val="0"/>
              <w:autoSpaceDN w:val="0"/>
              <w:adjustRightInd w:val="0"/>
              <w:spacing w:line="360" w:lineRule="auto"/>
              <w:jc w:val="center"/>
              <w:rPr>
                <w:rFonts w:ascii="Arial" w:hAnsi="Arial" w:cs="Arial"/>
                <w:b/>
                <w:sz w:val="18"/>
              </w:rPr>
            </w:pPr>
            <w:r>
              <w:rPr>
                <w:rFonts w:ascii="Arial" w:hAnsi="Arial" w:cs="Arial"/>
                <w:b/>
                <w:sz w:val="18"/>
              </w:rPr>
              <w:t>Matriz</w:t>
            </w:r>
          </w:p>
        </w:tc>
        <w:tc>
          <w:tcPr>
            <w:tcW w:w="1756" w:type="dxa"/>
            <w:shd w:val="clear" w:color="auto" w:fill="D9D9D9" w:themeFill="background1" w:themeFillShade="D9"/>
            <w:vAlign w:val="center"/>
          </w:tcPr>
          <w:p w:rsidR="007B2410" w:rsidRPr="007B2410" w:rsidRDefault="007B2410" w:rsidP="007B2410">
            <w:pPr>
              <w:autoSpaceDE w:val="0"/>
              <w:autoSpaceDN w:val="0"/>
              <w:adjustRightInd w:val="0"/>
              <w:spacing w:line="360" w:lineRule="auto"/>
              <w:jc w:val="center"/>
              <w:rPr>
                <w:rFonts w:ascii="Arial" w:hAnsi="Arial" w:cs="Arial"/>
                <w:b/>
                <w:sz w:val="18"/>
              </w:rPr>
            </w:pPr>
            <w:r>
              <w:rPr>
                <w:rFonts w:ascii="Arial" w:hAnsi="Arial" w:cs="Arial"/>
                <w:b/>
                <w:sz w:val="18"/>
              </w:rPr>
              <w:t>Tipo de Muestra</w:t>
            </w:r>
          </w:p>
        </w:tc>
        <w:tc>
          <w:tcPr>
            <w:tcW w:w="1756" w:type="dxa"/>
            <w:shd w:val="clear" w:color="auto" w:fill="D9D9D9" w:themeFill="background1" w:themeFillShade="D9"/>
            <w:vAlign w:val="center"/>
          </w:tcPr>
          <w:p w:rsidR="007B2410" w:rsidRPr="007B2410" w:rsidRDefault="007B2410" w:rsidP="007B2410">
            <w:pPr>
              <w:autoSpaceDE w:val="0"/>
              <w:autoSpaceDN w:val="0"/>
              <w:adjustRightInd w:val="0"/>
              <w:spacing w:line="360" w:lineRule="auto"/>
              <w:jc w:val="center"/>
              <w:rPr>
                <w:rFonts w:ascii="Arial" w:hAnsi="Arial" w:cs="Arial"/>
                <w:b/>
                <w:sz w:val="18"/>
              </w:rPr>
            </w:pPr>
            <w:r>
              <w:rPr>
                <w:rFonts w:ascii="Arial" w:hAnsi="Arial" w:cs="Arial"/>
                <w:b/>
                <w:sz w:val="18"/>
              </w:rPr>
              <w:t>Parámetro</w:t>
            </w:r>
          </w:p>
        </w:tc>
      </w:tr>
      <w:tr w:rsidR="007B2410" w:rsidTr="007B2410">
        <w:tc>
          <w:tcPr>
            <w:tcW w:w="562" w:type="dxa"/>
          </w:tcPr>
          <w:p w:rsidR="007B2410" w:rsidRDefault="007B2410" w:rsidP="007B2410">
            <w:pPr>
              <w:autoSpaceDE w:val="0"/>
              <w:autoSpaceDN w:val="0"/>
              <w:adjustRightInd w:val="0"/>
              <w:spacing w:line="360" w:lineRule="auto"/>
              <w:jc w:val="both"/>
              <w:rPr>
                <w:rFonts w:ascii="Arial" w:hAnsi="Arial" w:cs="Arial"/>
                <w:sz w:val="18"/>
              </w:rPr>
            </w:pPr>
          </w:p>
        </w:tc>
        <w:tc>
          <w:tcPr>
            <w:tcW w:w="2948" w:type="dxa"/>
          </w:tcPr>
          <w:p w:rsidR="007B2410" w:rsidRDefault="007B2410" w:rsidP="007B2410">
            <w:pPr>
              <w:autoSpaceDE w:val="0"/>
              <w:autoSpaceDN w:val="0"/>
              <w:adjustRightInd w:val="0"/>
              <w:spacing w:line="360" w:lineRule="auto"/>
              <w:jc w:val="both"/>
              <w:rPr>
                <w:rFonts w:ascii="Arial" w:hAnsi="Arial" w:cs="Arial"/>
                <w:sz w:val="18"/>
              </w:rPr>
            </w:pPr>
          </w:p>
        </w:tc>
        <w:tc>
          <w:tcPr>
            <w:tcW w:w="1756" w:type="dxa"/>
          </w:tcPr>
          <w:p w:rsidR="007B2410" w:rsidRDefault="007B2410" w:rsidP="007B2410">
            <w:pPr>
              <w:autoSpaceDE w:val="0"/>
              <w:autoSpaceDN w:val="0"/>
              <w:adjustRightInd w:val="0"/>
              <w:spacing w:line="360" w:lineRule="auto"/>
              <w:jc w:val="both"/>
              <w:rPr>
                <w:rFonts w:ascii="Arial" w:hAnsi="Arial" w:cs="Arial"/>
                <w:sz w:val="18"/>
              </w:rPr>
            </w:pPr>
          </w:p>
        </w:tc>
        <w:tc>
          <w:tcPr>
            <w:tcW w:w="1756" w:type="dxa"/>
          </w:tcPr>
          <w:p w:rsidR="007B2410" w:rsidRDefault="007B2410" w:rsidP="007B2410">
            <w:pPr>
              <w:autoSpaceDE w:val="0"/>
              <w:autoSpaceDN w:val="0"/>
              <w:adjustRightInd w:val="0"/>
              <w:spacing w:line="360" w:lineRule="auto"/>
              <w:jc w:val="both"/>
              <w:rPr>
                <w:rFonts w:ascii="Arial" w:hAnsi="Arial" w:cs="Arial"/>
                <w:sz w:val="18"/>
              </w:rPr>
            </w:pPr>
          </w:p>
        </w:tc>
        <w:tc>
          <w:tcPr>
            <w:tcW w:w="1756" w:type="dxa"/>
          </w:tcPr>
          <w:p w:rsidR="007B2410" w:rsidRDefault="007B2410" w:rsidP="007B2410">
            <w:pPr>
              <w:autoSpaceDE w:val="0"/>
              <w:autoSpaceDN w:val="0"/>
              <w:adjustRightInd w:val="0"/>
              <w:spacing w:line="360" w:lineRule="auto"/>
              <w:jc w:val="both"/>
              <w:rPr>
                <w:rFonts w:ascii="Arial" w:hAnsi="Arial" w:cs="Arial"/>
                <w:sz w:val="18"/>
              </w:rPr>
            </w:pPr>
          </w:p>
        </w:tc>
      </w:tr>
    </w:tbl>
    <w:p w:rsidR="007B2410" w:rsidRPr="007B2410" w:rsidRDefault="007B2410" w:rsidP="007B2410">
      <w:pPr>
        <w:spacing w:after="0" w:line="0" w:lineRule="atLeast"/>
        <w:rPr>
          <w:rFonts w:ascii="Arial" w:hAnsi="Arial" w:cs="Arial"/>
          <w:sz w:val="18"/>
          <w:szCs w:val="18"/>
        </w:rPr>
      </w:pPr>
      <w:r>
        <w:tab/>
      </w:r>
      <w:r>
        <w:tab/>
      </w:r>
      <w:r w:rsidRPr="007B2410">
        <w:rPr>
          <w:rFonts w:ascii="Arial" w:hAnsi="Arial" w:cs="Arial"/>
          <w:sz w:val="18"/>
          <w:szCs w:val="18"/>
        </w:rPr>
        <w:t>*Parámetros tomados en campo.</w:t>
      </w:r>
      <w:r w:rsidR="00BA6D88" w:rsidRPr="00BA6D88">
        <w:rPr>
          <w:rFonts w:ascii="Arial" w:hAnsi="Arial" w:cs="Arial"/>
          <w:b/>
          <w:noProof/>
          <w:lang w:eastAsia="es-PE"/>
        </w:rPr>
        <w:t xml:space="preserve"> </w:t>
      </w:r>
    </w:p>
    <w:p w:rsidR="007B2410" w:rsidRPr="007B2410" w:rsidRDefault="007B2410" w:rsidP="007B2410">
      <w:pPr>
        <w:spacing w:after="0" w:line="0" w:lineRule="atLeast"/>
        <w:rPr>
          <w:rFonts w:ascii="Arial" w:hAnsi="Arial" w:cs="Arial"/>
          <w:sz w:val="18"/>
          <w:szCs w:val="18"/>
        </w:rPr>
      </w:pPr>
      <w:r w:rsidRPr="007B2410">
        <w:rPr>
          <w:rFonts w:ascii="Arial" w:hAnsi="Arial" w:cs="Arial"/>
          <w:sz w:val="18"/>
          <w:szCs w:val="18"/>
        </w:rPr>
        <w:tab/>
      </w:r>
      <w:r w:rsidRPr="007B2410">
        <w:rPr>
          <w:rFonts w:ascii="Arial" w:hAnsi="Arial" w:cs="Arial"/>
          <w:sz w:val="18"/>
          <w:szCs w:val="18"/>
        </w:rPr>
        <w:tab/>
        <w:t>Nota: La información es referencial.</w:t>
      </w:r>
    </w:p>
    <w:p w:rsidR="001C4CF2" w:rsidRDefault="001C4CF2" w:rsidP="00134D10">
      <w:pPr>
        <w:autoSpaceDE w:val="0"/>
        <w:autoSpaceDN w:val="0"/>
        <w:adjustRightInd w:val="0"/>
        <w:spacing w:after="0" w:line="360" w:lineRule="auto"/>
        <w:jc w:val="both"/>
        <w:rPr>
          <w:rFonts w:ascii="Arial" w:hAnsi="Arial" w:cs="Arial"/>
          <w:b/>
          <w:sz w:val="18"/>
        </w:rPr>
      </w:pPr>
    </w:p>
    <w:p w:rsidR="007B2410" w:rsidRPr="00134D10" w:rsidRDefault="00134D10" w:rsidP="00134D10">
      <w:pPr>
        <w:autoSpaceDE w:val="0"/>
        <w:autoSpaceDN w:val="0"/>
        <w:adjustRightInd w:val="0"/>
        <w:spacing w:after="0" w:line="360" w:lineRule="auto"/>
        <w:jc w:val="both"/>
        <w:rPr>
          <w:rFonts w:ascii="Arial" w:hAnsi="Arial" w:cs="Arial"/>
          <w:b/>
          <w:sz w:val="18"/>
        </w:rPr>
      </w:pPr>
      <w:r w:rsidRPr="00134D10">
        <w:rPr>
          <w:rFonts w:ascii="Arial" w:hAnsi="Arial" w:cs="Arial"/>
          <w:b/>
          <w:sz w:val="18"/>
        </w:rPr>
        <w:t>7.2 Transporte:</w:t>
      </w:r>
    </w:p>
    <w:tbl>
      <w:tblPr>
        <w:tblStyle w:val="Tablaconcuadrcula"/>
        <w:tblpPr w:leftFromText="141" w:rightFromText="141" w:vertAnchor="text" w:horzAnchor="margin" w:tblpY="19"/>
        <w:tblW w:w="8925" w:type="dxa"/>
        <w:tblLook w:val="04A0" w:firstRow="1" w:lastRow="0" w:firstColumn="1" w:lastColumn="0" w:noHBand="0" w:noVBand="1"/>
      </w:tblPr>
      <w:tblGrid>
        <w:gridCol w:w="414"/>
        <w:gridCol w:w="1809"/>
        <w:gridCol w:w="1132"/>
        <w:gridCol w:w="901"/>
        <w:gridCol w:w="788"/>
        <w:gridCol w:w="805"/>
        <w:gridCol w:w="775"/>
        <w:gridCol w:w="773"/>
        <w:gridCol w:w="775"/>
        <w:gridCol w:w="753"/>
      </w:tblGrid>
      <w:tr w:rsidR="00134D10" w:rsidTr="00134D10">
        <w:tc>
          <w:tcPr>
            <w:tcW w:w="414" w:type="dxa"/>
            <w:shd w:val="clear" w:color="auto" w:fill="D9D9D9" w:themeFill="background1" w:themeFillShade="D9"/>
            <w:vAlign w:val="center"/>
          </w:tcPr>
          <w:p w:rsidR="00134D10" w:rsidRPr="00940686" w:rsidRDefault="00134D10" w:rsidP="00134D10">
            <w:pPr>
              <w:autoSpaceDE w:val="0"/>
              <w:autoSpaceDN w:val="0"/>
              <w:adjustRightInd w:val="0"/>
              <w:jc w:val="center"/>
              <w:rPr>
                <w:rFonts w:ascii="Arial" w:hAnsi="Arial" w:cs="Arial"/>
                <w:b/>
                <w:bCs/>
                <w:sz w:val="16"/>
                <w:szCs w:val="16"/>
              </w:rPr>
            </w:pPr>
            <w:r>
              <w:rPr>
                <w:rFonts w:ascii="Arial" w:hAnsi="Arial" w:cs="Arial"/>
                <w:b/>
                <w:bCs/>
                <w:sz w:val="16"/>
                <w:szCs w:val="16"/>
              </w:rPr>
              <w:t>N°</w:t>
            </w:r>
          </w:p>
        </w:tc>
        <w:tc>
          <w:tcPr>
            <w:tcW w:w="1809" w:type="dxa"/>
            <w:shd w:val="clear" w:color="auto" w:fill="D9D9D9" w:themeFill="background1" w:themeFillShade="D9"/>
            <w:vAlign w:val="center"/>
          </w:tcPr>
          <w:p w:rsidR="00134D10" w:rsidRPr="00940686" w:rsidRDefault="00134D10" w:rsidP="00134D10">
            <w:pPr>
              <w:autoSpaceDE w:val="0"/>
              <w:autoSpaceDN w:val="0"/>
              <w:adjustRightInd w:val="0"/>
              <w:jc w:val="center"/>
              <w:rPr>
                <w:rFonts w:ascii="Arial" w:hAnsi="Arial" w:cs="Arial"/>
                <w:b/>
                <w:bCs/>
                <w:sz w:val="16"/>
                <w:szCs w:val="16"/>
              </w:rPr>
            </w:pPr>
            <w:r>
              <w:rPr>
                <w:rFonts w:ascii="Arial" w:hAnsi="Arial" w:cs="Arial"/>
                <w:b/>
                <w:bCs/>
                <w:sz w:val="16"/>
                <w:szCs w:val="16"/>
              </w:rPr>
              <w:t>Tipo de Transporte</w:t>
            </w:r>
          </w:p>
        </w:tc>
        <w:tc>
          <w:tcPr>
            <w:tcW w:w="1132" w:type="dxa"/>
            <w:shd w:val="clear" w:color="auto" w:fill="D9D9D9" w:themeFill="background1" w:themeFillShade="D9"/>
            <w:vAlign w:val="center"/>
          </w:tcPr>
          <w:p w:rsidR="00134D10" w:rsidRPr="00940686" w:rsidRDefault="00134D10" w:rsidP="00134D10">
            <w:pPr>
              <w:autoSpaceDE w:val="0"/>
              <w:autoSpaceDN w:val="0"/>
              <w:adjustRightInd w:val="0"/>
              <w:jc w:val="center"/>
              <w:rPr>
                <w:rFonts w:ascii="Arial" w:hAnsi="Arial" w:cs="Arial"/>
                <w:b/>
                <w:bCs/>
                <w:sz w:val="16"/>
                <w:szCs w:val="16"/>
              </w:rPr>
            </w:pPr>
            <w:r>
              <w:rPr>
                <w:rFonts w:ascii="Arial" w:hAnsi="Arial" w:cs="Arial"/>
                <w:b/>
                <w:bCs/>
                <w:sz w:val="16"/>
                <w:szCs w:val="16"/>
              </w:rPr>
              <w:t>Descripción</w:t>
            </w:r>
          </w:p>
        </w:tc>
        <w:tc>
          <w:tcPr>
            <w:tcW w:w="901" w:type="dxa"/>
            <w:shd w:val="clear" w:color="auto" w:fill="D9D9D9" w:themeFill="background1" w:themeFillShade="D9"/>
            <w:vAlign w:val="center"/>
          </w:tcPr>
          <w:p w:rsidR="00134D10" w:rsidRPr="00940686" w:rsidRDefault="00134D10" w:rsidP="00134D10">
            <w:pPr>
              <w:autoSpaceDE w:val="0"/>
              <w:autoSpaceDN w:val="0"/>
              <w:adjustRightInd w:val="0"/>
              <w:jc w:val="center"/>
              <w:rPr>
                <w:rFonts w:ascii="Arial" w:hAnsi="Arial" w:cs="Arial"/>
                <w:b/>
                <w:bCs/>
                <w:sz w:val="16"/>
                <w:szCs w:val="16"/>
              </w:rPr>
            </w:pPr>
            <w:r>
              <w:rPr>
                <w:rFonts w:ascii="Arial" w:hAnsi="Arial" w:cs="Arial"/>
                <w:b/>
                <w:bCs/>
                <w:sz w:val="16"/>
                <w:szCs w:val="16"/>
              </w:rPr>
              <w:t>Cantidad</w:t>
            </w:r>
          </w:p>
        </w:tc>
        <w:tc>
          <w:tcPr>
            <w:tcW w:w="788" w:type="dxa"/>
            <w:shd w:val="clear" w:color="auto" w:fill="D9D9D9" w:themeFill="background1" w:themeFillShade="D9"/>
            <w:vAlign w:val="center"/>
          </w:tcPr>
          <w:p w:rsidR="00134D10" w:rsidRPr="00940686" w:rsidRDefault="00134D10" w:rsidP="00134D10">
            <w:pPr>
              <w:autoSpaceDE w:val="0"/>
              <w:autoSpaceDN w:val="0"/>
              <w:adjustRightInd w:val="0"/>
              <w:jc w:val="center"/>
              <w:rPr>
                <w:rFonts w:ascii="Arial" w:hAnsi="Arial" w:cs="Arial"/>
                <w:b/>
                <w:bCs/>
                <w:sz w:val="16"/>
                <w:szCs w:val="16"/>
              </w:rPr>
            </w:pPr>
            <w:r>
              <w:rPr>
                <w:rFonts w:ascii="Arial" w:hAnsi="Arial" w:cs="Arial"/>
                <w:b/>
                <w:bCs/>
                <w:sz w:val="16"/>
                <w:szCs w:val="16"/>
              </w:rPr>
              <w:t>Origen</w:t>
            </w:r>
          </w:p>
        </w:tc>
        <w:tc>
          <w:tcPr>
            <w:tcW w:w="805" w:type="dxa"/>
            <w:shd w:val="clear" w:color="auto" w:fill="D9D9D9" w:themeFill="background1" w:themeFillShade="D9"/>
            <w:vAlign w:val="center"/>
          </w:tcPr>
          <w:p w:rsidR="00134D10" w:rsidRPr="00940686" w:rsidRDefault="00134D10" w:rsidP="00134D10">
            <w:pPr>
              <w:autoSpaceDE w:val="0"/>
              <w:autoSpaceDN w:val="0"/>
              <w:adjustRightInd w:val="0"/>
              <w:jc w:val="center"/>
              <w:rPr>
                <w:rFonts w:ascii="Arial" w:hAnsi="Arial" w:cs="Arial"/>
                <w:b/>
                <w:bCs/>
                <w:sz w:val="16"/>
                <w:szCs w:val="16"/>
              </w:rPr>
            </w:pPr>
            <w:r>
              <w:rPr>
                <w:rFonts w:ascii="Arial" w:hAnsi="Arial" w:cs="Arial"/>
                <w:b/>
                <w:bCs/>
                <w:sz w:val="16"/>
                <w:szCs w:val="16"/>
              </w:rPr>
              <w:t>Destino</w:t>
            </w:r>
          </w:p>
        </w:tc>
        <w:tc>
          <w:tcPr>
            <w:tcW w:w="775" w:type="dxa"/>
            <w:shd w:val="clear" w:color="auto" w:fill="D9D9D9" w:themeFill="background1" w:themeFillShade="D9"/>
            <w:vAlign w:val="center"/>
          </w:tcPr>
          <w:p w:rsidR="00134D10" w:rsidRPr="00940686" w:rsidRDefault="00134D10" w:rsidP="00134D10">
            <w:pPr>
              <w:autoSpaceDE w:val="0"/>
              <w:autoSpaceDN w:val="0"/>
              <w:adjustRightInd w:val="0"/>
              <w:jc w:val="center"/>
              <w:rPr>
                <w:rFonts w:ascii="Arial" w:hAnsi="Arial" w:cs="Arial"/>
                <w:b/>
                <w:bCs/>
                <w:sz w:val="16"/>
                <w:szCs w:val="16"/>
              </w:rPr>
            </w:pPr>
            <w:r>
              <w:rPr>
                <w:rFonts w:ascii="Arial" w:hAnsi="Arial" w:cs="Arial"/>
                <w:b/>
                <w:bCs/>
                <w:sz w:val="16"/>
                <w:szCs w:val="16"/>
              </w:rPr>
              <w:t>Fecha Inicial</w:t>
            </w:r>
          </w:p>
        </w:tc>
        <w:tc>
          <w:tcPr>
            <w:tcW w:w="773" w:type="dxa"/>
            <w:shd w:val="clear" w:color="auto" w:fill="D9D9D9" w:themeFill="background1" w:themeFillShade="D9"/>
            <w:vAlign w:val="center"/>
          </w:tcPr>
          <w:p w:rsidR="00134D10" w:rsidRPr="00940686" w:rsidRDefault="00134D10" w:rsidP="00134D10">
            <w:pPr>
              <w:autoSpaceDE w:val="0"/>
              <w:autoSpaceDN w:val="0"/>
              <w:adjustRightInd w:val="0"/>
              <w:jc w:val="center"/>
              <w:rPr>
                <w:rFonts w:ascii="Arial" w:hAnsi="Arial" w:cs="Arial"/>
                <w:b/>
                <w:bCs/>
                <w:sz w:val="16"/>
                <w:szCs w:val="16"/>
              </w:rPr>
            </w:pPr>
            <w:r>
              <w:rPr>
                <w:rFonts w:ascii="Arial" w:hAnsi="Arial" w:cs="Arial"/>
                <w:b/>
                <w:bCs/>
                <w:sz w:val="16"/>
                <w:szCs w:val="16"/>
              </w:rPr>
              <w:t>Hora Inicial</w:t>
            </w:r>
          </w:p>
        </w:tc>
        <w:tc>
          <w:tcPr>
            <w:tcW w:w="775" w:type="dxa"/>
            <w:shd w:val="clear" w:color="auto" w:fill="D9D9D9" w:themeFill="background1" w:themeFillShade="D9"/>
            <w:vAlign w:val="center"/>
          </w:tcPr>
          <w:p w:rsidR="00134D10" w:rsidRPr="00940686" w:rsidRDefault="00134D10" w:rsidP="00134D10">
            <w:pPr>
              <w:autoSpaceDE w:val="0"/>
              <w:autoSpaceDN w:val="0"/>
              <w:adjustRightInd w:val="0"/>
              <w:jc w:val="center"/>
              <w:rPr>
                <w:rFonts w:ascii="Arial" w:hAnsi="Arial" w:cs="Arial"/>
                <w:b/>
                <w:bCs/>
                <w:sz w:val="16"/>
                <w:szCs w:val="16"/>
              </w:rPr>
            </w:pPr>
            <w:r>
              <w:rPr>
                <w:rFonts w:ascii="Arial" w:hAnsi="Arial" w:cs="Arial"/>
                <w:b/>
                <w:bCs/>
                <w:sz w:val="16"/>
                <w:szCs w:val="16"/>
              </w:rPr>
              <w:t>Fecha Final</w:t>
            </w:r>
          </w:p>
        </w:tc>
        <w:tc>
          <w:tcPr>
            <w:tcW w:w="753" w:type="dxa"/>
            <w:shd w:val="clear" w:color="auto" w:fill="D9D9D9" w:themeFill="background1" w:themeFillShade="D9"/>
            <w:vAlign w:val="center"/>
          </w:tcPr>
          <w:p w:rsidR="00134D10" w:rsidRPr="00940686" w:rsidRDefault="00134D10" w:rsidP="00134D10">
            <w:pPr>
              <w:autoSpaceDE w:val="0"/>
              <w:autoSpaceDN w:val="0"/>
              <w:adjustRightInd w:val="0"/>
              <w:jc w:val="center"/>
              <w:rPr>
                <w:rFonts w:ascii="Arial" w:hAnsi="Arial" w:cs="Arial"/>
                <w:b/>
                <w:bCs/>
                <w:sz w:val="16"/>
                <w:szCs w:val="16"/>
              </w:rPr>
            </w:pPr>
            <w:r>
              <w:rPr>
                <w:rFonts w:ascii="Arial" w:hAnsi="Arial" w:cs="Arial"/>
                <w:b/>
                <w:bCs/>
                <w:sz w:val="16"/>
                <w:szCs w:val="16"/>
              </w:rPr>
              <w:t>Hora Final</w:t>
            </w:r>
          </w:p>
        </w:tc>
      </w:tr>
      <w:tr w:rsidR="00134D10" w:rsidTr="00134D10">
        <w:tc>
          <w:tcPr>
            <w:tcW w:w="414" w:type="dxa"/>
          </w:tcPr>
          <w:p w:rsidR="00134D10" w:rsidRDefault="00134D10" w:rsidP="00134D10">
            <w:pPr>
              <w:pStyle w:val="Prrafodelista"/>
              <w:ind w:left="0"/>
            </w:pPr>
          </w:p>
        </w:tc>
        <w:tc>
          <w:tcPr>
            <w:tcW w:w="1809" w:type="dxa"/>
          </w:tcPr>
          <w:p w:rsidR="00134D10" w:rsidRDefault="00134D10" w:rsidP="00134D10">
            <w:pPr>
              <w:pStyle w:val="Prrafodelista"/>
              <w:ind w:left="0"/>
            </w:pPr>
          </w:p>
        </w:tc>
        <w:tc>
          <w:tcPr>
            <w:tcW w:w="1132" w:type="dxa"/>
          </w:tcPr>
          <w:p w:rsidR="00134D10" w:rsidRDefault="00134D10" w:rsidP="00134D10">
            <w:pPr>
              <w:pStyle w:val="Prrafodelista"/>
              <w:ind w:left="0"/>
            </w:pPr>
          </w:p>
        </w:tc>
        <w:tc>
          <w:tcPr>
            <w:tcW w:w="901" w:type="dxa"/>
          </w:tcPr>
          <w:p w:rsidR="00134D10" w:rsidRDefault="00134D10" w:rsidP="00134D10">
            <w:pPr>
              <w:pStyle w:val="Prrafodelista"/>
              <w:ind w:left="0"/>
            </w:pPr>
          </w:p>
        </w:tc>
        <w:tc>
          <w:tcPr>
            <w:tcW w:w="788" w:type="dxa"/>
          </w:tcPr>
          <w:p w:rsidR="00134D10" w:rsidRDefault="00134D10" w:rsidP="00134D10">
            <w:pPr>
              <w:pStyle w:val="Prrafodelista"/>
              <w:ind w:left="0"/>
            </w:pPr>
          </w:p>
        </w:tc>
        <w:tc>
          <w:tcPr>
            <w:tcW w:w="805" w:type="dxa"/>
          </w:tcPr>
          <w:p w:rsidR="00134D10" w:rsidRDefault="00134D10" w:rsidP="00134D10">
            <w:pPr>
              <w:pStyle w:val="Prrafodelista"/>
              <w:ind w:left="0"/>
            </w:pPr>
          </w:p>
        </w:tc>
        <w:tc>
          <w:tcPr>
            <w:tcW w:w="775" w:type="dxa"/>
          </w:tcPr>
          <w:p w:rsidR="00134D10" w:rsidRDefault="00134D10" w:rsidP="00134D10">
            <w:pPr>
              <w:pStyle w:val="Prrafodelista"/>
              <w:ind w:left="0"/>
            </w:pPr>
          </w:p>
        </w:tc>
        <w:tc>
          <w:tcPr>
            <w:tcW w:w="773" w:type="dxa"/>
          </w:tcPr>
          <w:p w:rsidR="00134D10" w:rsidRDefault="00134D10" w:rsidP="00134D10">
            <w:pPr>
              <w:pStyle w:val="Prrafodelista"/>
              <w:ind w:left="0"/>
            </w:pPr>
          </w:p>
        </w:tc>
        <w:tc>
          <w:tcPr>
            <w:tcW w:w="775" w:type="dxa"/>
          </w:tcPr>
          <w:p w:rsidR="00134D10" w:rsidRDefault="00134D10" w:rsidP="00134D10">
            <w:pPr>
              <w:pStyle w:val="Prrafodelista"/>
              <w:ind w:left="0"/>
            </w:pPr>
          </w:p>
        </w:tc>
        <w:tc>
          <w:tcPr>
            <w:tcW w:w="753" w:type="dxa"/>
          </w:tcPr>
          <w:p w:rsidR="00134D10" w:rsidRDefault="00134D10" w:rsidP="00134D10">
            <w:pPr>
              <w:pStyle w:val="Prrafodelista"/>
              <w:ind w:left="0"/>
            </w:pPr>
          </w:p>
        </w:tc>
      </w:tr>
      <w:tr w:rsidR="00134D10" w:rsidTr="00134D10">
        <w:tc>
          <w:tcPr>
            <w:tcW w:w="414" w:type="dxa"/>
          </w:tcPr>
          <w:p w:rsidR="00134D10" w:rsidRDefault="00134D10" w:rsidP="00134D10">
            <w:pPr>
              <w:pStyle w:val="Prrafodelista"/>
              <w:ind w:left="0"/>
            </w:pPr>
          </w:p>
        </w:tc>
        <w:tc>
          <w:tcPr>
            <w:tcW w:w="1809" w:type="dxa"/>
          </w:tcPr>
          <w:p w:rsidR="00134D10" w:rsidRDefault="00134D10" w:rsidP="00134D10">
            <w:pPr>
              <w:pStyle w:val="Prrafodelista"/>
              <w:ind w:left="0"/>
            </w:pPr>
          </w:p>
        </w:tc>
        <w:tc>
          <w:tcPr>
            <w:tcW w:w="1132" w:type="dxa"/>
          </w:tcPr>
          <w:p w:rsidR="00134D10" w:rsidRDefault="00134D10" w:rsidP="00134D10">
            <w:pPr>
              <w:pStyle w:val="Prrafodelista"/>
              <w:ind w:left="0"/>
            </w:pPr>
          </w:p>
        </w:tc>
        <w:tc>
          <w:tcPr>
            <w:tcW w:w="901" w:type="dxa"/>
          </w:tcPr>
          <w:p w:rsidR="00134D10" w:rsidRDefault="00134D10" w:rsidP="00134D10">
            <w:pPr>
              <w:pStyle w:val="Prrafodelista"/>
              <w:ind w:left="0"/>
            </w:pPr>
          </w:p>
        </w:tc>
        <w:tc>
          <w:tcPr>
            <w:tcW w:w="788" w:type="dxa"/>
          </w:tcPr>
          <w:p w:rsidR="00134D10" w:rsidRDefault="00134D10" w:rsidP="00134D10">
            <w:pPr>
              <w:pStyle w:val="Prrafodelista"/>
              <w:ind w:left="0"/>
            </w:pPr>
          </w:p>
        </w:tc>
        <w:tc>
          <w:tcPr>
            <w:tcW w:w="805" w:type="dxa"/>
          </w:tcPr>
          <w:p w:rsidR="00134D10" w:rsidRDefault="00134D10" w:rsidP="00134D10">
            <w:pPr>
              <w:pStyle w:val="Prrafodelista"/>
              <w:ind w:left="0"/>
            </w:pPr>
          </w:p>
        </w:tc>
        <w:tc>
          <w:tcPr>
            <w:tcW w:w="775" w:type="dxa"/>
          </w:tcPr>
          <w:p w:rsidR="00134D10" w:rsidRDefault="00134D10" w:rsidP="00134D10">
            <w:pPr>
              <w:pStyle w:val="Prrafodelista"/>
              <w:ind w:left="0"/>
            </w:pPr>
          </w:p>
        </w:tc>
        <w:tc>
          <w:tcPr>
            <w:tcW w:w="773" w:type="dxa"/>
          </w:tcPr>
          <w:p w:rsidR="00134D10" w:rsidRDefault="00134D10" w:rsidP="00134D10">
            <w:pPr>
              <w:pStyle w:val="Prrafodelista"/>
              <w:ind w:left="0"/>
            </w:pPr>
          </w:p>
        </w:tc>
        <w:tc>
          <w:tcPr>
            <w:tcW w:w="775" w:type="dxa"/>
          </w:tcPr>
          <w:p w:rsidR="00134D10" w:rsidRDefault="00134D10" w:rsidP="00134D10">
            <w:pPr>
              <w:pStyle w:val="Prrafodelista"/>
              <w:ind w:left="0"/>
            </w:pPr>
          </w:p>
        </w:tc>
        <w:tc>
          <w:tcPr>
            <w:tcW w:w="753" w:type="dxa"/>
          </w:tcPr>
          <w:p w:rsidR="00134D10" w:rsidRDefault="00134D10" w:rsidP="00134D10">
            <w:pPr>
              <w:pStyle w:val="Prrafodelista"/>
              <w:ind w:left="0"/>
            </w:pPr>
          </w:p>
        </w:tc>
      </w:tr>
    </w:tbl>
    <w:p w:rsidR="00134D10" w:rsidRDefault="00134D10" w:rsidP="00134D10">
      <w:pPr>
        <w:rPr>
          <w:rFonts w:ascii="Arial" w:hAnsi="Arial" w:cs="Arial"/>
          <w:b/>
          <w:sz w:val="18"/>
        </w:rPr>
      </w:pPr>
    </w:p>
    <w:p w:rsidR="007B2410" w:rsidRDefault="00134D10" w:rsidP="00134D10">
      <w:pPr>
        <w:rPr>
          <w:rFonts w:ascii="Arial" w:hAnsi="Arial" w:cs="Arial"/>
          <w:b/>
          <w:sz w:val="18"/>
        </w:rPr>
      </w:pPr>
      <w:r w:rsidRPr="00134D10">
        <w:rPr>
          <w:rFonts w:ascii="Arial" w:hAnsi="Arial" w:cs="Arial"/>
          <w:b/>
          <w:sz w:val="18"/>
        </w:rPr>
        <w:t>7.3 Económicos:</w:t>
      </w:r>
    </w:p>
    <w:tbl>
      <w:tblPr>
        <w:tblStyle w:val="Tablaconcuadrcula"/>
        <w:tblpPr w:leftFromText="141" w:rightFromText="141" w:vertAnchor="text" w:horzAnchor="margin" w:tblpY="13"/>
        <w:tblW w:w="0" w:type="auto"/>
        <w:tblLook w:val="04A0" w:firstRow="1" w:lastRow="0" w:firstColumn="1" w:lastColumn="0" w:noHBand="0" w:noVBand="1"/>
      </w:tblPr>
      <w:tblGrid>
        <w:gridCol w:w="562"/>
        <w:gridCol w:w="3686"/>
        <w:gridCol w:w="1018"/>
        <w:gridCol w:w="1756"/>
        <w:gridCol w:w="1756"/>
      </w:tblGrid>
      <w:tr w:rsidR="00574764" w:rsidTr="00574764">
        <w:tc>
          <w:tcPr>
            <w:tcW w:w="562" w:type="dxa"/>
            <w:shd w:val="clear" w:color="auto" w:fill="D9D9D9" w:themeFill="background1" w:themeFillShade="D9"/>
            <w:vAlign w:val="center"/>
          </w:tcPr>
          <w:p w:rsidR="00574764" w:rsidRPr="00134D10" w:rsidRDefault="00574764" w:rsidP="00574764">
            <w:pPr>
              <w:jc w:val="center"/>
              <w:rPr>
                <w:rFonts w:ascii="Arial" w:hAnsi="Arial" w:cs="Arial"/>
                <w:b/>
                <w:sz w:val="18"/>
              </w:rPr>
            </w:pPr>
            <w:r w:rsidRPr="00134D10">
              <w:rPr>
                <w:rFonts w:ascii="Arial" w:hAnsi="Arial" w:cs="Arial"/>
                <w:b/>
                <w:sz w:val="18"/>
              </w:rPr>
              <w:t>N°</w:t>
            </w:r>
          </w:p>
        </w:tc>
        <w:tc>
          <w:tcPr>
            <w:tcW w:w="3686" w:type="dxa"/>
            <w:shd w:val="clear" w:color="auto" w:fill="D9D9D9" w:themeFill="background1" w:themeFillShade="D9"/>
            <w:vAlign w:val="center"/>
          </w:tcPr>
          <w:p w:rsidR="00574764" w:rsidRPr="00134D10" w:rsidRDefault="00574764" w:rsidP="00574764">
            <w:pPr>
              <w:jc w:val="center"/>
              <w:rPr>
                <w:rFonts w:ascii="Arial" w:hAnsi="Arial" w:cs="Arial"/>
                <w:b/>
                <w:sz w:val="18"/>
              </w:rPr>
            </w:pPr>
            <w:r>
              <w:rPr>
                <w:rFonts w:ascii="Arial" w:hAnsi="Arial" w:cs="Arial"/>
                <w:b/>
                <w:sz w:val="18"/>
              </w:rPr>
              <w:t>Descripción</w:t>
            </w:r>
          </w:p>
        </w:tc>
        <w:tc>
          <w:tcPr>
            <w:tcW w:w="1018" w:type="dxa"/>
            <w:shd w:val="clear" w:color="auto" w:fill="D9D9D9" w:themeFill="background1" w:themeFillShade="D9"/>
            <w:vAlign w:val="center"/>
          </w:tcPr>
          <w:p w:rsidR="00574764" w:rsidRDefault="00574764" w:rsidP="00574764">
            <w:pPr>
              <w:jc w:val="center"/>
              <w:rPr>
                <w:rFonts w:ascii="Arial" w:hAnsi="Arial" w:cs="Arial"/>
                <w:b/>
                <w:sz w:val="18"/>
              </w:rPr>
            </w:pPr>
            <w:r>
              <w:rPr>
                <w:rFonts w:ascii="Arial" w:hAnsi="Arial" w:cs="Arial"/>
                <w:b/>
                <w:sz w:val="18"/>
              </w:rPr>
              <w:t>Tiempo</w:t>
            </w:r>
          </w:p>
          <w:p w:rsidR="00574764" w:rsidRPr="00134D10" w:rsidRDefault="00574764" w:rsidP="00574764">
            <w:pPr>
              <w:jc w:val="center"/>
              <w:rPr>
                <w:rFonts w:ascii="Arial" w:hAnsi="Arial" w:cs="Arial"/>
                <w:b/>
                <w:sz w:val="18"/>
              </w:rPr>
            </w:pPr>
            <w:r>
              <w:rPr>
                <w:rFonts w:ascii="Arial" w:hAnsi="Arial" w:cs="Arial"/>
                <w:b/>
                <w:sz w:val="18"/>
              </w:rPr>
              <w:t>(Días)</w:t>
            </w:r>
          </w:p>
        </w:tc>
        <w:tc>
          <w:tcPr>
            <w:tcW w:w="1756" w:type="dxa"/>
            <w:shd w:val="clear" w:color="auto" w:fill="D9D9D9" w:themeFill="background1" w:themeFillShade="D9"/>
            <w:vAlign w:val="center"/>
          </w:tcPr>
          <w:p w:rsidR="00574764" w:rsidRPr="00134D10" w:rsidRDefault="00574764" w:rsidP="00574764">
            <w:pPr>
              <w:jc w:val="center"/>
              <w:rPr>
                <w:rFonts w:ascii="Arial" w:hAnsi="Arial" w:cs="Arial"/>
                <w:b/>
                <w:sz w:val="18"/>
              </w:rPr>
            </w:pPr>
            <w:r>
              <w:rPr>
                <w:rFonts w:ascii="Arial" w:hAnsi="Arial" w:cs="Arial"/>
                <w:b/>
                <w:sz w:val="18"/>
              </w:rPr>
              <w:t>Fecha inicial</w:t>
            </w:r>
          </w:p>
        </w:tc>
        <w:tc>
          <w:tcPr>
            <w:tcW w:w="1756" w:type="dxa"/>
            <w:shd w:val="clear" w:color="auto" w:fill="D9D9D9" w:themeFill="background1" w:themeFillShade="D9"/>
            <w:vAlign w:val="center"/>
          </w:tcPr>
          <w:p w:rsidR="00574764" w:rsidRPr="00134D10" w:rsidRDefault="00574764" w:rsidP="00574764">
            <w:pPr>
              <w:jc w:val="center"/>
              <w:rPr>
                <w:rFonts w:ascii="Arial" w:hAnsi="Arial" w:cs="Arial"/>
                <w:b/>
                <w:sz w:val="18"/>
              </w:rPr>
            </w:pPr>
            <w:r>
              <w:rPr>
                <w:rFonts w:ascii="Arial" w:hAnsi="Arial" w:cs="Arial"/>
                <w:b/>
                <w:sz w:val="18"/>
              </w:rPr>
              <w:t>Fechan Final</w:t>
            </w:r>
          </w:p>
        </w:tc>
      </w:tr>
      <w:tr w:rsidR="00574764" w:rsidTr="00574764">
        <w:tc>
          <w:tcPr>
            <w:tcW w:w="562" w:type="dxa"/>
          </w:tcPr>
          <w:p w:rsidR="00574764" w:rsidRDefault="00574764" w:rsidP="00574764">
            <w:pPr>
              <w:rPr>
                <w:rFonts w:ascii="Arial" w:hAnsi="Arial" w:cs="Arial"/>
                <w:b/>
                <w:sz w:val="18"/>
              </w:rPr>
            </w:pPr>
          </w:p>
        </w:tc>
        <w:tc>
          <w:tcPr>
            <w:tcW w:w="3686" w:type="dxa"/>
          </w:tcPr>
          <w:p w:rsidR="00574764" w:rsidRDefault="00574764" w:rsidP="00574764">
            <w:pPr>
              <w:rPr>
                <w:rFonts w:ascii="Arial" w:hAnsi="Arial" w:cs="Arial"/>
                <w:b/>
                <w:sz w:val="18"/>
              </w:rPr>
            </w:pPr>
          </w:p>
        </w:tc>
        <w:tc>
          <w:tcPr>
            <w:tcW w:w="1018" w:type="dxa"/>
          </w:tcPr>
          <w:p w:rsidR="00574764" w:rsidRDefault="00574764" w:rsidP="00574764">
            <w:pPr>
              <w:rPr>
                <w:rFonts w:ascii="Arial" w:hAnsi="Arial" w:cs="Arial"/>
                <w:b/>
                <w:sz w:val="18"/>
              </w:rPr>
            </w:pPr>
          </w:p>
        </w:tc>
        <w:tc>
          <w:tcPr>
            <w:tcW w:w="1756" w:type="dxa"/>
          </w:tcPr>
          <w:p w:rsidR="00574764" w:rsidRDefault="00574764" w:rsidP="00574764">
            <w:pPr>
              <w:rPr>
                <w:rFonts w:ascii="Arial" w:hAnsi="Arial" w:cs="Arial"/>
                <w:b/>
                <w:sz w:val="18"/>
              </w:rPr>
            </w:pPr>
          </w:p>
        </w:tc>
        <w:tc>
          <w:tcPr>
            <w:tcW w:w="1756" w:type="dxa"/>
          </w:tcPr>
          <w:p w:rsidR="00574764" w:rsidRDefault="00574764" w:rsidP="00574764">
            <w:pPr>
              <w:rPr>
                <w:rFonts w:ascii="Arial" w:hAnsi="Arial" w:cs="Arial"/>
                <w:b/>
                <w:sz w:val="18"/>
              </w:rPr>
            </w:pPr>
          </w:p>
        </w:tc>
      </w:tr>
      <w:tr w:rsidR="00574764" w:rsidTr="00574764">
        <w:tc>
          <w:tcPr>
            <w:tcW w:w="562" w:type="dxa"/>
          </w:tcPr>
          <w:p w:rsidR="00574764" w:rsidRDefault="00574764" w:rsidP="00574764">
            <w:pPr>
              <w:rPr>
                <w:rFonts w:ascii="Arial" w:hAnsi="Arial" w:cs="Arial"/>
                <w:b/>
                <w:sz w:val="18"/>
              </w:rPr>
            </w:pPr>
          </w:p>
        </w:tc>
        <w:tc>
          <w:tcPr>
            <w:tcW w:w="3686" w:type="dxa"/>
          </w:tcPr>
          <w:p w:rsidR="00574764" w:rsidRDefault="00574764" w:rsidP="00574764">
            <w:pPr>
              <w:rPr>
                <w:rFonts w:ascii="Arial" w:hAnsi="Arial" w:cs="Arial"/>
                <w:b/>
                <w:sz w:val="18"/>
              </w:rPr>
            </w:pPr>
          </w:p>
        </w:tc>
        <w:tc>
          <w:tcPr>
            <w:tcW w:w="1018" w:type="dxa"/>
          </w:tcPr>
          <w:p w:rsidR="00574764" w:rsidRDefault="00574764" w:rsidP="00574764">
            <w:pPr>
              <w:rPr>
                <w:rFonts w:ascii="Arial" w:hAnsi="Arial" w:cs="Arial"/>
                <w:b/>
                <w:sz w:val="18"/>
              </w:rPr>
            </w:pPr>
          </w:p>
        </w:tc>
        <w:tc>
          <w:tcPr>
            <w:tcW w:w="1756" w:type="dxa"/>
          </w:tcPr>
          <w:p w:rsidR="00574764" w:rsidRDefault="00574764" w:rsidP="00574764">
            <w:pPr>
              <w:rPr>
                <w:rFonts w:ascii="Arial" w:hAnsi="Arial" w:cs="Arial"/>
                <w:b/>
                <w:sz w:val="18"/>
              </w:rPr>
            </w:pPr>
          </w:p>
        </w:tc>
        <w:tc>
          <w:tcPr>
            <w:tcW w:w="1756" w:type="dxa"/>
          </w:tcPr>
          <w:p w:rsidR="00574764" w:rsidRDefault="00574764" w:rsidP="00574764">
            <w:pPr>
              <w:rPr>
                <w:rFonts w:ascii="Arial" w:hAnsi="Arial" w:cs="Arial"/>
                <w:b/>
                <w:sz w:val="18"/>
              </w:rPr>
            </w:pPr>
          </w:p>
        </w:tc>
      </w:tr>
    </w:tbl>
    <w:p w:rsidR="00134D10" w:rsidRDefault="00134D10" w:rsidP="00134D10">
      <w:pPr>
        <w:rPr>
          <w:rFonts w:ascii="Arial" w:hAnsi="Arial" w:cs="Arial"/>
          <w:b/>
          <w:sz w:val="18"/>
        </w:rPr>
      </w:pPr>
    </w:p>
    <w:p w:rsidR="00134D10" w:rsidRDefault="00134D10" w:rsidP="00134D10">
      <w:pPr>
        <w:rPr>
          <w:rFonts w:ascii="Arial" w:hAnsi="Arial" w:cs="Arial"/>
          <w:b/>
          <w:sz w:val="18"/>
        </w:rPr>
      </w:pPr>
      <w:r w:rsidRPr="00134D10">
        <w:rPr>
          <w:rFonts w:ascii="Arial" w:hAnsi="Arial" w:cs="Arial"/>
          <w:b/>
          <w:sz w:val="18"/>
        </w:rPr>
        <w:t>7.4 Documentos:</w:t>
      </w:r>
    </w:p>
    <w:tbl>
      <w:tblPr>
        <w:tblStyle w:val="Tablaconcuadrcula"/>
        <w:tblpPr w:leftFromText="141" w:rightFromText="141" w:vertAnchor="text" w:horzAnchor="margin" w:tblpY="73"/>
        <w:tblW w:w="0" w:type="auto"/>
        <w:tblLook w:val="04A0" w:firstRow="1" w:lastRow="0" w:firstColumn="1" w:lastColumn="0" w:noHBand="0" w:noVBand="1"/>
      </w:tblPr>
      <w:tblGrid>
        <w:gridCol w:w="2263"/>
        <w:gridCol w:w="6515"/>
      </w:tblGrid>
      <w:tr w:rsidR="00574764" w:rsidTr="00574764">
        <w:tc>
          <w:tcPr>
            <w:tcW w:w="2263" w:type="dxa"/>
            <w:shd w:val="clear" w:color="auto" w:fill="D9D9D9" w:themeFill="background1" w:themeFillShade="D9"/>
            <w:vAlign w:val="center"/>
          </w:tcPr>
          <w:p w:rsidR="00574764" w:rsidRPr="00134D10" w:rsidRDefault="00574764" w:rsidP="00574764">
            <w:pPr>
              <w:jc w:val="center"/>
              <w:rPr>
                <w:rFonts w:ascii="Arial" w:hAnsi="Arial" w:cs="Arial"/>
                <w:b/>
                <w:sz w:val="18"/>
              </w:rPr>
            </w:pPr>
            <w:r w:rsidRPr="00134D10">
              <w:rPr>
                <w:rFonts w:ascii="Arial" w:hAnsi="Arial" w:cs="Arial"/>
                <w:b/>
                <w:sz w:val="18"/>
              </w:rPr>
              <w:t>N</w:t>
            </w:r>
            <w:r>
              <w:rPr>
                <w:rFonts w:ascii="Arial" w:hAnsi="Arial" w:cs="Arial"/>
                <w:b/>
                <w:sz w:val="18"/>
              </w:rPr>
              <w:t>°</w:t>
            </w:r>
          </w:p>
        </w:tc>
        <w:tc>
          <w:tcPr>
            <w:tcW w:w="6515" w:type="dxa"/>
            <w:shd w:val="clear" w:color="auto" w:fill="D9D9D9" w:themeFill="background1" w:themeFillShade="D9"/>
            <w:vAlign w:val="center"/>
          </w:tcPr>
          <w:p w:rsidR="00574764" w:rsidRPr="00134D10" w:rsidRDefault="00574764" w:rsidP="00574764">
            <w:pPr>
              <w:jc w:val="center"/>
              <w:rPr>
                <w:rFonts w:ascii="Arial" w:hAnsi="Arial" w:cs="Arial"/>
                <w:b/>
                <w:sz w:val="18"/>
              </w:rPr>
            </w:pPr>
            <w:r>
              <w:rPr>
                <w:rFonts w:ascii="Arial" w:hAnsi="Arial" w:cs="Arial"/>
                <w:b/>
                <w:sz w:val="18"/>
              </w:rPr>
              <w:t>Descripción</w:t>
            </w:r>
          </w:p>
        </w:tc>
      </w:tr>
      <w:tr w:rsidR="00574764" w:rsidTr="00574764">
        <w:tc>
          <w:tcPr>
            <w:tcW w:w="2263" w:type="dxa"/>
          </w:tcPr>
          <w:p w:rsidR="00574764" w:rsidRDefault="00574764" w:rsidP="00574764">
            <w:pPr>
              <w:rPr>
                <w:rFonts w:ascii="Arial" w:hAnsi="Arial" w:cs="Arial"/>
                <w:b/>
                <w:sz w:val="18"/>
              </w:rPr>
            </w:pPr>
          </w:p>
        </w:tc>
        <w:tc>
          <w:tcPr>
            <w:tcW w:w="6515" w:type="dxa"/>
          </w:tcPr>
          <w:p w:rsidR="00574764" w:rsidRDefault="00574764" w:rsidP="00574764">
            <w:pPr>
              <w:rPr>
                <w:rFonts w:ascii="Arial" w:hAnsi="Arial" w:cs="Arial"/>
                <w:b/>
                <w:sz w:val="18"/>
              </w:rPr>
            </w:pPr>
          </w:p>
        </w:tc>
      </w:tr>
      <w:tr w:rsidR="00574764" w:rsidTr="00574764">
        <w:tc>
          <w:tcPr>
            <w:tcW w:w="2263" w:type="dxa"/>
          </w:tcPr>
          <w:p w:rsidR="00574764" w:rsidRDefault="00574764" w:rsidP="00574764">
            <w:pPr>
              <w:rPr>
                <w:rFonts w:ascii="Arial" w:hAnsi="Arial" w:cs="Arial"/>
                <w:b/>
                <w:sz w:val="18"/>
              </w:rPr>
            </w:pPr>
          </w:p>
        </w:tc>
        <w:tc>
          <w:tcPr>
            <w:tcW w:w="6515" w:type="dxa"/>
          </w:tcPr>
          <w:p w:rsidR="00574764" w:rsidRDefault="00574764" w:rsidP="00574764">
            <w:pPr>
              <w:rPr>
                <w:rFonts w:ascii="Arial" w:hAnsi="Arial" w:cs="Arial"/>
                <w:b/>
                <w:sz w:val="18"/>
              </w:rPr>
            </w:pPr>
          </w:p>
        </w:tc>
      </w:tr>
    </w:tbl>
    <w:p w:rsidR="00574764" w:rsidRDefault="00574764" w:rsidP="00BA6D88">
      <w:pPr>
        <w:autoSpaceDE w:val="0"/>
        <w:autoSpaceDN w:val="0"/>
        <w:adjustRightInd w:val="0"/>
        <w:spacing w:after="0" w:line="240" w:lineRule="auto"/>
        <w:rPr>
          <w:rFonts w:ascii="Arial" w:hAnsi="Arial" w:cs="Arial"/>
          <w:b/>
          <w:sz w:val="18"/>
        </w:rPr>
      </w:pPr>
    </w:p>
    <w:p w:rsidR="00BA6D88" w:rsidRPr="00BA6D88" w:rsidRDefault="00BA6D88" w:rsidP="00574764">
      <w:pPr>
        <w:autoSpaceDE w:val="0"/>
        <w:autoSpaceDN w:val="0"/>
        <w:adjustRightInd w:val="0"/>
        <w:spacing w:after="0" w:line="360" w:lineRule="auto"/>
        <w:rPr>
          <w:rFonts w:ascii="Arial" w:hAnsi="Arial" w:cs="Arial"/>
          <w:b/>
          <w:sz w:val="18"/>
        </w:rPr>
      </w:pPr>
      <w:r w:rsidRPr="00BA6D88">
        <w:rPr>
          <w:rFonts w:ascii="Arial" w:hAnsi="Arial" w:cs="Arial"/>
          <w:b/>
          <w:sz w:val="18"/>
        </w:rPr>
        <w:t>VIII. ANEXOS</w:t>
      </w:r>
    </w:p>
    <w:p w:rsidR="00574764" w:rsidRDefault="00BA6D88" w:rsidP="00574764">
      <w:pPr>
        <w:spacing w:line="360" w:lineRule="auto"/>
        <w:rPr>
          <w:rFonts w:ascii="Arial" w:hAnsi="Arial" w:cs="Arial"/>
          <w:b/>
          <w:sz w:val="18"/>
        </w:rPr>
      </w:pPr>
      <w:r w:rsidRPr="00BA6D88">
        <w:rPr>
          <w:rFonts w:ascii="Arial" w:hAnsi="Arial" w:cs="Arial"/>
          <w:b/>
          <w:sz w:val="18"/>
        </w:rPr>
        <w:t xml:space="preserve"> Anexo 1: Credenciales</w:t>
      </w:r>
    </w:p>
    <w:p w:rsidR="00134D10" w:rsidRDefault="00134D10" w:rsidP="00574764">
      <w:pPr>
        <w:pStyle w:val="Prrafodelista"/>
      </w:pPr>
    </w:p>
    <w:p w:rsidR="001C4CF2" w:rsidRPr="00574764" w:rsidRDefault="001C4CF2" w:rsidP="00574764">
      <w:pPr>
        <w:pStyle w:val="Prrafodelista"/>
      </w:pPr>
    </w:p>
    <w:tbl>
      <w:tblPr>
        <w:tblStyle w:val="Tablaconcuadrcula"/>
        <w:tblpPr w:leftFromText="141" w:rightFromText="141" w:vertAnchor="text" w:horzAnchor="margin" w:tblpY="266"/>
        <w:tblW w:w="0" w:type="auto"/>
        <w:tblLook w:val="04A0" w:firstRow="1" w:lastRow="0" w:firstColumn="1" w:lastColumn="0" w:noHBand="0" w:noVBand="1"/>
      </w:tblPr>
      <w:tblGrid>
        <w:gridCol w:w="1696"/>
        <w:gridCol w:w="1230"/>
        <w:gridCol w:w="1747"/>
        <w:gridCol w:w="4105"/>
      </w:tblGrid>
      <w:tr w:rsidR="001C4CF2" w:rsidTr="001C4CF2">
        <w:tc>
          <w:tcPr>
            <w:tcW w:w="2926" w:type="dxa"/>
            <w:gridSpan w:val="2"/>
            <w:tcBorders>
              <w:top w:val="nil"/>
              <w:left w:val="nil"/>
              <w:bottom w:val="single" w:sz="4" w:space="0" w:color="000000" w:themeColor="text1"/>
              <w:right w:val="nil"/>
            </w:tcBorders>
          </w:tcPr>
          <w:p w:rsidR="001C4CF2" w:rsidRDefault="001C4CF2" w:rsidP="001C4CF2">
            <w:pPr>
              <w:rPr>
                <w:rFonts w:ascii="Arial" w:hAnsi="Arial" w:cs="Arial"/>
                <w:b/>
                <w:sz w:val="18"/>
              </w:rPr>
            </w:pPr>
          </w:p>
        </w:tc>
        <w:tc>
          <w:tcPr>
            <w:tcW w:w="1747" w:type="dxa"/>
            <w:tcBorders>
              <w:top w:val="nil"/>
              <w:left w:val="nil"/>
              <w:bottom w:val="single" w:sz="4" w:space="0" w:color="000000" w:themeColor="text1"/>
              <w:right w:val="nil"/>
            </w:tcBorders>
          </w:tcPr>
          <w:p w:rsidR="001C4CF2" w:rsidRDefault="001C4CF2" w:rsidP="001C4CF2">
            <w:pPr>
              <w:rPr>
                <w:rFonts w:ascii="Arial" w:hAnsi="Arial" w:cs="Arial"/>
                <w:b/>
                <w:sz w:val="18"/>
              </w:rPr>
            </w:pPr>
          </w:p>
        </w:tc>
        <w:tc>
          <w:tcPr>
            <w:tcW w:w="4105" w:type="dxa"/>
            <w:tcBorders>
              <w:top w:val="nil"/>
              <w:left w:val="nil"/>
              <w:bottom w:val="single" w:sz="4" w:space="0" w:color="000000" w:themeColor="text1"/>
              <w:right w:val="nil"/>
            </w:tcBorders>
          </w:tcPr>
          <w:p w:rsidR="001C4CF2" w:rsidRPr="00BA6D88" w:rsidRDefault="001C4CF2" w:rsidP="001C4CF2">
            <w:pPr>
              <w:jc w:val="right"/>
              <w:rPr>
                <w:rFonts w:ascii="Arial" w:hAnsi="Arial" w:cs="Arial"/>
                <w:sz w:val="18"/>
              </w:rPr>
            </w:pPr>
            <w:r>
              <w:rPr>
                <w:rFonts w:ascii="Arial" w:hAnsi="Arial" w:cs="Arial"/>
                <w:sz w:val="16"/>
                <w:szCs w:val="16"/>
              </w:rPr>
              <w:t>Fecha de Aprobación                    [Lugar],</w:t>
            </w:r>
            <w:r>
              <w:rPr>
                <w:rFonts w:ascii="Arial" w:hAnsi="Arial" w:cs="Arial"/>
                <w:sz w:val="18"/>
              </w:rPr>
              <w:t xml:space="preserve">             </w:t>
            </w:r>
          </w:p>
        </w:tc>
      </w:tr>
      <w:tr w:rsidR="001C4CF2" w:rsidTr="001C4CF2">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4CF2" w:rsidRPr="00BA6D88" w:rsidRDefault="001C4CF2" w:rsidP="001C4CF2">
            <w:pPr>
              <w:rPr>
                <w:rFonts w:ascii="Arial" w:hAnsi="Arial" w:cs="Arial"/>
                <w:sz w:val="18"/>
              </w:rPr>
            </w:pPr>
            <w:r w:rsidRPr="00BA6D88">
              <w:rPr>
                <w:rFonts w:ascii="Arial" w:hAnsi="Arial" w:cs="Arial"/>
                <w:sz w:val="18"/>
              </w:rPr>
              <w:lastRenderedPageBreak/>
              <w:t>E</w:t>
            </w:r>
            <w:r>
              <w:rPr>
                <w:rFonts w:ascii="Arial" w:hAnsi="Arial" w:cs="Arial"/>
                <w:sz w:val="18"/>
              </w:rPr>
              <w:t>laborado por:</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4CF2" w:rsidRPr="00BA6D88" w:rsidRDefault="001C4CF2" w:rsidP="001C4CF2">
            <w:pPr>
              <w:jc w:val="center"/>
              <w:rPr>
                <w:rFonts w:ascii="Arial" w:hAnsi="Arial" w:cs="Arial"/>
                <w:sz w:val="18"/>
              </w:rPr>
            </w:pPr>
            <w:r>
              <w:rPr>
                <w:rFonts w:ascii="Arial" w:hAnsi="Arial" w:cs="Arial"/>
                <w:sz w:val="18"/>
              </w:rPr>
              <w:t>Supervisor</w:t>
            </w:r>
          </w:p>
        </w:tc>
        <w:tc>
          <w:tcPr>
            <w:tcW w:w="4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4CF2" w:rsidRPr="00BA6D88" w:rsidRDefault="001C4CF2" w:rsidP="001C4CF2">
            <w:pPr>
              <w:jc w:val="center"/>
              <w:rPr>
                <w:rFonts w:ascii="Arial" w:hAnsi="Arial" w:cs="Arial"/>
                <w:sz w:val="18"/>
              </w:rPr>
            </w:pPr>
            <w:r>
              <w:rPr>
                <w:rFonts w:ascii="Arial" w:hAnsi="Arial" w:cs="Arial"/>
                <w:sz w:val="16"/>
                <w:szCs w:val="16"/>
              </w:rPr>
              <w:t>[nombre completo] [firma]</w:t>
            </w:r>
          </w:p>
        </w:tc>
      </w:tr>
      <w:tr w:rsidR="001C4CF2" w:rsidTr="001C4CF2">
        <w:tc>
          <w:tcPr>
            <w:tcW w:w="1696" w:type="dxa"/>
            <w:tcBorders>
              <w:top w:val="single" w:sz="4" w:space="0" w:color="000000" w:themeColor="text1"/>
            </w:tcBorders>
            <w:vAlign w:val="center"/>
          </w:tcPr>
          <w:p w:rsidR="001C4CF2" w:rsidRPr="00BA6D88" w:rsidRDefault="001C4CF2" w:rsidP="001C4CF2">
            <w:pPr>
              <w:rPr>
                <w:rFonts w:ascii="Arial" w:hAnsi="Arial" w:cs="Arial"/>
                <w:sz w:val="18"/>
              </w:rPr>
            </w:pPr>
            <w:r>
              <w:rPr>
                <w:rFonts w:ascii="Arial" w:hAnsi="Arial" w:cs="Arial"/>
                <w:sz w:val="18"/>
              </w:rPr>
              <w:t>Aprobado por:</w:t>
            </w:r>
          </w:p>
        </w:tc>
        <w:tc>
          <w:tcPr>
            <w:tcW w:w="2977" w:type="dxa"/>
            <w:gridSpan w:val="2"/>
            <w:tcBorders>
              <w:top w:val="single" w:sz="4" w:space="0" w:color="000000" w:themeColor="text1"/>
            </w:tcBorders>
            <w:vAlign w:val="center"/>
          </w:tcPr>
          <w:p w:rsidR="001C4CF2" w:rsidRPr="00BA6D88" w:rsidRDefault="001C4CF2" w:rsidP="001C4CF2">
            <w:pPr>
              <w:jc w:val="center"/>
              <w:rPr>
                <w:rFonts w:ascii="Arial" w:hAnsi="Arial" w:cs="Arial"/>
                <w:sz w:val="18"/>
              </w:rPr>
            </w:pPr>
            <w:r>
              <w:rPr>
                <w:rFonts w:ascii="Arial" w:hAnsi="Arial" w:cs="Arial"/>
                <w:sz w:val="18"/>
              </w:rPr>
              <w:t>Responsable de área de supervisión</w:t>
            </w:r>
          </w:p>
        </w:tc>
        <w:tc>
          <w:tcPr>
            <w:tcW w:w="4105" w:type="dxa"/>
            <w:tcBorders>
              <w:top w:val="single" w:sz="4" w:space="0" w:color="000000" w:themeColor="text1"/>
            </w:tcBorders>
            <w:vAlign w:val="center"/>
          </w:tcPr>
          <w:p w:rsidR="001C4CF2" w:rsidRPr="00BA6D88" w:rsidRDefault="001C4CF2" w:rsidP="001C4CF2">
            <w:pPr>
              <w:jc w:val="center"/>
              <w:rPr>
                <w:rFonts w:ascii="Arial" w:hAnsi="Arial" w:cs="Arial"/>
                <w:sz w:val="18"/>
              </w:rPr>
            </w:pPr>
            <w:r>
              <w:rPr>
                <w:rFonts w:ascii="Arial" w:hAnsi="Arial" w:cs="Arial"/>
                <w:sz w:val="16"/>
                <w:szCs w:val="16"/>
              </w:rPr>
              <w:t>[nombre completo] [firma]</w:t>
            </w:r>
          </w:p>
        </w:tc>
      </w:tr>
    </w:tbl>
    <w:p w:rsidR="00134D10" w:rsidRDefault="00134D10" w:rsidP="00134D10">
      <w:pPr>
        <w:rPr>
          <w:rFonts w:ascii="Arial" w:hAnsi="Arial" w:cs="Arial"/>
          <w:b/>
          <w:sz w:val="18"/>
        </w:rPr>
      </w:pPr>
    </w:p>
    <w:p w:rsidR="00BA6D88" w:rsidRPr="00134D10" w:rsidRDefault="00BA6D88" w:rsidP="00134D10">
      <w:pPr>
        <w:rPr>
          <w:rFonts w:ascii="Arial" w:hAnsi="Arial" w:cs="Arial"/>
          <w:b/>
          <w:sz w:val="18"/>
        </w:rPr>
        <w:sectPr w:rsidR="00BA6D88" w:rsidRPr="00134D10" w:rsidSect="00915710">
          <w:headerReference w:type="default" r:id="rId9"/>
          <w:footerReference w:type="default" r:id="rId10"/>
          <w:pgSz w:w="11907" w:h="16839" w:code="9"/>
          <w:pgMar w:top="1418" w:right="1418" w:bottom="1134" w:left="1701" w:header="284" w:footer="159" w:gutter="0"/>
          <w:cols w:space="708"/>
          <w:docGrid w:linePitch="360"/>
        </w:sectPr>
      </w:pPr>
    </w:p>
    <w:tbl>
      <w:tblPr>
        <w:tblW w:w="13345" w:type="dxa"/>
        <w:tblInd w:w="70" w:type="dxa"/>
        <w:tblCellMar>
          <w:left w:w="70" w:type="dxa"/>
          <w:right w:w="70" w:type="dxa"/>
        </w:tblCellMar>
        <w:tblLook w:val="04A0" w:firstRow="1" w:lastRow="0" w:firstColumn="1" w:lastColumn="0" w:noHBand="0" w:noVBand="1"/>
      </w:tblPr>
      <w:tblGrid>
        <w:gridCol w:w="196"/>
        <w:gridCol w:w="385"/>
        <w:gridCol w:w="706"/>
        <w:gridCol w:w="61"/>
        <w:gridCol w:w="135"/>
        <w:gridCol w:w="2695"/>
        <w:gridCol w:w="407"/>
        <w:gridCol w:w="489"/>
        <w:gridCol w:w="474"/>
        <w:gridCol w:w="546"/>
        <w:gridCol w:w="618"/>
        <w:gridCol w:w="403"/>
        <w:gridCol w:w="407"/>
        <w:gridCol w:w="403"/>
        <w:gridCol w:w="1033"/>
        <w:gridCol w:w="838"/>
        <w:gridCol w:w="228"/>
        <w:gridCol w:w="691"/>
        <w:gridCol w:w="653"/>
        <w:gridCol w:w="208"/>
        <w:gridCol w:w="488"/>
        <w:gridCol w:w="561"/>
        <w:gridCol w:w="524"/>
        <w:gridCol w:w="196"/>
      </w:tblGrid>
      <w:tr w:rsidR="00972549" w:rsidRPr="00972549" w:rsidTr="00BA6D88">
        <w:trPr>
          <w:trHeight w:val="282"/>
        </w:trPr>
        <w:tc>
          <w:tcPr>
            <w:tcW w:w="13345" w:type="dxa"/>
            <w:gridSpan w:val="24"/>
            <w:tcBorders>
              <w:top w:val="nil"/>
              <w:left w:val="nil"/>
              <w:bottom w:val="nil"/>
              <w:right w:val="nil"/>
            </w:tcBorders>
            <w:shd w:val="clear" w:color="auto" w:fill="auto"/>
            <w:noWrap/>
            <w:vAlign w:val="center"/>
            <w:hideMark/>
          </w:tcPr>
          <w:p w:rsidR="00972549" w:rsidRPr="00972549" w:rsidRDefault="00BA6D88" w:rsidP="00972549">
            <w:pPr>
              <w:spacing w:after="0" w:line="240" w:lineRule="auto"/>
              <w:jc w:val="center"/>
              <w:rPr>
                <w:rFonts w:ascii="Arial" w:eastAsia="Times New Roman" w:hAnsi="Arial" w:cs="Arial"/>
                <w:b/>
                <w:bCs/>
                <w:color w:val="000000"/>
                <w:sz w:val="20"/>
                <w:szCs w:val="20"/>
                <w:lang w:eastAsia="es-PE"/>
              </w:rPr>
            </w:pPr>
            <w:r>
              <w:rPr>
                <w:rFonts w:ascii="Arial" w:eastAsia="Times New Roman" w:hAnsi="Arial" w:cs="Arial"/>
                <w:b/>
                <w:bCs/>
                <w:color w:val="000000"/>
                <w:sz w:val="20"/>
                <w:szCs w:val="20"/>
                <w:lang w:eastAsia="es-PE"/>
              </w:rPr>
              <w:lastRenderedPageBreak/>
              <w:t>A</w:t>
            </w:r>
            <w:r w:rsidR="00972549" w:rsidRPr="00972549">
              <w:rPr>
                <w:rFonts w:ascii="Arial" w:eastAsia="Times New Roman" w:hAnsi="Arial" w:cs="Arial"/>
                <w:b/>
                <w:bCs/>
                <w:color w:val="000000"/>
                <w:sz w:val="20"/>
                <w:szCs w:val="20"/>
                <w:lang w:eastAsia="es-PE"/>
              </w:rPr>
              <w:t>nexo 2</w:t>
            </w:r>
          </w:p>
        </w:tc>
      </w:tr>
      <w:tr w:rsidR="00972549" w:rsidRPr="00972549" w:rsidTr="00BA6D88">
        <w:trPr>
          <w:trHeight w:val="117"/>
        </w:trPr>
        <w:tc>
          <w:tcPr>
            <w:tcW w:w="19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69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9"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7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4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2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r>
      <w:tr w:rsidR="00972549" w:rsidRPr="00972549" w:rsidTr="00BA6D88">
        <w:trPr>
          <w:trHeight w:val="135"/>
        </w:trPr>
        <w:tc>
          <w:tcPr>
            <w:tcW w:w="196" w:type="dxa"/>
            <w:tcBorders>
              <w:top w:val="single" w:sz="4" w:space="0" w:color="auto"/>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706"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96" w:type="dxa"/>
            <w:gridSpan w:val="2"/>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2695"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89"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74"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546"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618"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033"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838"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228"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691"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653"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208"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88"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561"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524"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96" w:type="dxa"/>
            <w:tcBorders>
              <w:top w:val="single" w:sz="4" w:space="0" w:color="auto"/>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2953" w:type="dxa"/>
            <w:gridSpan w:val="22"/>
            <w:vMerge w:val="restart"/>
            <w:tcBorders>
              <w:top w:val="single" w:sz="4" w:space="0" w:color="auto"/>
              <w:left w:val="nil"/>
              <w:bottom w:val="single" w:sz="4" w:space="0" w:color="000000"/>
              <w:right w:val="nil"/>
            </w:tcBorders>
            <w:shd w:val="clear" w:color="auto" w:fill="auto"/>
            <w:noWrap/>
            <w:vAlign w:val="center"/>
            <w:hideMark/>
          </w:tcPr>
          <w:p w:rsidR="00972549" w:rsidRPr="008645C7" w:rsidRDefault="00F83AD4" w:rsidP="00972549">
            <w:pPr>
              <w:spacing w:after="0" w:line="240" w:lineRule="auto"/>
              <w:jc w:val="center"/>
              <w:rPr>
                <w:rFonts w:ascii="Arial" w:eastAsia="Times New Roman" w:hAnsi="Arial" w:cs="Arial"/>
                <w:b/>
                <w:bCs/>
                <w:color w:val="000000"/>
                <w:sz w:val="18"/>
                <w:szCs w:val="18"/>
                <w:lang w:eastAsia="es-PE"/>
              </w:rPr>
            </w:pPr>
            <w:r>
              <w:rPr>
                <w:rFonts w:ascii="Arial" w:eastAsia="Times New Roman" w:hAnsi="Arial" w:cs="Arial"/>
                <w:b/>
                <w:bCs/>
                <w:color w:val="000000"/>
                <w:sz w:val="18"/>
                <w:szCs w:val="18"/>
                <w:lang w:eastAsia="es-PE"/>
              </w:rPr>
              <w:t xml:space="preserve">Modelo de </w:t>
            </w:r>
            <w:r w:rsidR="00972549" w:rsidRPr="008645C7">
              <w:rPr>
                <w:rFonts w:ascii="Arial" w:eastAsia="Times New Roman" w:hAnsi="Arial" w:cs="Arial"/>
                <w:b/>
                <w:bCs/>
                <w:color w:val="000000"/>
                <w:sz w:val="18"/>
                <w:szCs w:val="18"/>
                <w:lang w:eastAsia="es-PE"/>
              </w:rPr>
              <w:t>Acta de Supervisión</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2953" w:type="dxa"/>
            <w:gridSpan w:val="22"/>
            <w:vMerge/>
            <w:tcBorders>
              <w:top w:val="nil"/>
              <w:left w:val="single" w:sz="4" w:space="0" w:color="auto"/>
              <w:bottom w:val="nil"/>
              <w:right w:val="nil"/>
            </w:tcBorders>
            <w:vAlign w:val="center"/>
            <w:hideMark/>
          </w:tcPr>
          <w:p w:rsidR="00972549" w:rsidRPr="008645C7" w:rsidRDefault="00972549" w:rsidP="00972549">
            <w:pPr>
              <w:spacing w:after="0" w:line="240" w:lineRule="auto"/>
              <w:rPr>
                <w:rFonts w:ascii="Arial" w:eastAsia="Times New Roman" w:hAnsi="Arial" w:cs="Arial"/>
                <w:b/>
                <w:bCs/>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2953" w:type="dxa"/>
            <w:gridSpan w:val="22"/>
            <w:vMerge/>
            <w:tcBorders>
              <w:top w:val="nil"/>
              <w:left w:val="single" w:sz="4" w:space="0" w:color="auto"/>
              <w:bottom w:val="nil"/>
              <w:right w:val="nil"/>
            </w:tcBorders>
            <w:vAlign w:val="center"/>
            <w:hideMark/>
          </w:tcPr>
          <w:p w:rsidR="00972549" w:rsidRPr="008645C7" w:rsidRDefault="00972549" w:rsidP="00972549">
            <w:pPr>
              <w:spacing w:after="0" w:line="240" w:lineRule="auto"/>
              <w:rPr>
                <w:rFonts w:ascii="Arial" w:eastAsia="Times New Roman" w:hAnsi="Arial" w:cs="Arial"/>
                <w:b/>
                <w:bCs/>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19"/>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nil"/>
            </w:tcBorders>
            <w:shd w:val="clear" w:color="000000" w:fill="E7E6E6"/>
            <w:noWrap/>
            <w:vAlign w:val="center"/>
            <w:hideMark/>
          </w:tcPr>
          <w:p w:rsidR="00972549" w:rsidRPr="00972549" w:rsidRDefault="00972549" w:rsidP="00972549">
            <w:pPr>
              <w:spacing w:after="0" w:line="240" w:lineRule="auto"/>
              <w:rPr>
                <w:rFonts w:ascii="Arial" w:eastAsia="Times New Roman" w:hAnsi="Arial" w:cs="Arial"/>
                <w:b/>
                <w:bCs/>
                <w:color w:val="000000"/>
                <w:lang w:eastAsia="es-PE"/>
              </w:rPr>
            </w:pPr>
            <w:r w:rsidRPr="00972549">
              <w:rPr>
                <w:rFonts w:ascii="Arial" w:eastAsia="Times New Roman" w:hAnsi="Arial" w:cs="Arial"/>
                <w:b/>
                <w:bCs/>
                <w:color w:val="000000"/>
                <w:lang w:eastAsia="es-PE"/>
              </w:rPr>
              <w:t>1</w:t>
            </w:r>
          </w:p>
        </w:tc>
        <w:tc>
          <w:tcPr>
            <w:tcW w:w="12568" w:type="dxa"/>
            <w:gridSpan w:val="21"/>
            <w:tcBorders>
              <w:top w:val="single" w:sz="4" w:space="0" w:color="auto"/>
              <w:left w:val="nil"/>
              <w:bottom w:val="single" w:sz="4" w:space="0" w:color="auto"/>
              <w:right w:val="nil"/>
            </w:tcBorders>
            <w:shd w:val="clear" w:color="000000" w:fill="E7E6E6"/>
            <w:noWrap/>
            <w:vAlign w:val="center"/>
            <w:hideMark/>
          </w:tcPr>
          <w:p w:rsidR="00972549" w:rsidRPr="008645C7" w:rsidRDefault="00972549" w:rsidP="00972549">
            <w:pPr>
              <w:spacing w:after="0" w:line="240" w:lineRule="auto"/>
              <w:rPr>
                <w:rFonts w:ascii="Arial" w:eastAsia="Times New Roman" w:hAnsi="Arial" w:cs="Arial"/>
                <w:b/>
                <w:bCs/>
                <w:color w:val="000000"/>
                <w:sz w:val="18"/>
                <w:szCs w:val="18"/>
                <w:lang w:eastAsia="es-PE"/>
              </w:rPr>
            </w:pPr>
            <w:r w:rsidRPr="008645C7">
              <w:rPr>
                <w:rFonts w:ascii="Arial" w:eastAsia="Times New Roman" w:hAnsi="Arial" w:cs="Arial"/>
                <w:b/>
                <w:bCs/>
                <w:color w:val="000000"/>
                <w:sz w:val="18"/>
                <w:szCs w:val="18"/>
                <w:lang w:eastAsia="es-PE"/>
              </w:rPr>
              <w:t>Datos del Administrado</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Nombre o Razón Social</w:t>
            </w: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8564"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70"/>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RUC</w:t>
            </w: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8564"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706"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gridSpan w:val="2"/>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695"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9"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74"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46"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1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3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83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2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91"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5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0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61"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24"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19"/>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nil"/>
            </w:tcBorders>
            <w:shd w:val="clear" w:color="000000" w:fill="E7E6E6"/>
            <w:noWrap/>
            <w:vAlign w:val="center"/>
            <w:hideMark/>
          </w:tcPr>
          <w:p w:rsidR="00972549" w:rsidRPr="00972549" w:rsidRDefault="00972549" w:rsidP="00972549">
            <w:pPr>
              <w:spacing w:after="0" w:line="240" w:lineRule="auto"/>
              <w:rPr>
                <w:rFonts w:ascii="Arial" w:eastAsia="Times New Roman" w:hAnsi="Arial" w:cs="Arial"/>
                <w:b/>
                <w:bCs/>
                <w:color w:val="000000"/>
                <w:lang w:eastAsia="es-PE"/>
              </w:rPr>
            </w:pPr>
            <w:r w:rsidRPr="00972549">
              <w:rPr>
                <w:rFonts w:ascii="Arial" w:eastAsia="Times New Roman" w:hAnsi="Arial" w:cs="Arial"/>
                <w:b/>
                <w:bCs/>
                <w:color w:val="000000"/>
                <w:lang w:eastAsia="es-PE"/>
              </w:rPr>
              <w:t>2</w:t>
            </w:r>
          </w:p>
        </w:tc>
        <w:tc>
          <w:tcPr>
            <w:tcW w:w="12568" w:type="dxa"/>
            <w:gridSpan w:val="21"/>
            <w:tcBorders>
              <w:top w:val="single" w:sz="4" w:space="0" w:color="auto"/>
              <w:left w:val="nil"/>
              <w:bottom w:val="single" w:sz="4" w:space="0" w:color="auto"/>
              <w:right w:val="nil"/>
            </w:tcBorders>
            <w:shd w:val="clear" w:color="000000" w:fill="E7E6E6"/>
            <w:noWrap/>
            <w:vAlign w:val="center"/>
            <w:hideMark/>
          </w:tcPr>
          <w:p w:rsidR="00972549" w:rsidRPr="008645C7" w:rsidRDefault="00972549" w:rsidP="00BA6D88">
            <w:pPr>
              <w:spacing w:after="0" w:line="240" w:lineRule="auto"/>
              <w:rPr>
                <w:rFonts w:ascii="Arial" w:eastAsia="Times New Roman" w:hAnsi="Arial" w:cs="Arial"/>
                <w:b/>
                <w:bCs/>
                <w:color w:val="000000"/>
                <w:sz w:val="18"/>
                <w:szCs w:val="18"/>
                <w:lang w:eastAsia="es-PE"/>
              </w:rPr>
            </w:pPr>
            <w:r w:rsidRPr="008645C7">
              <w:rPr>
                <w:rFonts w:ascii="Arial" w:eastAsia="Times New Roman" w:hAnsi="Arial" w:cs="Arial"/>
                <w:b/>
                <w:bCs/>
                <w:color w:val="000000"/>
                <w:sz w:val="18"/>
                <w:szCs w:val="18"/>
                <w:lang w:eastAsia="es-PE"/>
              </w:rPr>
              <w:t xml:space="preserve">Datos de la Unidad Fiscalizable o Lugar </w:t>
            </w:r>
            <w:r w:rsidR="00BA6D88" w:rsidRPr="008645C7">
              <w:rPr>
                <w:rFonts w:ascii="Arial" w:eastAsia="Times New Roman" w:hAnsi="Arial" w:cs="Arial"/>
                <w:b/>
                <w:bCs/>
                <w:color w:val="000000"/>
                <w:sz w:val="18"/>
                <w:szCs w:val="18"/>
                <w:lang w:eastAsia="es-PE"/>
              </w:rPr>
              <w:t>o</w:t>
            </w:r>
            <w:r w:rsidRPr="008645C7">
              <w:rPr>
                <w:rFonts w:ascii="Arial" w:eastAsia="Times New Roman" w:hAnsi="Arial" w:cs="Arial"/>
                <w:b/>
                <w:bCs/>
                <w:color w:val="000000"/>
                <w:sz w:val="18"/>
                <w:szCs w:val="18"/>
                <w:lang w:eastAsia="es-PE"/>
              </w:rPr>
              <w:t>bjeto de Supervisión</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Nombre</w:t>
            </w: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489" w:type="dxa"/>
            <w:tcBorders>
              <w:top w:val="single" w:sz="4" w:space="0" w:color="auto"/>
              <w:left w:val="single" w:sz="4" w:space="0" w:color="auto"/>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74"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46"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1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33"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83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2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91"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53"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0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61"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24" w:type="dxa"/>
            <w:tcBorders>
              <w:top w:val="single" w:sz="4" w:space="0" w:color="auto"/>
              <w:left w:val="nil"/>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20"/>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nil"/>
              <w:left w:val="nil"/>
              <w:bottom w:val="nil"/>
              <w:right w:val="nil"/>
            </w:tcBorders>
            <w:shd w:val="clear" w:color="auto" w:fill="auto"/>
            <w:noWrap/>
            <w:vAlign w:val="center"/>
            <w:hideMark/>
          </w:tcPr>
          <w:p w:rsidR="00972549" w:rsidRPr="008645C7" w:rsidRDefault="00BA6D88"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Sector</w:t>
            </w:r>
            <w:r w:rsidR="00972549" w:rsidRPr="008645C7">
              <w:rPr>
                <w:rFonts w:ascii="Arial" w:eastAsia="Times New Roman" w:hAnsi="Arial" w:cs="Arial"/>
                <w:color w:val="000000"/>
                <w:sz w:val="18"/>
                <w:szCs w:val="18"/>
                <w:lang w:eastAsia="es-PE"/>
              </w:rPr>
              <w:t xml:space="preserve"> </w:t>
            </w: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489" w:type="dxa"/>
            <w:tcBorders>
              <w:top w:val="single" w:sz="4" w:space="0" w:color="auto"/>
              <w:left w:val="single" w:sz="4" w:space="0" w:color="auto"/>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74"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46"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1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33"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83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2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91"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53"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0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61"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24" w:type="dxa"/>
            <w:tcBorders>
              <w:top w:val="single" w:sz="4" w:space="0" w:color="auto"/>
              <w:left w:val="nil"/>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nil"/>
              <w:left w:val="nil"/>
              <w:bottom w:val="nil"/>
              <w:right w:val="nil"/>
            </w:tcBorders>
            <w:shd w:val="clear" w:color="auto" w:fill="auto"/>
            <w:noWrap/>
            <w:vAlign w:val="center"/>
            <w:hideMark/>
          </w:tcPr>
          <w:p w:rsidR="00972549" w:rsidRPr="008645C7" w:rsidRDefault="00BA6D88"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Actividad</w:t>
            </w:r>
            <w:r w:rsidR="00972549" w:rsidRPr="008645C7">
              <w:rPr>
                <w:rFonts w:ascii="Arial" w:eastAsia="Times New Roman" w:hAnsi="Arial" w:cs="Arial"/>
                <w:color w:val="000000"/>
                <w:sz w:val="18"/>
                <w:szCs w:val="18"/>
                <w:lang w:eastAsia="es-PE"/>
              </w:rPr>
              <w:t xml:space="preserve"> </w:t>
            </w: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33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6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Subsector</w:t>
            </w: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208" w:type="dxa"/>
            <w:tcBorders>
              <w:top w:val="single" w:sz="4" w:space="0" w:color="auto"/>
              <w:left w:val="single" w:sz="4" w:space="0" w:color="auto"/>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61"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24" w:type="dxa"/>
            <w:tcBorders>
              <w:top w:val="single" w:sz="4" w:space="0" w:color="auto"/>
              <w:left w:val="nil"/>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right"/>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Competencia</w:t>
            </w: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33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6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Etapa</w:t>
            </w: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208" w:type="dxa"/>
            <w:tcBorders>
              <w:top w:val="single" w:sz="4" w:space="0" w:color="auto"/>
              <w:left w:val="single" w:sz="4" w:space="0" w:color="auto"/>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61"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24" w:type="dxa"/>
            <w:tcBorders>
              <w:top w:val="single" w:sz="4" w:space="0" w:color="auto"/>
              <w:left w:val="nil"/>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right"/>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right"/>
              <w:rPr>
                <w:rFonts w:ascii="Arial" w:eastAsia="Times New Roman" w:hAnsi="Arial" w:cs="Arial"/>
                <w:color w:val="000000"/>
                <w:sz w:val="18"/>
                <w:szCs w:val="18"/>
                <w:lang w:eastAsia="es-PE"/>
              </w:rPr>
            </w:pPr>
          </w:p>
        </w:tc>
        <w:tc>
          <w:tcPr>
            <w:tcW w:w="96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74" w:type="dxa"/>
            <w:gridSpan w:val="4"/>
            <w:vMerge w:val="restart"/>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En Actividad</w:t>
            </w: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Ubicación</w:t>
            </w:r>
          </w:p>
        </w:tc>
        <w:tc>
          <w:tcPr>
            <w:tcW w:w="1757"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Departamento</w:t>
            </w: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178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vMerge w:val="restart"/>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Estado</w:t>
            </w: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right"/>
              <w:rPr>
                <w:rFonts w:ascii="Arial" w:eastAsia="Times New Roman" w:hAnsi="Arial" w:cs="Arial"/>
                <w:color w:val="000000"/>
                <w:sz w:val="18"/>
                <w:szCs w:val="18"/>
                <w:lang w:eastAsia="es-PE"/>
              </w:rPr>
            </w:pPr>
          </w:p>
        </w:tc>
        <w:tc>
          <w:tcPr>
            <w:tcW w:w="963" w:type="dxa"/>
            <w:gridSpan w:val="2"/>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74" w:type="dxa"/>
            <w:gridSpan w:val="4"/>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vMerge/>
            <w:tcBorders>
              <w:top w:val="single" w:sz="4" w:space="0" w:color="auto"/>
              <w:left w:val="single" w:sz="4" w:space="0" w:color="auto"/>
              <w:bottom w:val="single" w:sz="4" w:space="0" w:color="000000"/>
              <w:right w:val="single" w:sz="4" w:space="0" w:color="auto"/>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74" w:type="dxa"/>
            <w:gridSpan w:val="4"/>
            <w:tcBorders>
              <w:top w:val="nil"/>
              <w:left w:val="nil"/>
              <w:bottom w:val="nil"/>
              <w:right w:val="nil"/>
            </w:tcBorders>
            <w:shd w:val="clear" w:color="auto" w:fill="auto"/>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vMerge/>
            <w:tcBorders>
              <w:top w:val="single" w:sz="4" w:space="0" w:color="auto"/>
              <w:left w:val="single" w:sz="4" w:space="0" w:color="auto"/>
              <w:bottom w:val="single" w:sz="4" w:space="0" w:color="000000"/>
              <w:right w:val="single" w:sz="4" w:space="0" w:color="auto"/>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757"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Provincia</w:t>
            </w: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178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right"/>
              <w:rPr>
                <w:rFonts w:ascii="Arial" w:eastAsia="Times New Roman" w:hAnsi="Arial" w:cs="Arial"/>
                <w:color w:val="000000"/>
                <w:sz w:val="18"/>
                <w:szCs w:val="18"/>
                <w:lang w:eastAsia="es-PE"/>
              </w:rPr>
            </w:pPr>
          </w:p>
        </w:tc>
        <w:tc>
          <w:tcPr>
            <w:tcW w:w="96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74" w:type="dxa"/>
            <w:gridSpan w:val="4"/>
            <w:vMerge w:val="restart"/>
            <w:tcBorders>
              <w:top w:val="nil"/>
              <w:left w:val="single" w:sz="4" w:space="0" w:color="auto"/>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Sin Actividad</w:t>
            </w: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vMerge/>
            <w:tcBorders>
              <w:top w:val="single" w:sz="4" w:space="0" w:color="auto"/>
              <w:left w:val="single" w:sz="4" w:space="0" w:color="auto"/>
              <w:bottom w:val="single" w:sz="4" w:space="0" w:color="000000"/>
              <w:right w:val="single" w:sz="4" w:space="0" w:color="auto"/>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right"/>
              <w:rPr>
                <w:rFonts w:ascii="Arial" w:eastAsia="Times New Roman" w:hAnsi="Arial" w:cs="Arial"/>
                <w:color w:val="000000"/>
                <w:sz w:val="18"/>
                <w:szCs w:val="18"/>
                <w:lang w:eastAsia="es-PE"/>
              </w:rPr>
            </w:pPr>
          </w:p>
        </w:tc>
        <w:tc>
          <w:tcPr>
            <w:tcW w:w="963" w:type="dxa"/>
            <w:gridSpan w:val="2"/>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74" w:type="dxa"/>
            <w:gridSpan w:val="4"/>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vMerge/>
            <w:tcBorders>
              <w:top w:val="single" w:sz="4" w:space="0" w:color="auto"/>
              <w:left w:val="single" w:sz="4" w:space="0" w:color="auto"/>
              <w:bottom w:val="single" w:sz="4" w:space="0" w:color="000000"/>
              <w:right w:val="single" w:sz="4" w:space="0" w:color="auto"/>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757"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Distrito</w:t>
            </w: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178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right"/>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vMerge w:val="restart"/>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Dirección</w:t>
            </w:r>
          </w:p>
        </w:tc>
        <w:tc>
          <w:tcPr>
            <w:tcW w:w="407" w:type="dxa"/>
            <w:vMerge w:val="restart"/>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8564" w:type="dxa"/>
            <w:gridSpan w:val="1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72549" w:rsidRPr="008645C7" w:rsidRDefault="00972549" w:rsidP="00972549">
            <w:pPr>
              <w:spacing w:after="0" w:line="240" w:lineRule="auto"/>
              <w:jc w:val="both"/>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564" w:type="dxa"/>
            <w:gridSpan w:val="16"/>
            <w:vMerge/>
            <w:tcBorders>
              <w:top w:val="single" w:sz="4" w:space="0" w:color="auto"/>
              <w:left w:val="single" w:sz="4" w:space="0" w:color="auto"/>
              <w:bottom w:val="single" w:sz="4" w:space="0" w:color="000000"/>
              <w:right w:val="single" w:sz="4" w:space="0" w:color="000000"/>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564" w:type="dxa"/>
            <w:gridSpan w:val="16"/>
            <w:vMerge/>
            <w:tcBorders>
              <w:top w:val="single" w:sz="4" w:space="0" w:color="auto"/>
              <w:left w:val="single" w:sz="4" w:space="0" w:color="auto"/>
              <w:bottom w:val="single" w:sz="4" w:space="0" w:color="000000"/>
              <w:right w:val="single" w:sz="4" w:space="0" w:color="000000"/>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lastRenderedPageBreak/>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Responsable de la Unidad</w:t>
            </w:r>
          </w:p>
        </w:tc>
        <w:tc>
          <w:tcPr>
            <w:tcW w:w="196" w:type="dxa"/>
            <w:gridSpan w:val="2"/>
            <w:tcBorders>
              <w:top w:val="nil"/>
              <w:left w:val="nil"/>
              <w:bottom w:val="nil"/>
              <w:right w:val="nil"/>
            </w:tcBorders>
            <w:shd w:val="clear" w:color="auto" w:fill="auto"/>
            <w:noWrap/>
            <w:textDirection w:val="btLr"/>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Apellidos y Nombres</w:t>
            </w: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8564"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textDirection w:val="btLr"/>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textDirection w:val="btLr"/>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Cargo</w:t>
            </w: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8564"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textDirection w:val="btLr"/>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right"/>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textDirection w:val="btLr"/>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DNI</w:t>
            </w: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293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919"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Teléfono</w:t>
            </w: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178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textDirection w:val="btLr"/>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right"/>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textDirection w:val="btLr"/>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Correo Electrónico</w:t>
            </w: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8564"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30"/>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706"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gridSpan w:val="2"/>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695"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9"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74"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46"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1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3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83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2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91"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5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0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61"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24"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90"/>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19"/>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nil"/>
            </w:tcBorders>
            <w:shd w:val="clear" w:color="000000" w:fill="E7E6E6"/>
            <w:noWrap/>
            <w:vAlign w:val="center"/>
            <w:hideMark/>
          </w:tcPr>
          <w:p w:rsidR="00972549" w:rsidRPr="00972549" w:rsidRDefault="00972549" w:rsidP="00972549">
            <w:pPr>
              <w:spacing w:after="0" w:line="240" w:lineRule="auto"/>
              <w:rPr>
                <w:rFonts w:ascii="Arial" w:eastAsia="Times New Roman" w:hAnsi="Arial" w:cs="Arial"/>
                <w:b/>
                <w:bCs/>
                <w:color w:val="000000"/>
                <w:lang w:eastAsia="es-PE"/>
              </w:rPr>
            </w:pPr>
            <w:r w:rsidRPr="00972549">
              <w:rPr>
                <w:rFonts w:ascii="Arial" w:eastAsia="Times New Roman" w:hAnsi="Arial" w:cs="Arial"/>
                <w:b/>
                <w:bCs/>
                <w:color w:val="000000"/>
                <w:lang w:eastAsia="es-PE"/>
              </w:rPr>
              <w:t>3</w:t>
            </w:r>
          </w:p>
        </w:tc>
        <w:tc>
          <w:tcPr>
            <w:tcW w:w="12568" w:type="dxa"/>
            <w:gridSpan w:val="21"/>
            <w:tcBorders>
              <w:top w:val="single" w:sz="4" w:space="0" w:color="auto"/>
              <w:left w:val="nil"/>
              <w:bottom w:val="single" w:sz="4" w:space="0" w:color="auto"/>
              <w:right w:val="nil"/>
            </w:tcBorders>
            <w:shd w:val="clear" w:color="000000" w:fill="E7E6E6"/>
            <w:noWrap/>
            <w:vAlign w:val="center"/>
            <w:hideMark/>
          </w:tcPr>
          <w:p w:rsidR="00972549" w:rsidRPr="008645C7" w:rsidRDefault="00972549" w:rsidP="00972549">
            <w:pPr>
              <w:spacing w:after="0" w:line="240" w:lineRule="auto"/>
              <w:rPr>
                <w:rFonts w:ascii="Arial" w:eastAsia="Times New Roman" w:hAnsi="Arial" w:cs="Arial"/>
                <w:b/>
                <w:bCs/>
                <w:color w:val="000000"/>
                <w:sz w:val="18"/>
                <w:szCs w:val="18"/>
                <w:lang w:eastAsia="es-PE"/>
              </w:rPr>
            </w:pPr>
            <w:r w:rsidRPr="008645C7">
              <w:rPr>
                <w:rFonts w:ascii="Arial" w:eastAsia="Times New Roman" w:hAnsi="Arial" w:cs="Arial"/>
                <w:b/>
                <w:bCs/>
                <w:color w:val="000000"/>
                <w:sz w:val="18"/>
                <w:szCs w:val="18"/>
                <w:lang w:eastAsia="es-PE"/>
              </w:rPr>
              <w:t>Notificaciones</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Notificación</w:t>
            </w: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164"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Personal</w:t>
            </w: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781" w:type="dxa"/>
            <w:gridSpan w:val="4"/>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Electrónica</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vMerge w:val="restart"/>
            <w:tcBorders>
              <w:top w:val="nil"/>
              <w:left w:val="nil"/>
              <w:bottom w:val="nil"/>
              <w:right w:val="nil"/>
            </w:tcBorders>
            <w:shd w:val="clear" w:color="auto" w:fill="auto"/>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xml:space="preserve">Dirección Para Notificación </w:t>
            </w:r>
            <w:r w:rsidRPr="008645C7">
              <w:rPr>
                <w:rFonts w:ascii="Arial" w:eastAsia="Times New Roman" w:hAnsi="Arial" w:cs="Arial"/>
                <w:color w:val="000000"/>
                <w:sz w:val="18"/>
                <w:szCs w:val="18"/>
                <w:lang w:eastAsia="es-PE"/>
              </w:rPr>
              <w:br/>
              <w:t>Personal</w:t>
            </w:r>
          </w:p>
        </w:tc>
        <w:tc>
          <w:tcPr>
            <w:tcW w:w="407" w:type="dxa"/>
            <w:vMerge w:val="restart"/>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8564" w:type="dxa"/>
            <w:gridSpan w:val="1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564" w:type="dxa"/>
            <w:gridSpan w:val="16"/>
            <w:vMerge/>
            <w:tcBorders>
              <w:top w:val="single" w:sz="4" w:space="0" w:color="auto"/>
              <w:left w:val="single" w:sz="4" w:space="0" w:color="auto"/>
              <w:bottom w:val="single" w:sz="4" w:space="0" w:color="000000"/>
              <w:right w:val="single" w:sz="4" w:space="0" w:color="000000"/>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564" w:type="dxa"/>
            <w:gridSpan w:val="16"/>
            <w:vMerge/>
            <w:tcBorders>
              <w:top w:val="single" w:sz="4" w:space="0" w:color="auto"/>
              <w:left w:val="single" w:sz="4" w:space="0" w:color="auto"/>
              <w:bottom w:val="single" w:sz="4" w:space="0" w:color="000000"/>
              <w:right w:val="single" w:sz="4" w:space="0" w:color="000000"/>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vMerge w:val="restart"/>
            <w:tcBorders>
              <w:top w:val="nil"/>
              <w:left w:val="nil"/>
              <w:bottom w:val="nil"/>
              <w:right w:val="nil"/>
            </w:tcBorders>
            <w:shd w:val="clear" w:color="auto" w:fill="auto"/>
            <w:vAlign w:val="center"/>
            <w:hideMark/>
          </w:tcPr>
          <w:p w:rsidR="00972549" w:rsidRPr="008645C7" w:rsidRDefault="00972549" w:rsidP="00BA6D88">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Dirección para Notificación          Electrónica</w:t>
            </w:r>
          </w:p>
        </w:tc>
        <w:tc>
          <w:tcPr>
            <w:tcW w:w="407" w:type="dxa"/>
            <w:vMerge w:val="restart"/>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8564" w:type="dxa"/>
            <w:gridSpan w:val="1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564" w:type="dxa"/>
            <w:gridSpan w:val="16"/>
            <w:vMerge/>
            <w:tcBorders>
              <w:top w:val="single" w:sz="4" w:space="0" w:color="auto"/>
              <w:left w:val="single" w:sz="4" w:space="0" w:color="auto"/>
              <w:bottom w:val="single" w:sz="4" w:space="0" w:color="000000"/>
              <w:right w:val="single" w:sz="4" w:space="0" w:color="000000"/>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564" w:type="dxa"/>
            <w:gridSpan w:val="16"/>
            <w:vMerge/>
            <w:tcBorders>
              <w:top w:val="single" w:sz="4" w:space="0" w:color="auto"/>
              <w:left w:val="single" w:sz="4" w:space="0" w:color="auto"/>
              <w:bottom w:val="single" w:sz="4" w:space="0" w:color="000000"/>
              <w:right w:val="single" w:sz="4" w:space="0" w:color="000000"/>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706"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gridSpan w:val="2"/>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695"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9"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74"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46"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1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3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83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2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91"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5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0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61"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24"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05"/>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19"/>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nil"/>
            </w:tcBorders>
            <w:shd w:val="clear" w:color="000000" w:fill="E7E6E6"/>
            <w:noWrap/>
            <w:vAlign w:val="center"/>
            <w:hideMark/>
          </w:tcPr>
          <w:p w:rsidR="00972549" w:rsidRPr="00972549" w:rsidRDefault="00972549" w:rsidP="00972549">
            <w:pPr>
              <w:spacing w:after="0" w:line="240" w:lineRule="auto"/>
              <w:rPr>
                <w:rFonts w:ascii="Arial" w:eastAsia="Times New Roman" w:hAnsi="Arial" w:cs="Arial"/>
                <w:b/>
                <w:bCs/>
                <w:color w:val="000000"/>
                <w:lang w:eastAsia="es-PE"/>
              </w:rPr>
            </w:pPr>
            <w:r w:rsidRPr="00972549">
              <w:rPr>
                <w:rFonts w:ascii="Arial" w:eastAsia="Times New Roman" w:hAnsi="Arial" w:cs="Arial"/>
                <w:b/>
                <w:bCs/>
                <w:color w:val="000000"/>
                <w:lang w:eastAsia="es-PE"/>
              </w:rPr>
              <w:t>4</w:t>
            </w:r>
          </w:p>
        </w:tc>
        <w:tc>
          <w:tcPr>
            <w:tcW w:w="12568" w:type="dxa"/>
            <w:gridSpan w:val="21"/>
            <w:tcBorders>
              <w:top w:val="single" w:sz="4" w:space="0" w:color="auto"/>
              <w:left w:val="nil"/>
              <w:bottom w:val="single" w:sz="4" w:space="0" w:color="auto"/>
              <w:right w:val="nil"/>
            </w:tcBorders>
            <w:shd w:val="clear" w:color="000000" w:fill="E7E6E6"/>
            <w:noWrap/>
            <w:vAlign w:val="center"/>
            <w:hideMark/>
          </w:tcPr>
          <w:p w:rsidR="00972549" w:rsidRPr="008645C7" w:rsidRDefault="00972549" w:rsidP="00972549">
            <w:pPr>
              <w:spacing w:after="0" w:line="240" w:lineRule="auto"/>
              <w:rPr>
                <w:rFonts w:ascii="Arial" w:eastAsia="Times New Roman" w:hAnsi="Arial" w:cs="Arial"/>
                <w:b/>
                <w:bCs/>
                <w:color w:val="000000"/>
                <w:sz w:val="18"/>
                <w:szCs w:val="18"/>
                <w:lang w:eastAsia="es-PE"/>
              </w:rPr>
            </w:pPr>
            <w:r w:rsidRPr="008645C7">
              <w:rPr>
                <w:rFonts w:ascii="Arial" w:eastAsia="Times New Roman" w:hAnsi="Arial" w:cs="Arial"/>
                <w:b/>
                <w:bCs/>
                <w:color w:val="000000"/>
                <w:sz w:val="18"/>
                <w:szCs w:val="18"/>
                <w:lang w:eastAsia="es-PE"/>
              </w:rPr>
              <w:t>Datos de la Supervisión</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Tipo</w:t>
            </w:r>
          </w:p>
        </w:tc>
        <w:tc>
          <w:tcPr>
            <w:tcW w:w="196" w:type="dxa"/>
            <w:gridSpan w:val="2"/>
            <w:tcBorders>
              <w:top w:val="nil"/>
              <w:left w:val="nil"/>
              <w:bottom w:val="nil"/>
              <w:right w:val="nil"/>
            </w:tcBorders>
            <w:shd w:val="clear" w:color="auto" w:fill="auto"/>
            <w:noWrap/>
            <w:textDirection w:val="btLr"/>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Regular</w:t>
            </w: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Inicio</w:t>
            </w:r>
          </w:p>
        </w:tc>
        <w:tc>
          <w:tcPr>
            <w:tcW w:w="1021"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Fecha</w:t>
            </w: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227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Fin</w:t>
            </w: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Fecha</w:t>
            </w: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157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textDirection w:val="btLr"/>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vMerge/>
            <w:tcBorders>
              <w:top w:val="single" w:sz="4" w:space="0" w:color="auto"/>
              <w:left w:val="single" w:sz="4" w:space="0" w:color="auto"/>
              <w:bottom w:val="single" w:sz="4" w:space="0" w:color="000000"/>
              <w:right w:val="single" w:sz="4" w:space="0" w:color="auto"/>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textDirection w:val="btLr"/>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Especial</w:t>
            </w: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vMerge/>
            <w:tcBorders>
              <w:top w:val="single" w:sz="4" w:space="0" w:color="auto"/>
              <w:left w:val="single" w:sz="4" w:space="0" w:color="auto"/>
              <w:bottom w:val="single" w:sz="4" w:space="0" w:color="000000"/>
              <w:right w:val="single" w:sz="4" w:space="0" w:color="auto"/>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Hora</w:t>
            </w: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227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Hora</w:t>
            </w: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157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lastRenderedPageBreak/>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Expediente</w:t>
            </w:r>
          </w:p>
        </w:tc>
        <w:tc>
          <w:tcPr>
            <w:tcW w:w="407" w:type="dxa"/>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8564"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Fuente</w:t>
            </w:r>
          </w:p>
        </w:tc>
        <w:tc>
          <w:tcPr>
            <w:tcW w:w="407" w:type="dxa"/>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8564"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40"/>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706"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gridSpan w:val="2"/>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695"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9"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74"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46"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1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3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83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2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91"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5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0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61"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24"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90"/>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19"/>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nil"/>
            </w:tcBorders>
            <w:shd w:val="clear" w:color="000000" w:fill="E7E6E6"/>
            <w:noWrap/>
            <w:vAlign w:val="center"/>
            <w:hideMark/>
          </w:tcPr>
          <w:p w:rsidR="00972549" w:rsidRPr="00972549" w:rsidRDefault="00972549" w:rsidP="00972549">
            <w:pPr>
              <w:spacing w:after="0" w:line="240" w:lineRule="auto"/>
              <w:rPr>
                <w:rFonts w:ascii="Arial" w:eastAsia="Times New Roman" w:hAnsi="Arial" w:cs="Arial"/>
                <w:b/>
                <w:bCs/>
                <w:color w:val="000000"/>
                <w:lang w:eastAsia="es-PE"/>
              </w:rPr>
            </w:pPr>
            <w:r w:rsidRPr="00972549">
              <w:rPr>
                <w:rFonts w:ascii="Arial" w:eastAsia="Times New Roman" w:hAnsi="Arial" w:cs="Arial"/>
                <w:b/>
                <w:bCs/>
                <w:color w:val="000000"/>
                <w:lang w:eastAsia="es-PE"/>
              </w:rPr>
              <w:t>5</w:t>
            </w:r>
          </w:p>
        </w:tc>
        <w:tc>
          <w:tcPr>
            <w:tcW w:w="12568" w:type="dxa"/>
            <w:gridSpan w:val="21"/>
            <w:tcBorders>
              <w:top w:val="single" w:sz="4" w:space="0" w:color="auto"/>
              <w:left w:val="nil"/>
              <w:bottom w:val="single" w:sz="4" w:space="0" w:color="auto"/>
              <w:right w:val="nil"/>
            </w:tcBorders>
            <w:shd w:val="clear" w:color="000000" w:fill="E7E6E6"/>
            <w:noWrap/>
            <w:vAlign w:val="center"/>
            <w:hideMark/>
          </w:tcPr>
          <w:p w:rsidR="00972549" w:rsidRPr="008645C7" w:rsidRDefault="00972549" w:rsidP="00972549">
            <w:pPr>
              <w:spacing w:after="0" w:line="240" w:lineRule="auto"/>
              <w:rPr>
                <w:rFonts w:ascii="Arial" w:eastAsia="Times New Roman" w:hAnsi="Arial" w:cs="Arial"/>
                <w:b/>
                <w:bCs/>
                <w:color w:val="000000"/>
                <w:sz w:val="18"/>
                <w:szCs w:val="18"/>
                <w:lang w:eastAsia="es-PE"/>
              </w:rPr>
            </w:pPr>
            <w:r w:rsidRPr="008645C7">
              <w:rPr>
                <w:rFonts w:ascii="Arial" w:eastAsia="Times New Roman" w:hAnsi="Arial" w:cs="Arial"/>
                <w:b/>
                <w:bCs/>
                <w:color w:val="000000"/>
                <w:sz w:val="18"/>
                <w:szCs w:val="18"/>
                <w:lang w:eastAsia="es-PE"/>
              </w:rPr>
              <w:t>Equipo de Supervisión</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Nro.</w:t>
            </w:r>
          </w:p>
        </w:tc>
        <w:tc>
          <w:tcPr>
            <w:tcW w:w="8541"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Apellidos y Nombres</w:t>
            </w:r>
          </w:p>
        </w:tc>
        <w:tc>
          <w:tcPr>
            <w:tcW w:w="312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Cargo</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541" w:type="dxa"/>
            <w:gridSpan w:val="12"/>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3125" w:type="dxa"/>
            <w:gridSpan w:val="6"/>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1</w:t>
            </w:r>
          </w:p>
        </w:tc>
        <w:tc>
          <w:tcPr>
            <w:tcW w:w="8541"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312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541" w:type="dxa"/>
            <w:gridSpan w:val="12"/>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3125" w:type="dxa"/>
            <w:gridSpan w:val="6"/>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2</w:t>
            </w:r>
          </w:p>
        </w:tc>
        <w:tc>
          <w:tcPr>
            <w:tcW w:w="8541"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312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706"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gridSpan w:val="2"/>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695"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9"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74"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46"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1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3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83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2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91"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5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0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61"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24"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90"/>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19"/>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nil"/>
            </w:tcBorders>
            <w:shd w:val="clear" w:color="000000" w:fill="E7E6E6"/>
            <w:noWrap/>
            <w:vAlign w:val="center"/>
            <w:hideMark/>
          </w:tcPr>
          <w:p w:rsidR="00972549" w:rsidRPr="00972549" w:rsidRDefault="00972549" w:rsidP="00972549">
            <w:pPr>
              <w:spacing w:after="0" w:line="240" w:lineRule="auto"/>
              <w:rPr>
                <w:rFonts w:ascii="Arial" w:eastAsia="Times New Roman" w:hAnsi="Arial" w:cs="Arial"/>
                <w:b/>
                <w:bCs/>
                <w:color w:val="000000"/>
                <w:lang w:eastAsia="es-PE"/>
              </w:rPr>
            </w:pPr>
            <w:r w:rsidRPr="00972549">
              <w:rPr>
                <w:rFonts w:ascii="Arial" w:eastAsia="Times New Roman" w:hAnsi="Arial" w:cs="Arial"/>
                <w:b/>
                <w:bCs/>
                <w:color w:val="000000"/>
                <w:lang w:eastAsia="es-PE"/>
              </w:rPr>
              <w:t>6</w:t>
            </w:r>
          </w:p>
        </w:tc>
        <w:tc>
          <w:tcPr>
            <w:tcW w:w="12568" w:type="dxa"/>
            <w:gridSpan w:val="21"/>
            <w:tcBorders>
              <w:top w:val="single" w:sz="4" w:space="0" w:color="auto"/>
              <w:left w:val="nil"/>
              <w:bottom w:val="single" w:sz="4" w:space="0" w:color="auto"/>
              <w:right w:val="nil"/>
            </w:tcBorders>
            <w:shd w:val="clear" w:color="000000" w:fill="E7E6E6"/>
            <w:noWrap/>
            <w:vAlign w:val="center"/>
            <w:hideMark/>
          </w:tcPr>
          <w:p w:rsidR="00972549" w:rsidRPr="008645C7" w:rsidRDefault="00972549" w:rsidP="00972549">
            <w:pPr>
              <w:spacing w:after="0" w:line="240" w:lineRule="auto"/>
              <w:rPr>
                <w:rFonts w:ascii="Arial" w:eastAsia="Times New Roman" w:hAnsi="Arial" w:cs="Arial"/>
                <w:b/>
                <w:bCs/>
                <w:color w:val="000000"/>
                <w:sz w:val="18"/>
                <w:szCs w:val="18"/>
                <w:lang w:eastAsia="es-PE"/>
              </w:rPr>
            </w:pPr>
            <w:r w:rsidRPr="008645C7">
              <w:rPr>
                <w:rFonts w:ascii="Arial" w:eastAsia="Times New Roman" w:hAnsi="Arial" w:cs="Arial"/>
                <w:b/>
                <w:bCs/>
                <w:color w:val="000000"/>
                <w:sz w:val="18"/>
                <w:szCs w:val="18"/>
                <w:lang w:eastAsia="es-PE"/>
              </w:rPr>
              <w:t>Personal del Administrado</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Nro.</w:t>
            </w:r>
          </w:p>
        </w:tc>
        <w:tc>
          <w:tcPr>
            <w:tcW w:w="8541"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Apellidos y Nombres</w:t>
            </w:r>
          </w:p>
        </w:tc>
        <w:tc>
          <w:tcPr>
            <w:tcW w:w="312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Cargo</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541" w:type="dxa"/>
            <w:gridSpan w:val="12"/>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3125" w:type="dxa"/>
            <w:gridSpan w:val="6"/>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1</w:t>
            </w:r>
          </w:p>
        </w:tc>
        <w:tc>
          <w:tcPr>
            <w:tcW w:w="8541"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312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541" w:type="dxa"/>
            <w:gridSpan w:val="12"/>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3125" w:type="dxa"/>
            <w:gridSpan w:val="6"/>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2</w:t>
            </w:r>
          </w:p>
        </w:tc>
        <w:tc>
          <w:tcPr>
            <w:tcW w:w="8541"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312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50"/>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706"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gridSpan w:val="2"/>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695"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9"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74"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46"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1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3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83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2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91"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5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0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61"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24"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35"/>
        </w:trPr>
        <w:tc>
          <w:tcPr>
            <w:tcW w:w="196" w:type="dxa"/>
            <w:tcBorders>
              <w:top w:val="single" w:sz="4" w:space="0" w:color="auto"/>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706"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gridSpan w:val="2"/>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695"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9"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74"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46"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1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3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83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2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91"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5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0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61"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24"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single" w:sz="4" w:space="0" w:color="auto"/>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19"/>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nil"/>
            </w:tcBorders>
            <w:shd w:val="clear" w:color="000000" w:fill="E7E6E6"/>
            <w:noWrap/>
            <w:vAlign w:val="center"/>
            <w:hideMark/>
          </w:tcPr>
          <w:p w:rsidR="00972549" w:rsidRPr="00972549" w:rsidRDefault="00972549" w:rsidP="00972549">
            <w:pPr>
              <w:spacing w:after="0" w:line="240" w:lineRule="auto"/>
              <w:rPr>
                <w:rFonts w:ascii="Arial" w:eastAsia="Times New Roman" w:hAnsi="Arial" w:cs="Arial"/>
                <w:b/>
                <w:bCs/>
                <w:color w:val="000000"/>
                <w:lang w:eastAsia="es-PE"/>
              </w:rPr>
            </w:pPr>
            <w:r w:rsidRPr="00972549">
              <w:rPr>
                <w:rFonts w:ascii="Arial" w:eastAsia="Times New Roman" w:hAnsi="Arial" w:cs="Arial"/>
                <w:b/>
                <w:bCs/>
                <w:color w:val="000000"/>
                <w:lang w:eastAsia="es-PE"/>
              </w:rPr>
              <w:t>7</w:t>
            </w:r>
          </w:p>
        </w:tc>
        <w:tc>
          <w:tcPr>
            <w:tcW w:w="12568" w:type="dxa"/>
            <w:gridSpan w:val="21"/>
            <w:tcBorders>
              <w:top w:val="single" w:sz="4" w:space="0" w:color="auto"/>
              <w:left w:val="nil"/>
              <w:bottom w:val="single" w:sz="4" w:space="0" w:color="auto"/>
              <w:right w:val="nil"/>
            </w:tcBorders>
            <w:shd w:val="clear" w:color="000000" w:fill="E7E6E6"/>
            <w:noWrap/>
            <w:vAlign w:val="center"/>
            <w:hideMark/>
          </w:tcPr>
          <w:p w:rsidR="00972549" w:rsidRPr="008645C7" w:rsidRDefault="008645C7" w:rsidP="008645C7">
            <w:pPr>
              <w:spacing w:after="0" w:line="240" w:lineRule="auto"/>
              <w:rPr>
                <w:rFonts w:ascii="Arial" w:eastAsia="Times New Roman" w:hAnsi="Arial" w:cs="Arial"/>
                <w:b/>
                <w:bCs/>
                <w:color w:val="000000"/>
                <w:sz w:val="18"/>
                <w:szCs w:val="18"/>
                <w:lang w:eastAsia="es-PE"/>
              </w:rPr>
            </w:pPr>
            <w:r w:rsidRPr="008645C7">
              <w:rPr>
                <w:rFonts w:ascii="Arial" w:eastAsia="Times New Roman" w:hAnsi="Arial" w:cs="Arial"/>
                <w:b/>
                <w:bCs/>
                <w:color w:val="000000"/>
                <w:sz w:val="18"/>
                <w:szCs w:val="18"/>
                <w:lang w:eastAsia="es-PE"/>
              </w:rPr>
              <w:t>Otros participantes de la supervisión (</w:t>
            </w:r>
            <w:r w:rsidR="00972549" w:rsidRPr="008645C7">
              <w:rPr>
                <w:rFonts w:ascii="Arial" w:eastAsia="Times New Roman" w:hAnsi="Arial" w:cs="Arial"/>
                <w:b/>
                <w:bCs/>
                <w:color w:val="000000"/>
                <w:sz w:val="18"/>
                <w:szCs w:val="18"/>
                <w:lang w:eastAsia="es-PE"/>
              </w:rPr>
              <w:t>Peritos</w:t>
            </w:r>
            <w:r w:rsidRPr="008645C7">
              <w:rPr>
                <w:rFonts w:ascii="Arial" w:eastAsia="Times New Roman" w:hAnsi="Arial" w:cs="Arial"/>
                <w:b/>
                <w:bCs/>
                <w:color w:val="000000"/>
                <w:sz w:val="18"/>
                <w:szCs w:val="18"/>
                <w:lang w:eastAsia="es-PE"/>
              </w:rPr>
              <w:t>,</w:t>
            </w:r>
            <w:r w:rsidR="00972549" w:rsidRPr="008645C7">
              <w:rPr>
                <w:rFonts w:ascii="Arial" w:eastAsia="Times New Roman" w:hAnsi="Arial" w:cs="Arial"/>
                <w:b/>
                <w:bCs/>
                <w:color w:val="000000"/>
                <w:sz w:val="18"/>
                <w:szCs w:val="18"/>
                <w:lang w:eastAsia="es-PE"/>
              </w:rPr>
              <w:t xml:space="preserve"> </w:t>
            </w:r>
            <w:r w:rsidRPr="008645C7">
              <w:rPr>
                <w:rFonts w:ascii="Arial" w:eastAsia="Times New Roman" w:hAnsi="Arial" w:cs="Arial"/>
                <w:b/>
                <w:bCs/>
                <w:color w:val="000000"/>
                <w:sz w:val="18"/>
                <w:szCs w:val="18"/>
                <w:lang w:eastAsia="es-PE"/>
              </w:rPr>
              <w:t>Técnicos, Fiscales, etc.)</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Nro.</w:t>
            </w:r>
          </w:p>
        </w:tc>
        <w:tc>
          <w:tcPr>
            <w:tcW w:w="8541"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Apellidos y Nombres</w:t>
            </w:r>
          </w:p>
        </w:tc>
        <w:tc>
          <w:tcPr>
            <w:tcW w:w="312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Cargo</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541" w:type="dxa"/>
            <w:gridSpan w:val="12"/>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3125" w:type="dxa"/>
            <w:gridSpan w:val="6"/>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1</w:t>
            </w:r>
          </w:p>
        </w:tc>
        <w:tc>
          <w:tcPr>
            <w:tcW w:w="8541"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312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541" w:type="dxa"/>
            <w:gridSpan w:val="12"/>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3125" w:type="dxa"/>
            <w:gridSpan w:val="6"/>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8645C7">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2</w:t>
            </w:r>
          </w:p>
        </w:tc>
        <w:tc>
          <w:tcPr>
            <w:tcW w:w="8541"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312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8645C7">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lastRenderedPageBreak/>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695"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right w:val="single" w:sz="4" w:space="0" w:color="000000" w:themeColor="text1"/>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8645C7">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left w:val="nil"/>
              <w:bottom w:val="nil"/>
              <w:right w:val="single" w:sz="4" w:space="0" w:color="000000" w:themeColor="text1"/>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19"/>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nil"/>
            </w:tcBorders>
            <w:shd w:val="clear" w:color="000000" w:fill="E7E6E6"/>
            <w:noWrap/>
            <w:vAlign w:val="center"/>
            <w:hideMark/>
          </w:tcPr>
          <w:p w:rsidR="00972549" w:rsidRPr="00972549" w:rsidRDefault="008645C7" w:rsidP="00972549">
            <w:pPr>
              <w:spacing w:after="0" w:line="240" w:lineRule="auto"/>
              <w:rPr>
                <w:rFonts w:ascii="Arial" w:eastAsia="Times New Roman" w:hAnsi="Arial" w:cs="Arial"/>
                <w:b/>
                <w:bCs/>
                <w:color w:val="000000"/>
                <w:lang w:eastAsia="es-PE"/>
              </w:rPr>
            </w:pPr>
            <w:r>
              <w:rPr>
                <w:rFonts w:ascii="Arial" w:eastAsia="Times New Roman" w:hAnsi="Arial" w:cs="Arial"/>
                <w:b/>
                <w:bCs/>
                <w:color w:val="000000"/>
                <w:lang w:eastAsia="es-PE"/>
              </w:rPr>
              <w:t>8</w:t>
            </w:r>
          </w:p>
        </w:tc>
        <w:tc>
          <w:tcPr>
            <w:tcW w:w="12568" w:type="dxa"/>
            <w:gridSpan w:val="21"/>
            <w:tcBorders>
              <w:top w:val="single" w:sz="4" w:space="0" w:color="auto"/>
              <w:left w:val="nil"/>
              <w:bottom w:val="single" w:sz="4" w:space="0" w:color="auto"/>
              <w:right w:val="nil"/>
            </w:tcBorders>
            <w:shd w:val="clear" w:color="000000" w:fill="E7E6E6"/>
            <w:noWrap/>
            <w:vAlign w:val="center"/>
            <w:hideMark/>
          </w:tcPr>
          <w:p w:rsidR="00972549" w:rsidRPr="008645C7" w:rsidRDefault="00972549" w:rsidP="00972549">
            <w:pPr>
              <w:spacing w:after="0" w:line="240" w:lineRule="auto"/>
              <w:rPr>
                <w:rFonts w:ascii="Arial" w:eastAsia="Times New Roman" w:hAnsi="Arial" w:cs="Arial"/>
                <w:b/>
                <w:bCs/>
                <w:color w:val="000000"/>
                <w:sz w:val="18"/>
                <w:szCs w:val="18"/>
                <w:lang w:eastAsia="es-PE"/>
              </w:rPr>
            </w:pPr>
            <w:r w:rsidRPr="008645C7">
              <w:rPr>
                <w:rFonts w:ascii="Arial" w:eastAsia="Times New Roman" w:hAnsi="Arial" w:cs="Arial"/>
                <w:b/>
                <w:bCs/>
                <w:color w:val="000000"/>
                <w:sz w:val="18"/>
                <w:szCs w:val="18"/>
                <w:lang w:eastAsia="es-PE"/>
              </w:rPr>
              <w:t>Instalaciones, Áreas y/o Componentes Verificados</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70"/>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Código GPS</w:t>
            </w: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8564"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70"/>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Sistema</w:t>
            </w: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293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6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Zona</w:t>
            </w: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243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8645C7">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8645C7">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single" w:sz="4" w:space="0" w:color="000000" w:themeColor="text1"/>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Nro.</w:t>
            </w:r>
          </w:p>
        </w:tc>
        <w:tc>
          <w:tcPr>
            <w:tcW w:w="7475" w:type="dxa"/>
            <w:gridSpan w:val="10"/>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Descripción</w:t>
            </w:r>
          </w:p>
        </w:tc>
        <w:tc>
          <w:tcPr>
            <w:tcW w:w="3106" w:type="dxa"/>
            <w:gridSpan w:val="6"/>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Coordenadas</w:t>
            </w:r>
          </w:p>
        </w:tc>
        <w:tc>
          <w:tcPr>
            <w:tcW w:w="108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Altitud</w:t>
            </w:r>
          </w:p>
        </w:tc>
        <w:tc>
          <w:tcPr>
            <w:tcW w:w="196" w:type="dxa"/>
            <w:tcBorders>
              <w:top w:val="nil"/>
              <w:left w:val="single" w:sz="4" w:space="0" w:color="000000" w:themeColor="text1"/>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8645C7">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single" w:sz="4" w:space="0" w:color="000000" w:themeColor="text1"/>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7475" w:type="dxa"/>
            <w:gridSpan w:val="10"/>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3106" w:type="dxa"/>
            <w:gridSpan w:val="6"/>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8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single" w:sz="4" w:space="0" w:color="000000" w:themeColor="text1"/>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8645C7">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single" w:sz="4" w:space="0" w:color="000000" w:themeColor="text1"/>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7475" w:type="dxa"/>
            <w:gridSpan w:val="10"/>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7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Norte</w:t>
            </w:r>
          </w:p>
        </w:tc>
        <w:tc>
          <w:tcPr>
            <w:tcW w:w="134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Este</w:t>
            </w:r>
          </w:p>
        </w:tc>
        <w:tc>
          <w:tcPr>
            <w:tcW w:w="108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single" w:sz="4" w:space="0" w:color="000000" w:themeColor="text1"/>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8645C7">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single" w:sz="4" w:space="0" w:color="000000" w:themeColor="text1"/>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1</w:t>
            </w:r>
          </w:p>
        </w:tc>
        <w:tc>
          <w:tcPr>
            <w:tcW w:w="7475" w:type="dxa"/>
            <w:gridSpan w:val="10"/>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757"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349"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8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single" w:sz="4" w:space="0" w:color="000000" w:themeColor="text1"/>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8645C7">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single" w:sz="4" w:space="0" w:color="000000" w:themeColor="text1"/>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7475" w:type="dxa"/>
            <w:gridSpan w:val="10"/>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757"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349"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8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single" w:sz="4" w:space="0" w:color="000000" w:themeColor="text1"/>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8645C7">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single" w:sz="4" w:space="0" w:color="000000" w:themeColor="text1"/>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2</w:t>
            </w:r>
          </w:p>
        </w:tc>
        <w:tc>
          <w:tcPr>
            <w:tcW w:w="7475" w:type="dxa"/>
            <w:gridSpan w:val="10"/>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757"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349"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8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single" w:sz="4" w:space="0" w:color="000000" w:themeColor="text1"/>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8645C7">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single" w:sz="4" w:space="0" w:color="000000" w:themeColor="text1"/>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7475" w:type="dxa"/>
            <w:gridSpan w:val="10"/>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757"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349"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8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single" w:sz="4" w:space="0" w:color="000000" w:themeColor="text1"/>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8645C7">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gridSpan w:val="2"/>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9"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74"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46"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1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033"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3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91"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53"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24"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70"/>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nil"/>
            </w:tcBorders>
            <w:shd w:val="clear" w:color="000000" w:fill="E7E6E6"/>
            <w:noWrap/>
            <w:vAlign w:val="center"/>
            <w:hideMark/>
          </w:tcPr>
          <w:p w:rsidR="00972549" w:rsidRPr="00972549" w:rsidRDefault="008645C7" w:rsidP="00972549">
            <w:pPr>
              <w:spacing w:after="0" w:line="240" w:lineRule="auto"/>
              <w:rPr>
                <w:rFonts w:ascii="Arial" w:eastAsia="Times New Roman" w:hAnsi="Arial" w:cs="Arial"/>
                <w:b/>
                <w:bCs/>
                <w:color w:val="000000"/>
                <w:lang w:eastAsia="es-PE"/>
              </w:rPr>
            </w:pPr>
            <w:r>
              <w:rPr>
                <w:rFonts w:ascii="Arial" w:eastAsia="Times New Roman" w:hAnsi="Arial" w:cs="Arial"/>
                <w:b/>
                <w:bCs/>
                <w:color w:val="000000"/>
                <w:lang w:eastAsia="es-PE"/>
              </w:rPr>
              <w:t>9</w:t>
            </w:r>
          </w:p>
        </w:tc>
        <w:tc>
          <w:tcPr>
            <w:tcW w:w="12568" w:type="dxa"/>
            <w:gridSpan w:val="21"/>
            <w:tcBorders>
              <w:top w:val="single" w:sz="4" w:space="0" w:color="auto"/>
              <w:left w:val="nil"/>
              <w:bottom w:val="single" w:sz="4" w:space="0" w:color="auto"/>
              <w:right w:val="nil"/>
            </w:tcBorders>
            <w:shd w:val="clear" w:color="000000" w:fill="E7E6E6"/>
            <w:noWrap/>
            <w:vAlign w:val="center"/>
            <w:hideMark/>
          </w:tcPr>
          <w:p w:rsidR="00972549" w:rsidRPr="008645C7" w:rsidRDefault="00972549" w:rsidP="00972549">
            <w:pPr>
              <w:spacing w:after="0" w:line="240" w:lineRule="auto"/>
              <w:rPr>
                <w:rFonts w:ascii="Arial" w:eastAsia="Times New Roman" w:hAnsi="Arial" w:cs="Arial"/>
                <w:b/>
                <w:bCs/>
                <w:color w:val="000000"/>
                <w:sz w:val="18"/>
                <w:szCs w:val="18"/>
                <w:lang w:eastAsia="es-PE"/>
              </w:rPr>
            </w:pPr>
            <w:r w:rsidRPr="008645C7">
              <w:rPr>
                <w:rFonts w:ascii="Arial" w:eastAsia="Times New Roman" w:hAnsi="Arial" w:cs="Arial"/>
                <w:b/>
                <w:bCs/>
                <w:color w:val="000000"/>
                <w:sz w:val="18"/>
                <w:szCs w:val="18"/>
                <w:lang w:eastAsia="es-PE"/>
              </w:rPr>
              <w:t>Obligaciones Fiscalizables</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19"/>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Nro.</w:t>
            </w:r>
          </w:p>
        </w:tc>
        <w:tc>
          <w:tcPr>
            <w:tcW w:w="11666" w:type="dxa"/>
            <w:gridSpan w:val="18"/>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Descripción</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1</w:t>
            </w:r>
          </w:p>
        </w:tc>
        <w:tc>
          <w:tcPr>
            <w:tcW w:w="11666" w:type="dxa"/>
            <w:gridSpan w:val="18"/>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2</w:t>
            </w:r>
          </w:p>
        </w:tc>
        <w:tc>
          <w:tcPr>
            <w:tcW w:w="11666" w:type="dxa"/>
            <w:gridSpan w:val="18"/>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nil"/>
            </w:tcBorders>
            <w:shd w:val="clear" w:color="000000" w:fill="E7E6E6"/>
            <w:noWrap/>
            <w:vAlign w:val="center"/>
            <w:hideMark/>
          </w:tcPr>
          <w:p w:rsidR="00972549" w:rsidRPr="00972549" w:rsidRDefault="00972549" w:rsidP="008645C7">
            <w:pPr>
              <w:spacing w:after="0" w:line="240" w:lineRule="auto"/>
              <w:rPr>
                <w:rFonts w:ascii="Arial" w:eastAsia="Times New Roman" w:hAnsi="Arial" w:cs="Arial"/>
                <w:b/>
                <w:bCs/>
                <w:color w:val="000000"/>
                <w:lang w:eastAsia="es-PE"/>
              </w:rPr>
            </w:pPr>
            <w:r w:rsidRPr="00972549">
              <w:rPr>
                <w:rFonts w:ascii="Arial" w:eastAsia="Times New Roman" w:hAnsi="Arial" w:cs="Arial"/>
                <w:b/>
                <w:bCs/>
                <w:color w:val="000000"/>
                <w:lang w:eastAsia="es-PE"/>
              </w:rPr>
              <w:t>1</w:t>
            </w:r>
            <w:r w:rsidR="008645C7">
              <w:rPr>
                <w:rFonts w:ascii="Arial" w:eastAsia="Times New Roman" w:hAnsi="Arial" w:cs="Arial"/>
                <w:b/>
                <w:bCs/>
                <w:color w:val="000000"/>
                <w:lang w:eastAsia="es-PE"/>
              </w:rPr>
              <w:t>0</w:t>
            </w:r>
          </w:p>
        </w:tc>
        <w:tc>
          <w:tcPr>
            <w:tcW w:w="12568" w:type="dxa"/>
            <w:gridSpan w:val="21"/>
            <w:tcBorders>
              <w:top w:val="single" w:sz="4" w:space="0" w:color="auto"/>
              <w:left w:val="nil"/>
              <w:bottom w:val="single" w:sz="4" w:space="0" w:color="auto"/>
              <w:right w:val="nil"/>
            </w:tcBorders>
            <w:shd w:val="clear" w:color="000000" w:fill="E7E6E6"/>
            <w:noWrap/>
            <w:vAlign w:val="center"/>
            <w:hideMark/>
          </w:tcPr>
          <w:p w:rsidR="00972549" w:rsidRPr="008645C7" w:rsidRDefault="00972549" w:rsidP="00972549">
            <w:pPr>
              <w:spacing w:after="0" w:line="240" w:lineRule="auto"/>
              <w:rPr>
                <w:rFonts w:ascii="Arial" w:eastAsia="Times New Roman" w:hAnsi="Arial" w:cs="Arial"/>
                <w:b/>
                <w:bCs/>
                <w:color w:val="000000"/>
                <w:sz w:val="18"/>
                <w:szCs w:val="18"/>
                <w:lang w:eastAsia="es-PE"/>
              </w:rPr>
            </w:pPr>
            <w:r w:rsidRPr="008645C7">
              <w:rPr>
                <w:rFonts w:ascii="Arial" w:eastAsia="Times New Roman" w:hAnsi="Arial" w:cs="Arial"/>
                <w:b/>
                <w:bCs/>
                <w:color w:val="000000"/>
                <w:sz w:val="18"/>
                <w:szCs w:val="18"/>
                <w:lang w:eastAsia="es-PE"/>
              </w:rPr>
              <w:t>Verificación de obligaciones</w:t>
            </w:r>
            <w:r w:rsidR="008645C7">
              <w:rPr>
                <w:rFonts w:ascii="Arial" w:eastAsia="Times New Roman" w:hAnsi="Arial" w:cs="Arial"/>
                <w:b/>
                <w:bCs/>
                <w:color w:val="000000"/>
                <w:sz w:val="18"/>
                <w:szCs w:val="18"/>
                <w:lang w:eastAsia="es-PE"/>
              </w:rPr>
              <w:t xml:space="preserve"> y medios probatorios</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735"/>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Nro.</w:t>
            </w:r>
          </w:p>
        </w:tc>
        <w:tc>
          <w:tcPr>
            <w:tcW w:w="8313" w:type="dxa"/>
            <w:gridSpan w:val="11"/>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xml:space="preserve">Descripción </w:t>
            </w:r>
          </w:p>
        </w:tc>
        <w:tc>
          <w:tcPr>
            <w:tcW w:w="157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¿Corrigió?</w:t>
            </w:r>
          </w:p>
          <w:p w:rsidR="008645C7" w:rsidRPr="008645C7" w:rsidRDefault="008645C7" w:rsidP="00972549">
            <w:pPr>
              <w:spacing w:after="0" w:line="240" w:lineRule="auto"/>
              <w:jc w:val="center"/>
              <w:rPr>
                <w:rFonts w:ascii="Arial" w:eastAsia="Times New Roman" w:hAnsi="Arial" w:cs="Arial"/>
                <w:color w:val="000000"/>
                <w:sz w:val="18"/>
                <w:szCs w:val="18"/>
                <w:lang w:eastAsia="es-PE"/>
              </w:rPr>
            </w:pPr>
            <w:r>
              <w:rPr>
                <w:rFonts w:ascii="Arial" w:eastAsia="Times New Roman" w:hAnsi="Arial" w:cs="Arial"/>
                <w:color w:val="000000"/>
                <w:sz w:val="18"/>
                <w:szCs w:val="18"/>
                <w:lang w:eastAsia="es-PE"/>
              </w:rPr>
              <w:t>(Si, no, por determinar)</w:t>
            </w:r>
          </w:p>
        </w:tc>
        <w:tc>
          <w:tcPr>
            <w:tcW w:w="1781" w:type="dxa"/>
            <w:gridSpan w:val="4"/>
            <w:tcBorders>
              <w:top w:val="single" w:sz="4" w:space="0" w:color="auto"/>
              <w:left w:val="nil"/>
              <w:bottom w:val="single" w:sz="4" w:space="0" w:color="auto"/>
              <w:right w:val="single" w:sz="4" w:space="0" w:color="000000"/>
            </w:tcBorders>
            <w:shd w:val="clear" w:color="auto" w:fill="auto"/>
            <w:vAlign w:val="center"/>
            <w:hideMark/>
          </w:tcPr>
          <w:p w:rsid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xml:space="preserve">Plazo </w:t>
            </w:r>
            <w:r w:rsidR="008645C7">
              <w:rPr>
                <w:rFonts w:ascii="Arial" w:eastAsia="Times New Roman" w:hAnsi="Arial" w:cs="Arial"/>
                <w:color w:val="000000"/>
                <w:sz w:val="18"/>
                <w:szCs w:val="18"/>
                <w:lang w:eastAsia="es-PE"/>
              </w:rPr>
              <w:t xml:space="preserve">para acreditar la subsanación o </w:t>
            </w:r>
            <w:r w:rsidR="008645C7" w:rsidRPr="008645C7">
              <w:rPr>
                <w:rFonts w:ascii="Arial" w:eastAsia="Times New Roman" w:hAnsi="Arial" w:cs="Arial"/>
                <w:color w:val="000000"/>
                <w:sz w:val="18"/>
                <w:szCs w:val="18"/>
                <w:lang w:eastAsia="es-PE"/>
              </w:rPr>
              <w:t>corrección</w:t>
            </w:r>
            <w:r w:rsidRPr="008645C7">
              <w:rPr>
                <w:rFonts w:ascii="Arial" w:eastAsia="Times New Roman" w:hAnsi="Arial" w:cs="Arial"/>
                <w:color w:val="000000"/>
                <w:sz w:val="18"/>
                <w:szCs w:val="18"/>
                <w:lang w:eastAsia="es-PE"/>
              </w:rPr>
              <w:t xml:space="preserve"> </w:t>
            </w:r>
          </w:p>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1666" w:type="dxa"/>
            <w:gridSpan w:val="18"/>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19"/>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lastRenderedPageBreak/>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1</w:t>
            </w:r>
          </w:p>
        </w:tc>
        <w:tc>
          <w:tcPr>
            <w:tcW w:w="8313" w:type="dxa"/>
            <w:gridSpan w:val="11"/>
            <w:tcBorders>
              <w:top w:val="single" w:sz="4" w:space="0" w:color="auto"/>
              <w:left w:val="nil"/>
              <w:bottom w:val="single" w:sz="4" w:space="0" w:color="auto"/>
              <w:right w:val="nil"/>
            </w:tcBorders>
            <w:shd w:val="clear" w:color="auto" w:fill="auto"/>
            <w:noWrap/>
            <w:vAlign w:val="center"/>
            <w:hideMark/>
          </w:tcPr>
          <w:p w:rsidR="008645C7" w:rsidRPr="008645C7" w:rsidRDefault="008645C7" w:rsidP="00281E6C">
            <w:pPr>
              <w:pStyle w:val="Prrafodelista"/>
              <w:numPr>
                <w:ilvl w:val="0"/>
                <w:numId w:val="21"/>
              </w:numPr>
              <w:autoSpaceDE w:val="0"/>
              <w:autoSpaceDN w:val="0"/>
              <w:adjustRightInd w:val="0"/>
              <w:spacing w:after="0" w:line="240" w:lineRule="auto"/>
              <w:rPr>
                <w:rFonts w:ascii="Arial" w:hAnsi="Arial" w:cs="Arial"/>
                <w:sz w:val="18"/>
                <w:szCs w:val="18"/>
              </w:rPr>
            </w:pPr>
            <w:r w:rsidRPr="008645C7">
              <w:rPr>
                <w:rFonts w:ascii="Arial" w:hAnsi="Arial" w:cs="Arial"/>
                <w:sz w:val="18"/>
                <w:szCs w:val="18"/>
              </w:rPr>
              <w:t>Descripción del componente/obligación fiscalizable;</w:t>
            </w:r>
          </w:p>
          <w:p w:rsidR="008645C7" w:rsidRPr="008645C7" w:rsidRDefault="008645C7" w:rsidP="00281E6C">
            <w:pPr>
              <w:pStyle w:val="Prrafodelista"/>
              <w:numPr>
                <w:ilvl w:val="0"/>
                <w:numId w:val="21"/>
              </w:numPr>
              <w:autoSpaceDE w:val="0"/>
              <w:autoSpaceDN w:val="0"/>
              <w:adjustRightInd w:val="0"/>
              <w:spacing w:after="0" w:line="240" w:lineRule="auto"/>
              <w:rPr>
                <w:rFonts w:ascii="Arial" w:hAnsi="Arial" w:cs="Arial"/>
                <w:sz w:val="18"/>
                <w:szCs w:val="18"/>
              </w:rPr>
            </w:pPr>
            <w:r w:rsidRPr="008645C7">
              <w:rPr>
                <w:rFonts w:ascii="Arial" w:hAnsi="Arial" w:cs="Arial"/>
                <w:sz w:val="18"/>
                <w:szCs w:val="18"/>
              </w:rPr>
              <w:t>Información del cumplimiento o incumplimiento;</w:t>
            </w:r>
          </w:p>
          <w:p w:rsidR="008645C7" w:rsidRPr="008645C7" w:rsidRDefault="008645C7" w:rsidP="00281E6C">
            <w:pPr>
              <w:pStyle w:val="Prrafodelista"/>
              <w:numPr>
                <w:ilvl w:val="0"/>
                <w:numId w:val="21"/>
              </w:numPr>
              <w:autoSpaceDE w:val="0"/>
              <w:autoSpaceDN w:val="0"/>
              <w:adjustRightInd w:val="0"/>
              <w:spacing w:after="0" w:line="240" w:lineRule="auto"/>
              <w:rPr>
                <w:rFonts w:ascii="Arial" w:hAnsi="Arial" w:cs="Arial"/>
                <w:sz w:val="18"/>
                <w:szCs w:val="18"/>
              </w:rPr>
            </w:pPr>
            <w:r w:rsidRPr="008645C7">
              <w:rPr>
                <w:rFonts w:ascii="Arial" w:hAnsi="Arial" w:cs="Arial"/>
                <w:sz w:val="18"/>
                <w:szCs w:val="18"/>
              </w:rPr>
              <w:t>Información preliminar para el análisis de riesgo (extensión, cantidad, peligrosidad, medio afectado, etc.</w:t>
            </w:r>
          </w:p>
          <w:p w:rsidR="008645C7" w:rsidRPr="008645C7" w:rsidRDefault="008645C7" w:rsidP="00281E6C">
            <w:pPr>
              <w:pStyle w:val="Prrafodelista"/>
              <w:numPr>
                <w:ilvl w:val="0"/>
                <w:numId w:val="21"/>
              </w:numPr>
              <w:autoSpaceDE w:val="0"/>
              <w:autoSpaceDN w:val="0"/>
              <w:adjustRightInd w:val="0"/>
              <w:spacing w:after="0" w:line="240" w:lineRule="auto"/>
              <w:rPr>
                <w:rFonts w:ascii="Arial" w:hAnsi="Arial" w:cs="Arial"/>
                <w:sz w:val="18"/>
                <w:szCs w:val="18"/>
              </w:rPr>
            </w:pPr>
            <w:r w:rsidRPr="008645C7">
              <w:rPr>
                <w:rFonts w:ascii="Arial" w:hAnsi="Arial" w:cs="Arial"/>
                <w:sz w:val="18"/>
                <w:szCs w:val="18"/>
              </w:rPr>
              <w:t>Requerimiento de subsanación, señalando fecha (de corresponder);</w:t>
            </w:r>
          </w:p>
          <w:p w:rsidR="008645C7" w:rsidRPr="008645C7" w:rsidRDefault="008645C7" w:rsidP="00281E6C">
            <w:pPr>
              <w:pStyle w:val="Prrafodelista"/>
              <w:numPr>
                <w:ilvl w:val="0"/>
                <w:numId w:val="21"/>
              </w:numPr>
              <w:autoSpaceDE w:val="0"/>
              <w:autoSpaceDN w:val="0"/>
              <w:adjustRightInd w:val="0"/>
              <w:spacing w:after="0" w:line="240" w:lineRule="auto"/>
              <w:rPr>
                <w:rFonts w:ascii="Arial" w:hAnsi="Arial" w:cs="Arial"/>
                <w:sz w:val="18"/>
                <w:szCs w:val="18"/>
              </w:rPr>
            </w:pPr>
            <w:r w:rsidRPr="008645C7">
              <w:rPr>
                <w:rFonts w:ascii="Arial" w:hAnsi="Arial" w:cs="Arial"/>
                <w:sz w:val="18"/>
                <w:szCs w:val="18"/>
              </w:rPr>
              <w:t>Requerimientos de actuaciones vinculadas a los incumplimientos detectados;</w:t>
            </w:r>
          </w:p>
          <w:p w:rsidR="00972549" w:rsidRPr="008645C7" w:rsidRDefault="008645C7" w:rsidP="00281E6C">
            <w:pPr>
              <w:pStyle w:val="Prrafodelista"/>
              <w:numPr>
                <w:ilvl w:val="0"/>
                <w:numId w:val="21"/>
              </w:numPr>
              <w:spacing w:after="0" w:line="240" w:lineRule="auto"/>
              <w:jc w:val="both"/>
              <w:rPr>
                <w:rFonts w:ascii="Arial" w:eastAsia="Times New Roman" w:hAnsi="Arial" w:cs="Arial"/>
                <w:color w:val="000000"/>
                <w:sz w:val="18"/>
                <w:szCs w:val="18"/>
                <w:lang w:eastAsia="es-PE"/>
              </w:rPr>
            </w:pPr>
            <w:r w:rsidRPr="008645C7">
              <w:rPr>
                <w:rFonts w:ascii="Arial" w:hAnsi="Arial" w:cs="Arial"/>
                <w:sz w:val="18"/>
                <w:szCs w:val="18"/>
              </w:rPr>
              <w:t>Medios probatorios (fotos, videos etc.).</w:t>
            </w:r>
          </w:p>
        </w:tc>
        <w:tc>
          <w:tcPr>
            <w:tcW w:w="157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78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1666" w:type="dxa"/>
            <w:gridSpan w:val="18"/>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30"/>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2</w:t>
            </w:r>
          </w:p>
        </w:tc>
        <w:tc>
          <w:tcPr>
            <w:tcW w:w="8313" w:type="dxa"/>
            <w:gridSpan w:val="11"/>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57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78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533BAD">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04" w:type="dxa"/>
            <w:gridSpan w:val="5"/>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El plazo debe ser indicado en días hábiles</w:t>
            </w: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right w:val="single" w:sz="4" w:space="0" w:color="000000" w:themeColor="text1"/>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533BAD">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695"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000000" w:themeColor="text1"/>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533BAD">
        <w:trPr>
          <w:trHeight w:val="105"/>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000000" w:themeColor="text1"/>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1666" w:type="dxa"/>
            <w:gridSpan w:val="18"/>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left w:val="nil"/>
              <w:bottom w:val="nil"/>
              <w:right w:val="single" w:sz="4" w:space="0" w:color="000000" w:themeColor="text1"/>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nil"/>
            </w:tcBorders>
            <w:shd w:val="clear" w:color="000000" w:fill="E7E6E6"/>
            <w:noWrap/>
            <w:vAlign w:val="center"/>
            <w:hideMark/>
          </w:tcPr>
          <w:p w:rsidR="00972549" w:rsidRPr="00972549" w:rsidRDefault="00972549" w:rsidP="00533BAD">
            <w:pPr>
              <w:spacing w:after="0" w:line="240" w:lineRule="auto"/>
              <w:rPr>
                <w:rFonts w:ascii="Arial" w:eastAsia="Times New Roman" w:hAnsi="Arial" w:cs="Arial"/>
                <w:b/>
                <w:bCs/>
                <w:color w:val="000000"/>
                <w:lang w:eastAsia="es-PE"/>
              </w:rPr>
            </w:pPr>
            <w:r w:rsidRPr="00972549">
              <w:rPr>
                <w:rFonts w:ascii="Arial" w:eastAsia="Times New Roman" w:hAnsi="Arial" w:cs="Arial"/>
                <w:b/>
                <w:bCs/>
                <w:color w:val="000000"/>
                <w:lang w:eastAsia="es-PE"/>
              </w:rPr>
              <w:t>1</w:t>
            </w:r>
            <w:r w:rsidR="00533BAD">
              <w:rPr>
                <w:rFonts w:ascii="Arial" w:eastAsia="Times New Roman" w:hAnsi="Arial" w:cs="Arial"/>
                <w:b/>
                <w:bCs/>
                <w:color w:val="000000"/>
                <w:lang w:eastAsia="es-PE"/>
              </w:rPr>
              <w:t>1</w:t>
            </w:r>
          </w:p>
        </w:tc>
        <w:tc>
          <w:tcPr>
            <w:tcW w:w="12568" w:type="dxa"/>
            <w:gridSpan w:val="21"/>
            <w:tcBorders>
              <w:top w:val="single" w:sz="4" w:space="0" w:color="auto"/>
              <w:left w:val="nil"/>
              <w:bottom w:val="single" w:sz="4" w:space="0" w:color="auto"/>
              <w:right w:val="single" w:sz="4" w:space="0" w:color="auto"/>
            </w:tcBorders>
            <w:shd w:val="clear" w:color="000000" w:fill="E7E6E6"/>
            <w:noWrap/>
            <w:vAlign w:val="center"/>
            <w:hideMark/>
          </w:tcPr>
          <w:p w:rsidR="00972549" w:rsidRPr="008645C7" w:rsidRDefault="00972549" w:rsidP="00972549">
            <w:pPr>
              <w:spacing w:after="0" w:line="240" w:lineRule="auto"/>
              <w:rPr>
                <w:rFonts w:ascii="Arial" w:eastAsia="Times New Roman" w:hAnsi="Arial" w:cs="Arial"/>
                <w:b/>
                <w:bCs/>
                <w:color w:val="000000"/>
                <w:sz w:val="18"/>
                <w:szCs w:val="18"/>
                <w:lang w:eastAsia="es-PE"/>
              </w:rPr>
            </w:pPr>
            <w:r w:rsidRPr="008645C7">
              <w:rPr>
                <w:rFonts w:ascii="Arial" w:eastAsia="Times New Roman" w:hAnsi="Arial" w:cs="Arial"/>
                <w:b/>
                <w:bCs/>
                <w:color w:val="000000"/>
                <w:sz w:val="18"/>
                <w:szCs w:val="18"/>
                <w:lang w:eastAsia="es-PE"/>
              </w:rPr>
              <w:t>Solicitud de información</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Nro.</w:t>
            </w:r>
          </w:p>
        </w:tc>
        <w:tc>
          <w:tcPr>
            <w:tcW w:w="3591" w:type="dxa"/>
            <w:gridSpan w:val="3"/>
            <w:tcBorders>
              <w:top w:val="single" w:sz="4" w:space="0" w:color="auto"/>
              <w:left w:val="nil"/>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xml:space="preserve">Tipo </w:t>
            </w:r>
          </w:p>
        </w:tc>
        <w:tc>
          <w:tcPr>
            <w:tcW w:w="6502"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Requerimiento</w:t>
            </w:r>
          </w:p>
        </w:tc>
        <w:tc>
          <w:tcPr>
            <w:tcW w:w="1573" w:type="dxa"/>
            <w:gridSpan w:val="3"/>
            <w:tcBorders>
              <w:top w:val="single" w:sz="4" w:space="0" w:color="auto"/>
              <w:left w:val="nil"/>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Plazo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1666" w:type="dxa"/>
            <w:gridSpan w:val="18"/>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19"/>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1</w:t>
            </w:r>
          </w:p>
        </w:tc>
        <w:tc>
          <w:tcPr>
            <w:tcW w:w="3591" w:type="dxa"/>
            <w:gridSpan w:val="3"/>
            <w:tcBorders>
              <w:top w:val="single" w:sz="4" w:space="0" w:color="auto"/>
              <w:left w:val="nil"/>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502"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573" w:type="dxa"/>
            <w:gridSpan w:val="3"/>
            <w:tcBorders>
              <w:top w:val="single" w:sz="4" w:space="0" w:color="auto"/>
              <w:left w:val="nil"/>
              <w:bottom w:val="single" w:sz="4" w:space="0" w:color="auto"/>
              <w:right w:val="single" w:sz="4" w:space="0" w:color="auto"/>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1666" w:type="dxa"/>
            <w:gridSpan w:val="18"/>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70"/>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2</w:t>
            </w:r>
          </w:p>
        </w:tc>
        <w:tc>
          <w:tcPr>
            <w:tcW w:w="3591" w:type="dxa"/>
            <w:gridSpan w:val="3"/>
            <w:tcBorders>
              <w:top w:val="single" w:sz="4" w:space="0" w:color="auto"/>
              <w:left w:val="nil"/>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502"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573" w:type="dxa"/>
            <w:gridSpan w:val="3"/>
            <w:tcBorders>
              <w:top w:val="single" w:sz="4" w:space="0" w:color="auto"/>
              <w:left w:val="nil"/>
              <w:bottom w:val="single" w:sz="4" w:space="0" w:color="auto"/>
              <w:right w:val="single" w:sz="4" w:space="0" w:color="auto"/>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04" w:type="dxa"/>
            <w:gridSpan w:val="5"/>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El plazo debe ser indicado en días hábiles</w:t>
            </w: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50"/>
        </w:trPr>
        <w:tc>
          <w:tcPr>
            <w:tcW w:w="196" w:type="dxa"/>
            <w:tcBorders>
              <w:top w:val="nil"/>
              <w:left w:val="single" w:sz="4" w:space="0" w:color="auto"/>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902" w:type="dxa"/>
            <w:gridSpan w:val="3"/>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695"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9"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74"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46"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1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33"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83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2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91"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53"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0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61"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24"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single" w:sz="4" w:space="0" w:color="auto"/>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50"/>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nil"/>
            </w:tcBorders>
            <w:shd w:val="clear" w:color="000000" w:fill="E7E6E6"/>
            <w:noWrap/>
            <w:vAlign w:val="center"/>
            <w:hideMark/>
          </w:tcPr>
          <w:p w:rsidR="00972549" w:rsidRPr="00972549" w:rsidRDefault="00533BAD" w:rsidP="00972549">
            <w:pPr>
              <w:spacing w:after="0" w:line="240" w:lineRule="auto"/>
              <w:rPr>
                <w:rFonts w:ascii="Arial" w:eastAsia="Times New Roman" w:hAnsi="Arial" w:cs="Arial"/>
                <w:b/>
                <w:bCs/>
                <w:color w:val="000000"/>
                <w:lang w:eastAsia="es-PE"/>
              </w:rPr>
            </w:pPr>
            <w:r>
              <w:rPr>
                <w:rFonts w:ascii="Arial" w:eastAsia="Times New Roman" w:hAnsi="Arial" w:cs="Arial"/>
                <w:b/>
                <w:bCs/>
                <w:color w:val="000000"/>
                <w:lang w:eastAsia="es-PE"/>
              </w:rPr>
              <w:t>12</w:t>
            </w:r>
          </w:p>
        </w:tc>
        <w:tc>
          <w:tcPr>
            <w:tcW w:w="12568" w:type="dxa"/>
            <w:gridSpan w:val="21"/>
            <w:tcBorders>
              <w:top w:val="single" w:sz="4" w:space="0" w:color="auto"/>
              <w:left w:val="nil"/>
              <w:bottom w:val="single" w:sz="4" w:space="0" w:color="auto"/>
              <w:right w:val="nil"/>
            </w:tcBorders>
            <w:shd w:val="clear" w:color="000000" w:fill="E7E6E6"/>
            <w:noWrap/>
            <w:vAlign w:val="center"/>
            <w:hideMark/>
          </w:tcPr>
          <w:p w:rsidR="00972549" w:rsidRPr="008645C7" w:rsidRDefault="00972549" w:rsidP="00972549">
            <w:pPr>
              <w:spacing w:after="0" w:line="240" w:lineRule="auto"/>
              <w:rPr>
                <w:rFonts w:ascii="Arial" w:eastAsia="Times New Roman" w:hAnsi="Arial" w:cs="Arial"/>
                <w:b/>
                <w:bCs/>
                <w:color w:val="000000"/>
                <w:sz w:val="18"/>
                <w:szCs w:val="18"/>
                <w:lang w:eastAsia="es-PE"/>
              </w:rPr>
            </w:pPr>
            <w:r w:rsidRPr="008645C7">
              <w:rPr>
                <w:rFonts w:ascii="Arial" w:eastAsia="Times New Roman" w:hAnsi="Arial" w:cs="Arial"/>
                <w:b/>
                <w:bCs/>
                <w:color w:val="000000"/>
                <w:sz w:val="18"/>
                <w:szCs w:val="18"/>
                <w:lang w:eastAsia="es-PE"/>
              </w:rPr>
              <w:t>Muestreo Ambiental</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Código GPS</w:t>
            </w: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8564"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Sistema</w:t>
            </w: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293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6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Zona</w:t>
            </w: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w:t>
            </w:r>
          </w:p>
        </w:tc>
        <w:tc>
          <w:tcPr>
            <w:tcW w:w="243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533BAD">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9"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74"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46"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91"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5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24"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533BAD">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single" w:sz="4" w:space="0" w:color="000000" w:themeColor="text1"/>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Nro.</w:t>
            </w:r>
          </w:p>
        </w:tc>
        <w:tc>
          <w:tcPr>
            <w:tcW w:w="310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Código de Punto</w:t>
            </w:r>
          </w:p>
        </w:tc>
        <w:tc>
          <w:tcPr>
            <w:tcW w:w="96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Nro. de Muestras</w:t>
            </w:r>
          </w:p>
        </w:tc>
        <w:tc>
          <w:tcPr>
            <w:tcW w:w="116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Matriz</w:t>
            </w:r>
          </w:p>
        </w:tc>
        <w:tc>
          <w:tcPr>
            <w:tcW w:w="2246" w:type="dxa"/>
            <w:gridSpan w:val="4"/>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Observaciones</w:t>
            </w:r>
          </w:p>
        </w:tc>
        <w:tc>
          <w:tcPr>
            <w:tcW w:w="24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Coordenadas</w:t>
            </w:r>
          </w:p>
        </w:tc>
        <w:tc>
          <w:tcPr>
            <w:tcW w:w="69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Altitud</w:t>
            </w:r>
          </w:p>
        </w:tc>
        <w:tc>
          <w:tcPr>
            <w:tcW w:w="108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xml:space="preserve">Solicita </w:t>
            </w:r>
            <w:proofErr w:type="spellStart"/>
            <w:r w:rsidRPr="008645C7">
              <w:rPr>
                <w:rFonts w:ascii="Arial" w:eastAsia="Times New Roman" w:hAnsi="Arial" w:cs="Arial"/>
                <w:color w:val="000000"/>
                <w:sz w:val="18"/>
                <w:szCs w:val="18"/>
                <w:lang w:eastAsia="es-PE"/>
              </w:rPr>
              <w:t>Dirimencia</w:t>
            </w:r>
            <w:proofErr w:type="spellEnd"/>
          </w:p>
        </w:tc>
        <w:tc>
          <w:tcPr>
            <w:tcW w:w="196" w:type="dxa"/>
            <w:tcBorders>
              <w:top w:val="nil"/>
              <w:left w:val="single" w:sz="4" w:space="0" w:color="000000" w:themeColor="text1"/>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533BAD">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single" w:sz="4" w:space="0" w:color="000000" w:themeColor="text1"/>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310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96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16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46" w:type="dxa"/>
            <w:gridSpan w:val="4"/>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6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Norte</w:t>
            </w:r>
          </w:p>
        </w:tc>
        <w:tc>
          <w:tcPr>
            <w:tcW w:w="134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Este</w:t>
            </w:r>
          </w:p>
        </w:tc>
        <w:tc>
          <w:tcPr>
            <w:tcW w:w="69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8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single" w:sz="4" w:space="0" w:color="000000" w:themeColor="text1"/>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533BAD">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single" w:sz="4" w:space="0" w:color="000000" w:themeColor="text1"/>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310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96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16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46" w:type="dxa"/>
            <w:gridSpan w:val="4"/>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6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34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8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single" w:sz="4" w:space="0" w:color="000000" w:themeColor="text1"/>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533BAD" w:rsidRPr="00972549" w:rsidTr="00533BAD">
        <w:trPr>
          <w:trHeight w:val="117"/>
        </w:trPr>
        <w:tc>
          <w:tcPr>
            <w:tcW w:w="196" w:type="dxa"/>
            <w:tcBorders>
              <w:top w:val="nil"/>
              <w:left w:val="single" w:sz="4" w:space="0" w:color="auto"/>
              <w:bottom w:val="nil"/>
              <w:right w:val="nil"/>
            </w:tcBorders>
            <w:shd w:val="clear" w:color="auto" w:fill="auto"/>
            <w:noWrap/>
            <w:vAlign w:val="center"/>
            <w:hideMark/>
          </w:tcPr>
          <w:p w:rsidR="00533BAD" w:rsidRPr="00972549" w:rsidRDefault="00533BAD"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single" w:sz="4" w:space="0" w:color="000000" w:themeColor="text1"/>
            </w:tcBorders>
            <w:shd w:val="clear" w:color="auto" w:fill="auto"/>
            <w:noWrap/>
            <w:vAlign w:val="center"/>
            <w:hideMark/>
          </w:tcPr>
          <w:p w:rsidR="00533BAD" w:rsidRPr="00972549" w:rsidRDefault="00533BAD" w:rsidP="00972549">
            <w:pPr>
              <w:spacing w:after="0" w:line="240" w:lineRule="auto"/>
              <w:rPr>
                <w:rFonts w:ascii="Arial" w:eastAsia="Times New Roman" w:hAnsi="Arial" w:cs="Arial"/>
                <w:color w:val="000000"/>
                <w:sz w:val="20"/>
                <w:szCs w:val="20"/>
                <w:lang w:eastAsia="es-PE"/>
              </w:rPr>
            </w:pPr>
          </w:p>
        </w:tc>
        <w:tc>
          <w:tcPr>
            <w:tcW w:w="902"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1</w:t>
            </w:r>
          </w:p>
        </w:tc>
        <w:tc>
          <w:tcPr>
            <w:tcW w:w="310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96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16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246" w:type="dxa"/>
            <w:gridSpan w:val="4"/>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6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p w:rsidR="00533BAD" w:rsidRPr="008645C7" w:rsidRDefault="00533BAD"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lastRenderedPageBreak/>
              <w:t> </w:t>
            </w:r>
          </w:p>
          <w:p w:rsidR="00533BAD" w:rsidRPr="008645C7" w:rsidRDefault="00533BAD"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34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lastRenderedPageBreak/>
              <w:t> </w:t>
            </w:r>
          </w:p>
        </w:tc>
        <w:tc>
          <w:tcPr>
            <w:tcW w:w="69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8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single" w:sz="4" w:space="0" w:color="000000" w:themeColor="text1"/>
              <w:bottom w:val="nil"/>
              <w:right w:val="single" w:sz="4" w:space="0" w:color="auto"/>
            </w:tcBorders>
            <w:shd w:val="clear" w:color="auto" w:fill="auto"/>
            <w:noWrap/>
            <w:vAlign w:val="center"/>
            <w:hideMark/>
          </w:tcPr>
          <w:p w:rsidR="00533BAD" w:rsidRPr="00972549" w:rsidRDefault="00533BAD"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533BAD" w:rsidRPr="00972549" w:rsidTr="00533BAD">
        <w:trPr>
          <w:trHeight w:val="342"/>
        </w:trPr>
        <w:tc>
          <w:tcPr>
            <w:tcW w:w="196" w:type="dxa"/>
            <w:tcBorders>
              <w:top w:val="nil"/>
              <w:left w:val="single" w:sz="4" w:space="0" w:color="auto"/>
              <w:bottom w:val="nil"/>
              <w:right w:val="nil"/>
            </w:tcBorders>
            <w:shd w:val="clear" w:color="auto" w:fill="auto"/>
            <w:noWrap/>
            <w:vAlign w:val="center"/>
            <w:hideMark/>
          </w:tcPr>
          <w:p w:rsidR="00533BAD" w:rsidRPr="00972549" w:rsidRDefault="00533BAD"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lastRenderedPageBreak/>
              <w:t> </w:t>
            </w:r>
          </w:p>
        </w:tc>
        <w:tc>
          <w:tcPr>
            <w:tcW w:w="385" w:type="dxa"/>
            <w:tcBorders>
              <w:top w:val="nil"/>
              <w:left w:val="nil"/>
              <w:bottom w:val="nil"/>
              <w:right w:val="single" w:sz="4" w:space="0" w:color="000000" w:themeColor="text1"/>
            </w:tcBorders>
            <w:shd w:val="clear" w:color="auto" w:fill="auto"/>
            <w:noWrap/>
            <w:vAlign w:val="center"/>
            <w:hideMark/>
          </w:tcPr>
          <w:p w:rsidR="00533BAD" w:rsidRPr="00972549" w:rsidRDefault="00533BAD" w:rsidP="00972549">
            <w:pPr>
              <w:spacing w:after="0" w:line="240" w:lineRule="auto"/>
              <w:rPr>
                <w:rFonts w:ascii="Arial" w:eastAsia="Times New Roman" w:hAnsi="Arial" w:cs="Arial"/>
                <w:color w:val="000000"/>
                <w:sz w:val="20"/>
                <w:szCs w:val="20"/>
                <w:lang w:eastAsia="es-PE"/>
              </w:rPr>
            </w:pPr>
          </w:p>
        </w:tc>
        <w:tc>
          <w:tcPr>
            <w:tcW w:w="902"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p>
        </w:tc>
        <w:tc>
          <w:tcPr>
            <w:tcW w:w="310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p>
        </w:tc>
        <w:tc>
          <w:tcPr>
            <w:tcW w:w="96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p>
        </w:tc>
        <w:tc>
          <w:tcPr>
            <w:tcW w:w="116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p>
        </w:tc>
        <w:tc>
          <w:tcPr>
            <w:tcW w:w="2246" w:type="dxa"/>
            <w:gridSpan w:val="4"/>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p>
        </w:tc>
        <w:tc>
          <w:tcPr>
            <w:tcW w:w="106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p>
        </w:tc>
        <w:tc>
          <w:tcPr>
            <w:tcW w:w="134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p>
        </w:tc>
        <w:tc>
          <w:tcPr>
            <w:tcW w:w="69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p>
        </w:tc>
        <w:tc>
          <w:tcPr>
            <w:tcW w:w="108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p>
        </w:tc>
        <w:tc>
          <w:tcPr>
            <w:tcW w:w="196" w:type="dxa"/>
            <w:tcBorders>
              <w:top w:val="nil"/>
              <w:left w:val="single" w:sz="4" w:space="0" w:color="000000" w:themeColor="text1"/>
              <w:bottom w:val="nil"/>
              <w:right w:val="single" w:sz="4" w:space="0" w:color="auto"/>
            </w:tcBorders>
            <w:shd w:val="clear" w:color="auto" w:fill="auto"/>
            <w:noWrap/>
            <w:vAlign w:val="center"/>
            <w:hideMark/>
          </w:tcPr>
          <w:p w:rsidR="00533BAD" w:rsidRPr="00972549" w:rsidRDefault="00533BAD"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533BAD" w:rsidRPr="00972549" w:rsidTr="00533BAD">
        <w:trPr>
          <w:trHeight w:val="117"/>
        </w:trPr>
        <w:tc>
          <w:tcPr>
            <w:tcW w:w="196" w:type="dxa"/>
            <w:tcBorders>
              <w:top w:val="nil"/>
              <w:left w:val="single" w:sz="4" w:space="0" w:color="auto"/>
              <w:bottom w:val="nil"/>
              <w:right w:val="nil"/>
            </w:tcBorders>
            <w:shd w:val="clear" w:color="auto" w:fill="auto"/>
            <w:noWrap/>
            <w:vAlign w:val="center"/>
            <w:hideMark/>
          </w:tcPr>
          <w:p w:rsidR="00533BAD" w:rsidRPr="00972549" w:rsidRDefault="00533BAD"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lastRenderedPageBreak/>
              <w:t> </w:t>
            </w:r>
          </w:p>
        </w:tc>
        <w:tc>
          <w:tcPr>
            <w:tcW w:w="385" w:type="dxa"/>
            <w:tcBorders>
              <w:top w:val="nil"/>
              <w:left w:val="nil"/>
              <w:bottom w:val="nil"/>
              <w:right w:val="single" w:sz="4" w:space="0" w:color="000000" w:themeColor="text1"/>
            </w:tcBorders>
            <w:shd w:val="clear" w:color="auto" w:fill="auto"/>
            <w:noWrap/>
            <w:vAlign w:val="center"/>
            <w:hideMark/>
          </w:tcPr>
          <w:p w:rsidR="00533BAD" w:rsidRPr="00972549" w:rsidRDefault="00533BAD" w:rsidP="00972549">
            <w:pPr>
              <w:spacing w:after="0" w:line="240" w:lineRule="auto"/>
              <w:rPr>
                <w:rFonts w:ascii="Arial" w:eastAsia="Times New Roman" w:hAnsi="Arial" w:cs="Arial"/>
                <w:color w:val="000000"/>
                <w:sz w:val="20"/>
                <w:szCs w:val="20"/>
                <w:lang w:eastAsia="es-PE"/>
              </w:rPr>
            </w:pPr>
          </w:p>
        </w:tc>
        <w:tc>
          <w:tcPr>
            <w:tcW w:w="902"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2</w:t>
            </w:r>
          </w:p>
        </w:tc>
        <w:tc>
          <w:tcPr>
            <w:tcW w:w="310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96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16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246" w:type="dxa"/>
            <w:gridSpan w:val="4"/>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6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p>
        </w:tc>
        <w:tc>
          <w:tcPr>
            <w:tcW w:w="134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9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8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single" w:sz="4" w:space="0" w:color="000000" w:themeColor="text1"/>
              <w:bottom w:val="nil"/>
              <w:right w:val="single" w:sz="4" w:space="0" w:color="auto"/>
            </w:tcBorders>
            <w:shd w:val="clear" w:color="auto" w:fill="auto"/>
            <w:noWrap/>
            <w:vAlign w:val="center"/>
            <w:hideMark/>
          </w:tcPr>
          <w:p w:rsidR="00533BAD" w:rsidRPr="00972549" w:rsidRDefault="00533BAD"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533BAD" w:rsidRPr="00972549" w:rsidTr="00533BAD">
        <w:trPr>
          <w:trHeight w:val="342"/>
        </w:trPr>
        <w:tc>
          <w:tcPr>
            <w:tcW w:w="196" w:type="dxa"/>
            <w:tcBorders>
              <w:top w:val="nil"/>
              <w:left w:val="single" w:sz="4" w:space="0" w:color="auto"/>
              <w:bottom w:val="nil"/>
              <w:right w:val="nil"/>
            </w:tcBorders>
            <w:shd w:val="clear" w:color="auto" w:fill="auto"/>
            <w:noWrap/>
            <w:vAlign w:val="center"/>
            <w:hideMark/>
          </w:tcPr>
          <w:p w:rsidR="00533BAD" w:rsidRPr="00972549" w:rsidRDefault="00533BAD"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single" w:sz="4" w:space="0" w:color="000000" w:themeColor="text1"/>
            </w:tcBorders>
            <w:shd w:val="clear" w:color="auto" w:fill="auto"/>
            <w:noWrap/>
            <w:vAlign w:val="center"/>
            <w:hideMark/>
          </w:tcPr>
          <w:p w:rsidR="00533BAD" w:rsidRPr="00972549" w:rsidRDefault="00533BAD" w:rsidP="00972549">
            <w:pPr>
              <w:spacing w:after="0" w:line="240" w:lineRule="auto"/>
              <w:rPr>
                <w:rFonts w:ascii="Arial" w:eastAsia="Times New Roman" w:hAnsi="Arial" w:cs="Arial"/>
                <w:color w:val="000000"/>
                <w:sz w:val="20"/>
                <w:szCs w:val="20"/>
                <w:lang w:eastAsia="es-PE"/>
              </w:rPr>
            </w:pPr>
          </w:p>
        </w:tc>
        <w:tc>
          <w:tcPr>
            <w:tcW w:w="902"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p>
        </w:tc>
        <w:tc>
          <w:tcPr>
            <w:tcW w:w="310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p>
        </w:tc>
        <w:tc>
          <w:tcPr>
            <w:tcW w:w="96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p>
        </w:tc>
        <w:tc>
          <w:tcPr>
            <w:tcW w:w="116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p>
        </w:tc>
        <w:tc>
          <w:tcPr>
            <w:tcW w:w="2246" w:type="dxa"/>
            <w:gridSpan w:val="4"/>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p>
        </w:tc>
        <w:tc>
          <w:tcPr>
            <w:tcW w:w="106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p>
        </w:tc>
        <w:tc>
          <w:tcPr>
            <w:tcW w:w="1344" w:type="dxa"/>
            <w:gridSpan w:val="2"/>
            <w:vMerge/>
            <w:tcBorders>
              <w:top w:val="single" w:sz="4" w:space="0" w:color="000000" w:themeColor="text1"/>
              <w:left w:val="single" w:sz="4" w:space="0" w:color="000000" w:themeColor="text1"/>
              <w:bottom w:val="single" w:sz="4" w:space="0" w:color="auto"/>
              <w:right w:val="single" w:sz="4" w:space="0" w:color="auto"/>
            </w:tcBorders>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p>
        </w:tc>
        <w:tc>
          <w:tcPr>
            <w:tcW w:w="696" w:type="dxa"/>
            <w:gridSpan w:val="2"/>
            <w:vMerge/>
            <w:tcBorders>
              <w:top w:val="single" w:sz="4" w:space="0" w:color="000000" w:themeColor="text1"/>
              <w:left w:val="nil"/>
              <w:bottom w:val="single" w:sz="4" w:space="0" w:color="auto"/>
              <w:right w:val="single" w:sz="4" w:space="0" w:color="auto"/>
            </w:tcBorders>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p>
        </w:tc>
        <w:tc>
          <w:tcPr>
            <w:tcW w:w="1085" w:type="dxa"/>
            <w:gridSpan w:val="2"/>
            <w:vMerge/>
            <w:tcBorders>
              <w:top w:val="single" w:sz="4" w:space="0" w:color="000000" w:themeColor="text1"/>
              <w:left w:val="nil"/>
              <w:bottom w:val="single" w:sz="4" w:space="0" w:color="auto"/>
              <w:right w:val="single" w:sz="4" w:space="0" w:color="auto"/>
            </w:tcBorders>
            <w:vAlign w:val="center"/>
            <w:hideMark/>
          </w:tcPr>
          <w:p w:rsidR="00533BAD" w:rsidRPr="008645C7" w:rsidRDefault="00533BAD"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533BAD" w:rsidRPr="00972549" w:rsidRDefault="00533BAD"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533BAD">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706" w:type="dxa"/>
            <w:tcBorders>
              <w:top w:val="single" w:sz="4" w:space="0" w:color="000000" w:themeColor="text1"/>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gridSpan w:val="2"/>
            <w:tcBorders>
              <w:top w:val="single" w:sz="4" w:space="0" w:color="000000" w:themeColor="text1"/>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695" w:type="dxa"/>
            <w:tcBorders>
              <w:top w:val="single" w:sz="4" w:space="0" w:color="000000" w:themeColor="text1"/>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000000" w:themeColor="text1"/>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9" w:type="dxa"/>
            <w:tcBorders>
              <w:top w:val="single" w:sz="4" w:space="0" w:color="000000" w:themeColor="text1"/>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74" w:type="dxa"/>
            <w:tcBorders>
              <w:top w:val="single" w:sz="4" w:space="0" w:color="000000" w:themeColor="text1"/>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46" w:type="dxa"/>
            <w:tcBorders>
              <w:top w:val="single" w:sz="4" w:space="0" w:color="000000" w:themeColor="text1"/>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18" w:type="dxa"/>
            <w:tcBorders>
              <w:top w:val="single" w:sz="4" w:space="0" w:color="000000" w:themeColor="text1"/>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000000" w:themeColor="text1"/>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000000" w:themeColor="text1"/>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000000" w:themeColor="text1"/>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33" w:type="dxa"/>
            <w:tcBorders>
              <w:top w:val="single" w:sz="4" w:space="0" w:color="000000" w:themeColor="text1"/>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838" w:type="dxa"/>
            <w:tcBorders>
              <w:top w:val="single" w:sz="4" w:space="0" w:color="000000" w:themeColor="text1"/>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28" w:type="dxa"/>
            <w:tcBorders>
              <w:top w:val="single" w:sz="4" w:space="0" w:color="000000" w:themeColor="text1"/>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91"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53"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08"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8"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61"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24"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nil"/>
            </w:tcBorders>
            <w:shd w:val="clear" w:color="000000" w:fill="E7E6E6"/>
            <w:noWrap/>
            <w:vAlign w:val="center"/>
            <w:hideMark/>
          </w:tcPr>
          <w:p w:rsidR="00972549" w:rsidRPr="00972549" w:rsidRDefault="00972549" w:rsidP="00533BAD">
            <w:pPr>
              <w:spacing w:after="0" w:line="240" w:lineRule="auto"/>
              <w:rPr>
                <w:rFonts w:ascii="Arial" w:eastAsia="Times New Roman" w:hAnsi="Arial" w:cs="Arial"/>
                <w:b/>
                <w:bCs/>
                <w:color w:val="000000"/>
                <w:lang w:eastAsia="es-PE"/>
              </w:rPr>
            </w:pPr>
            <w:r w:rsidRPr="00972549">
              <w:rPr>
                <w:rFonts w:ascii="Arial" w:eastAsia="Times New Roman" w:hAnsi="Arial" w:cs="Arial"/>
                <w:b/>
                <w:bCs/>
                <w:color w:val="000000"/>
                <w:lang w:eastAsia="es-PE"/>
              </w:rPr>
              <w:t>1</w:t>
            </w:r>
            <w:r w:rsidR="00533BAD">
              <w:rPr>
                <w:rFonts w:ascii="Arial" w:eastAsia="Times New Roman" w:hAnsi="Arial" w:cs="Arial"/>
                <w:b/>
                <w:bCs/>
                <w:color w:val="000000"/>
                <w:lang w:eastAsia="es-PE"/>
              </w:rPr>
              <w:t>3</w:t>
            </w:r>
          </w:p>
        </w:tc>
        <w:tc>
          <w:tcPr>
            <w:tcW w:w="12568" w:type="dxa"/>
            <w:gridSpan w:val="21"/>
            <w:tcBorders>
              <w:top w:val="single" w:sz="4" w:space="0" w:color="auto"/>
              <w:left w:val="nil"/>
              <w:bottom w:val="single" w:sz="4" w:space="0" w:color="auto"/>
              <w:right w:val="nil"/>
            </w:tcBorders>
            <w:shd w:val="clear" w:color="000000" w:fill="E7E6E6"/>
            <w:noWrap/>
            <w:vAlign w:val="center"/>
            <w:hideMark/>
          </w:tcPr>
          <w:p w:rsidR="00972549" w:rsidRPr="008645C7" w:rsidRDefault="00972549" w:rsidP="00972549">
            <w:pPr>
              <w:spacing w:after="0" w:line="240" w:lineRule="auto"/>
              <w:rPr>
                <w:rFonts w:ascii="Arial" w:eastAsia="Times New Roman" w:hAnsi="Arial" w:cs="Arial"/>
                <w:b/>
                <w:bCs/>
                <w:color w:val="000000"/>
                <w:sz w:val="18"/>
                <w:szCs w:val="18"/>
                <w:lang w:eastAsia="es-PE"/>
              </w:rPr>
            </w:pPr>
            <w:r w:rsidRPr="008645C7">
              <w:rPr>
                <w:rFonts w:ascii="Arial" w:eastAsia="Times New Roman" w:hAnsi="Arial" w:cs="Arial"/>
                <w:b/>
                <w:bCs/>
                <w:color w:val="000000"/>
                <w:sz w:val="18"/>
                <w:szCs w:val="18"/>
                <w:lang w:eastAsia="es-PE"/>
              </w:rPr>
              <w:t>Observaciones del Administrado</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533BAD">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9"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74"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46"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1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03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3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91"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5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24"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533BAD">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single" w:sz="4" w:space="0" w:color="000000" w:themeColor="text1"/>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2568" w:type="dxa"/>
            <w:gridSpan w:val="21"/>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single" w:sz="4" w:space="0" w:color="000000" w:themeColor="text1"/>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533BAD">
        <w:trPr>
          <w:trHeight w:val="319"/>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single" w:sz="4" w:space="0" w:color="000000" w:themeColor="text1"/>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2568" w:type="dxa"/>
            <w:gridSpan w:val="21"/>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single" w:sz="4" w:space="0" w:color="000000" w:themeColor="text1"/>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533BAD">
        <w:trPr>
          <w:trHeight w:val="630"/>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single" w:sz="4" w:space="0" w:color="000000" w:themeColor="text1"/>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2568" w:type="dxa"/>
            <w:gridSpan w:val="2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single" w:sz="4" w:space="0" w:color="000000" w:themeColor="text1"/>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533BAD">
        <w:trPr>
          <w:trHeight w:val="578"/>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single" w:sz="4" w:space="0" w:color="000000" w:themeColor="text1"/>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2568" w:type="dxa"/>
            <w:gridSpan w:val="2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single" w:sz="4" w:space="0" w:color="000000" w:themeColor="text1"/>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533BAD">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single" w:sz="4" w:space="0" w:color="000000" w:themeColor="text1"/>
              <w:left w:val="nil"/>
              <w:bottom w:val="nil"/>
              <w:right w:val="nil"/>
            </w:tcBorders>
            <w:shd w:val="clear" w:color="auto" w:fill="auto"/>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single" w:sz="4" w:space="0" w:color="000000" w:themeColor="text1"/>
              <w:left w:val="nil"/>
              <w:bottom w:val="nil"/>
              <w:right w:val="nil"/>
            </w:tcBorders>
            <w:shd w:val="clear" w:color="auto" w:fill="auto"/>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single" w:sz="4" w:space="0" w:color="000000" w:themeColor="text1"/>
              <w:left w:val="nil"/>
              <w:bottom w:val="nil"/>
              <w:right w:val="nil"/>
            </w:tcBorders>
            <w:shd w:val="clear" w:color="auto" w:fill="auto"/>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single" w:sz="4" w:space="0" w:color="000000" w:themeColor="text1"/>
              <w:left w:val="nil"/>
              <w:bottom w:val="nil"/>
              <w:right w:val="nil"/>
            </w:tcBorders>
            <w:shd w:val="clear" w:color="auto" w:fill="auto"/>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single" w:sz="4" w:space="0" w:color="000000" w:themeColor="text1"/>
              <w:left w:val="nil"/>
              <w:bottom w:val="nil"/>
              <w:right w:val="nil"/>
            </w:tcBorders>
            <w:shd w:val="clear" w:color="auto" w:fill="auto"/>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46"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1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033"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3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91"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53"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24"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706"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gridSpan w:val="2"/>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695"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9"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74"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46"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1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3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83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2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91"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53"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0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8"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61"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24" w:type="dxa"/>
            <w:tcBorders>
              <w:top w:val="single" w:sz="4" w:space="0" w:color="auto"/>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nil"/>
            </w:tcBorders>
            <w:shd w:val="clear" w:color="000000" w:fill="E7E6E6"/>
            <w:noWrap/>
            <w:vAlign w:val="center"/>
            <w:hideMark/>
          </w:tcPr>
          <w:p w:rsidR="00972549" w:rsidRPr="00972549" w:rsidRDefault="00533BAD" w:rsidP="00972549">
            <w:pPr>
              <w:spacing w:after="0" w:line="240" w:lineRule="auto"/>
              <w:rPr>
                <w:rFonts w:ascii="Arial" w:eastAsia="Times New Roman" w:hAnsi="Arial" w:cs="Arial"/>
                <w:b/>
                <w:bCs/>
                <w:color w:val="000000"/>
                <w:lang w:eastAsia="es-PE"/>
              </w:rPr>
            </w:pPr>
            <w:r>
              <w:rPr>
                <w:rFonts w:ascii="Arial" w:eastAsia="Times New Roman" w:hAnsi="Arial" w:cs="Arial"/>
                <w:b/>
                <w:bCs/>
                <w:color w:val="000000"/>
                <w:lang w:eastAsia="es-PE"/>
              </w:rPr>
              <w:t>14</w:t>
            </w:r>
          </w:p>
        </w:tc>
        <w:tc>
          <w:tcPr>
            <w:tcW w:w="12568" w:type="dxa"/>
            <w:gridSpan w:val="21"/>
            <w:tcBorders>
              <w:top w:val="single" w:sz="4" w:space="0" w:color="auto"/>
              <w:left w:val="nil"/>
              <w:bottom w:val="single" w:sz="4" w:space="0" w:color="auto"/>
              <w:right w:val="nil"/>
            </w:tcBorders>
            <w:shd w:val="clear" w:color="000000" w:fill="E7E6E6"/>
            <w:noWrap/>
            <w:vAlign w:val="center"/>
            <w:hideMark/>
          </w:tcPr>
          <w:p w:rsidR="00972549" w:rsidRPr="008645C7" w:rsidRDefault="00972549" w:rsidP="00972549">
            <w:pPr>
              <w:spacing w:after="0" w:line="240" w:lineRule="auto"/>
              <w:rPr>
                <w:rFonts w:ascii="Arial" w:eastAsia="Times New Roman" w:hAnsi="Arial" w:cs="Arial"/>
                <w:b/>
                <w:bCs/>
                <w:color w:val="000000"/>
                <w:sz w:val="18"/>
                <w:szCs w:val="18"/>
                <w:lang w:eastAsia="es-PE"/>
              </w:rPr>
            </w:pPr>
            <w:r w:rsidRPr="008645C7">
              <w:rPr>
                <w:rFonts w:ascii="Arial" w:eastAsia="Times New Roman" w:hAnsi="Arial" w:cs="Arial"/>
                <w:b/>
                <w:bCs/>
                <w:color w:val="000000"/>
                <w:sz w:val="18"/>
                <w:szCs w:val="18"/>
                <w:lang w:eastAsia="es-PE"/>
              </w:rPr>
              <w:t>Otros Aspectos (De ser el caso)</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533BAD">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single" w:sz="4" w:space="0" w:color="000000" w:themeColor="text1"/>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533BAD" w:rsidRPr="00972549" w:rsidTr="00F61767">
        <w:trPr>
          <w:trHeight w:val="540"/>
        </w:trPr>
        <w:tc>
          <w:tcPr>
            <w:tcW w:w="196" w:type="dxa"/>
            <w:tcBorders>
              <w:top w:val="nil"/>
              <w:left w:val="single" w:sz="4" w:space="0" w:color="auto"/>
              <w:bottom w:val="nil"/>
              <w:right w:val="nil"/>
            </w:tcBorders>
            <w:shd w:val="clear" w:color="auto" w:fill="auto"/>
            <w:noWrap/>
            <w:vAlign w:val="center"/>
            <w:hideMark/>
          </w:tcPr>
          <w:p w:rsidR="00533BAD" w:rsidRPr="00972549" w:rsidRDefault="00533BAD"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single" w:sz="4" w:space="0" w:color="000000" w:themeColor="text1"/>
            </w:tcBorders>
            <w:shd w:val="clear" w:color="auto" w:fill="auto"/>
            <w:noWrap/>
            <w:vAlign w:val="center"/>
            <w:hideMark/>
          </w:tcPr>
          <w:p w:rsidR="00533BAD" w:rsidRPr="00972549" w:rsidRDefault="00533BAD" w:rsidP="00972549">
            <w:pPr>
              <w:spacing w:after="0" w:line="240" w:lineRule="auto"/>
              <w:rPr>
                <w:rFonts w:ascii="Arial" w:eastAsia="Times New Roman" w:hAnsi="Arial" w:cs="Arial"/>
                <w:color w:val="000000"/>
                <w:sz w:val="20"/>
                <w:szCs w:val="20"/>
                <w:lang w:eastAsia="es-PE"/>
              </w:rPr>
            </w:pPr>
          </w:p>
        </w:tc>
        <w:tc>
          <w:tcPr>
            <w:tcW w:w="7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r>
              <w:rPr>
                <w:rFonts w:ascii="Arial" w:eastAsia="Times New Roman" w:hAnsi="Arial" w:cs="Arial"/>
                <w:color w:val="000000"/>
                <w:sz w:val="18"/>
                <w:szCs w:val="18"/>
                <w:lang w:eastAsia="es-PE"/>
              </w:rPr>
              <w:t>N°</w:t>
            </w:r>
            <w:r w:rsidRPr="008645C7">
              <w:rPr>
                <w:rFonts w:ascii="Arial" w:eastAsia="Times New Roman" w:hAnsi="Arial" w:cs="Arial"/>
                <w:color w:val="000000"/>
                <w:sz w:val="18"/>
                <w:szCs w:val="18"/>
                <w:lang w:eastAsia="es-PE"/>
              </w:rPr>
              <w:t> </w:t>
            </w:r>
          </w:p>
        </w:tc>
        <w:tc>
          <w:tcPr>
            <w:tcW w:w="11801" w:type="dxa"/>
            <w:gridSpan w:val="1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33BAD" w:rsidRPr="008645C7" w:rsidRDefault="00533BAD" w:rsidP="00F61767">
            <w:pPr>
              <w:autoSpaceDE w:val="0"/>
              <w:autoSpaceDN w:val="0"/>
              <w:adjustRightInd w:val="0"/>
              <w:spacing w:after="0" w:line="240" w:lineRule="auto"/>
              <w:jc w:val="center"/>
              <w:rPr>
                <w:rFonts w:ascii="Arial" w:eastAsia="Times New Roman" w:hAnsi="Arial" w:cs="Arial"/>
                <w:color w:val="000000"/>
                <w:sz w:val="18"/>
                <w:szCs w:val="18"/>
                <w:lang w:eastAsia="es-PE"/>
              </w:rPr>
            </w:pPr>
            <w:r>
              <w:rPr>
                <w:rFonts w:ascii="Arial" w:hAnsi="Arial" w:cs="Arial"/>
                <w:sz w:val="13"/>
                <w:szCs w:val="13"/>
              </w:rPr>
              <w:t xml:space="preserve">[En este campo se detallan: “Alguna circunstancia o condición relevante a las acciones de supervisión, así como alguna ocurrencia </w:t>
            </w:r>
            <w:r>
              <w:rPr>
                <w:rFonts w:ascii="ArialMT" w:hAnsi="ArialMT" w:cs="ArialMT"/>
                <w:sz w:val="13"/>
                <w:szCs w:val="13"/>
              </w:rPr>
              <w:t xml:space="preserve">y/o información que implique acciones del Administrado, </w:t>
            </w:r>
            <w:proofErr w:type="spellStart"/>
            <w:r>
              <w:rPr>
                <w:rFonts w:ascii="ArialMT" w:hAnsi="ArialMT" w:cs="ArialMT"/>
                <w:sz w:val="13"/>
                <w:szCs w:val="13"/>
              </w:rPr>
              <w:t>P.e</w:t>
            </w:r>
            <w:proofErr w:type="spellEnd"/>
            <w:r>
              <w:rPr>
                <w:rFonts w:ascii="ArialMT" w:hAnsi="ArialMT" w:cs="ArialMT"/>
                <w:sz w:val="13"/>
                <w:szCs w:val="13"/>
              </w:rPr>
              <w:t>: Cambio de licencia, actualización de instrumento de gestión ambiental, etc. (De ser el caso)].</w:t>
            </w:r>
          </w:p>
        </w:tc>
        <w:tc>
          <w:tcPr>
            <w:tcW w:w="196" w:type="dxa"/>
            <w:tcBorders>
              <w:top w:val="nil"/>
              <w:left w:val="single" w:sz="4" w:space="0" w:color="000000" w:themeColor="text1"/>
              <w:bottom w:val="nil"/>
              <w:right w:val="single" w:sz="4" w:space="0" w:color="auto"/>
            </w:tcBorders>
            <w:shd w:val="clear" w:color="auto" w:fill="auto"/>
            <w:noWrap/>
            <w:vAlign w:val="center"/>
            <w:hideMark/>
          </w:tcPr>
          <w:p w:rsidR="00533BAD" w:rsidRPr="00972549" w:rsidRDefault="00533BAD"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533BAD" w:rsidRPr="00972549" w:rsidTr="00533BAD">
        <w:trPr>
          <w:trHeight w:val="563"/>
        </w:trPr>
        <w:tc>
          <w:tcPr>
            <w:tcW w:w="196" w:type="dxa"/>
            <w:tcBorders>
              <w:top w:val="nil"/>
              <w:left w:val="single" w:sz="4" w:space="0" w:color="auto"/>
              <w:bottom w:val="nil"/>
              <w:right w:val="nil"/>
            </w:tcBorders>
            <w:shd w:val="clear" w:color="auto" w:fill="auto"/>
            <w:noWrap/>
            <w:vAlign w:val="center"/>
            <w:hideMark/>
          </w:tcPr>
          <w:p w:rsidR="00533BAD" w:rsidRPr="00972549" w:rsidRDefault="00533BAD"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single" w:sz="4" w:space="0" w:color="000000" w:themeColor="text1"/>
            </w:tcBorders>
            <w:shd w:val="clear" w:color="auto" w:fill="auto"/>
            <w:noWrap/>
            <w:vAlign w:val="center"/>
            <w:hideMark/>
          </w:tcPr>
          <w:p w:rsidR="00533BAD" w:rsidRPr="00972549" w:rsidRDefault="00533BAD" w:rsidP="00972549">
            <w:pPr>
              <w:spacing w:after="0" w:line="240" w:lineRule="auto"/>
              <w:rPr>
                <w:rFonts w:ascii="Arial" w:eastAsia="Times New Roman" w:hAnsi="Arial" w:cs="Arial"/>
                <w:color w:val="000000"/>
                <w:sz w:val="20"/>
                <w:szCs w:val="20"/>
                <w:lang w:eastAsia="es-PE"/>
              </w:rPr>
            </w:pPr>
          </w:p>
        </w:tc>
        <w:tc>
          <w:tcPr>
            <w:tcW w:w="7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r>
              <w:rPr>
                <w:rFonts w:ascii="Arial" w:eastAsia="Times New Roman" w:hAnsi="Arial" w:cs="Arial"/>
                <w:color w:val="000000"/>
                <w:sz w:val="18"/>
                <w:szCs w:val="18"/>
                <w:lang w:eastAsia="es-PE"/>
              </w:rPr>
              <w:t>1</w:t>
            </w:r>
          </w:p>
        </w:tc>
        <w:tc>
          <w:tcPr>
            <w:tcW w:w="11801" w:type="dxa"/>
            <w:gridSpan w:val="1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single" w:sz="4" w:space="0" w:color="000000" w:themeColor="text1"/>
              <w:bottom w:val="nil"/>
              <w:right w:val="single" w:sz="4" w:space="0" w:color="auto"/>
            </w:tcBorders>
            <w:shd w:val="clear" w:color="auto" w:fill="auto"/>
            <w:noWrap/>
            <w:vAlign w:val="center"/>
            <w:hideMark/>
          </w:tcPr>
          <w:p w:rsidR="00533BAD" w:rsidRPr="00972549" w:rsidRDefault="00533BAD"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533BAD" w:rsidRPr="00972549" w:rsidTr="00533BAD">
        <w:trPr>
          <w:trHeight w:val="563"/>
        </w:trPr>
        <w:tc>
          <w:tcPr>
            <w:tcW w:w="196" w:type="dxa"/>
            <w:tcBorders>
              <w:top w:val="nil"/>
              <w:left w:val="single" w:sz="4" w:space="0" w:color="auto"/>
              <w:bottom w:val="nil"/>
              <w:right w:val="nil"/>
            </w:tcBorders>
            <w:shd w:val="clear" w:color="auto" w:fill="auto"/>
            <w:noWrap/>
            <w:vAlign w:val="center"/>
          </w:tcPr>
          <w:p w:rsidR="00533BAD" w:rsidRPr="00972549" w:rsidRDefault="00533BAD" w:rsidP="00972549">
            <w:pPr>
              <w:spacing w:after="0" w:line="240" w:lineRule="auto"/>
              <w:rPr>
                <w:rFonts w:ascii="Arial" w:eastAsia="Times New Roman" w:hAnsi="Arial" w:cs="Arial"/>
                <w:color w:val="000000"/>
                <w:sz w:val="20"/>
                <w:szCs w:val="20"/>
                <w:lang w:eastAsia="es-PE"/>
              </w:rPr>
            </w:pPr>
          </w:p>
        </w:tc>
        <w:tc>
          <w:tcPr>
            <w:tcW w:w="385" w:type="dxa"/>
            <w:tcBorders>
              <w:top w:val="nil"/>
              <w:left w:val="nil"/>
              <w:bottom w:val="nil"/>
              <w:right w:val="single" w:sz="4" w:space="0" w:color="000000" w:themeColor="text1"/>
            </w:tcBorders>
            <w:shd w:val="clear" w:color="auto" w:fill="auto"/>
            <w:noWrap/>
            <w:vAlign w:val="center"/>
          </w:tcPr>
          <w:p w:rsidR="00533BAD" w:rsidRPr="00972549" w:rsidRDefault="00533BAD" w:rsidP="00972549">
            <w:pPr>
              <w:spacing w:after="0" w:line="240" w:lineRule="auto"/>
              <w:rPr>
                <w:rFonts w:ascii="Arial" w:eastAsia="Times New Roman" w:hAnsi="Arial" w:cs="Arial"/>
                <w:color w:val="000000"/>
                <w:sz w:val="20"/>
                <w:szCs w:val="20"/>
                <w:lang w:eastAsia="es-PE"/>
              </w:rPr>
            </w:pPr>
          </w:p>
        </w:tc>
        <w:tc>
          <w:tcPr>
            <w:tcW w:w="7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r>
              <w:rPr>
                <w:rFonts w:ascii="Arial" w:eastAsia="Times New Roman" w:hAnsi="Arial" w:cs="Arial"/>
                <w:color w:val="000000"/>
                <w:sz w:val="18"/>
                <w:szCs w:val="18"/>
                <w:lang w:eastAsia="es-PE"/>
              </w:rPr>
              <w:t>2</w:t>
            </w:r>
          </w:p>
        </w:tc>
        <w:tc>
          <w:tcPr>
            <w:tcW w:w="11801" w:type="dxa"/>
            <w:gridSpan w:val="1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33BAD" w:rsidRPr="008645C7" w:rsidRDefault="00533BAD"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single" w:sz="4" w:space="0" w:color="000000" w:themeColor="text1"/>
              <w:bottom w:val="nil"/>
              <w:right w:val="single" w:sz="4" w:space="0" w:color="auto"/>
            </w:tcBorders>
            <w:shd w:val="clear" w:color="auto" w:fill="auto"/>
            <w:noWrap/>
            <w:vAlign w:val="center"/>
          </w:tcPr>
          <w:p w:rsidR="00533BAD" w:rsidRPr="00972549" w:rsidRDefault="00533BAD" w:rsidP="00972549">
            <w:pPr>
              <w:spacing w:after="0" w:line="240" w:lineRule="auto"/>
              <w:rPr>
                <w:rFonts w:ascii="Arial" w:eastAsia="Times New Roman" w:hAnsi="Arial" w:cs="Arial"/>
                <w:color w:val="000000"/>
                <w:sz w:val="20"/>
                <w:szCs w:val="20"/>
                <w:lang w:eastAsia="es-PE"/>
              </w:rPr>
            </w:pPr>
          </w:p>
        </w:tc>
      </w:tr>
      <w:tr w:rsidR="00972549" w:rsidRPr="00972549" w:rsidTr="00533BAD">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gridSpan w:val="2"/>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695"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9"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74"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46"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1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33"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83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2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91"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53"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0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8"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61"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24" w:type="dxa"/>
            <w:tcBorders>
              <w:top w:val="single" w:sz="4" w:space="0" w:color="000000" w:themeColor="text1"/>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706"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gridSpan w:val="2"/>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695"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9"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74"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46"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1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33"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83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2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91"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53"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0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8"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61"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24" w:type="dxa"/>
            <w:tcBorders>
              <w:top w:val="single" w:sz="4" w:space="0" w:color="auto"/>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nil"/>
            </w:tcBorders>
            <w:shd w:val="clear" w:color="000000" w:fill="E7E6E6"/>
            <w:noWrap/>
            <w:vAlign w:val="center"/>
            <w:hideMark/>
          </w:tcPr>
          <w:p w:rsidR="00972549" w:rsidRPr="00972549" w:rsidRDefault="00972549" w:rsidP="00F61767">
            <w:pPr>
              <w:spacing w:after="0" w:line="240" w:lineRule="auto"/>
              <w:rPr>
                <w:rFonts w:ascii="Arial" w:eastAsia="Times New Roman" w:hAnsi="Arial" w:cs="Arial"/>
                <w:b/>
                <w:bCs/>
                <w:color w:val="000000"/>
                <w:lang w:eastAsia="es-PE"/>
              </w:rPr>
            </w:pPr>
            <w:r w:rsidRPr="00972549">
              <w:rPr>
                <w:rFonts w:ascii="Arial" w:eastAsia="Times New Roman" w:hAnsi="Arial" w:cs="Arial"/>
                <w:b/>
                <w:bCs/>
                <w:color w:val="000000"/>
                <w:lang w:eastAsia="es-PE"/>
              </w:rPr>
              <w:t>1</w:t>
            </w:r>
            <w:r w:rsidR="00F61767">
              <w:rPr>
                <w:rFonts w:ascii="Arial" w:eastAsia="Times New Roman" w:hAnsi="Arial" w:cs="Arial"/>
                <w:b/>
                <w:bCs/>
                <w:color w:val="000000"/>
                <w:lang w:eastAsia="es-PE"/>
              </w:rPr>
              <w:t>5</w:t>
            </w:r>
          </w:p>
        </w:tc>
        <w:tc>
          <w:tcPr>
            <w:tcW w:w="12568" w:type="dxa"/>
            <w:gridSpan w:val="21"/>
            <w:tcBorders>
              <w:top w:val="single" w:sz="4" w:space="0" w:color="auto"/>
              <w:left w:val="nil"/>
              <w:bottom w:val="single" w:sz="4" w:space="0" w:color="auto"/>
              <w:right w:val="nil"/>
            </w:tcBorders>
            <w:shd w:val="clear" w:color="000000" w:fill="E7E6E6"/>
            <w:noWrap/>
            <w:vAlign w:val="center"/>
            <w:hideMark/>
          </w:tcPr>
          <w:p w:rsidR="00972549" w:rsidRPr="008645C7" w:rsidRDefault="00972549" w:rsidP="00972549">
            <w:pPr>
              <w:spacing w:after="0" w:line="240" w:lineRule="auto"/>
              <w:rPr>
                <w:rFonts w:ascii="Arial" w:eastAsia="Times New Roman" w:hAnsi="Arial" w:cs="Arial"/>
                <w:b/>
                <w:bCs/>
                <w:color w:val="000000"/>
                <w:sz w:val="18"/>
                <w:szCs w:val="18"/>
                <w:lang w:eastAsia="es-PE"/>
              </w:rPr>
            </w:pPr>
            <w:r w:rsidRPr="008645C7">
              <w:rPr>
                <w:rFonts w:ascii="Arial" w:eastAsia="Times New Roman" w:hAnsi="Arial" w:cs="Arial"/>
                <w:b/>
                <w:bCs/>
                <w:color w:val="000000"/>
                <w:sz w:val="18"/>
                <w:szCs w:val="18"/>
                <w:lang w:eastAsia="es-PE"/>
              </w:rPr>
              <w:t>Anexos</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lastRenderedPageBreak/>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Nro.</w:t>
            </w:r>
          </w:p>
        </w:tc>
        <w:tc>
          <w:tcPr>
            <w:tcW w:w="10581"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Descripción</w:t>
            </w:r>
          </w:p>
        </w:tc>
        <w:tc>
          <w:tcPr>
            <w:tcW w:w="10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Folios</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1</w:t>
            </w:r>
          </w:p>
        </w:tc>
        <w:tc>
          <w:tcPr>
            <w:tcW w:w="10581"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2</w:t>
            </w:r>
          </w:p>
        </w:tc>
        <w:tc>
          <w:tcPr>
            <w:tcW w:w="10581"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902" w:type="dxa"/>
            <w:gridSpan w:val="3"/>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695"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9"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74"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46"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18"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7"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033"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838"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28"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91"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653"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208"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88"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61"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524" w:type="dxa"/>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single" w:sz="4" w:space="0" w:color="auto"/>
              <w:left w:val="nil"/>
              <w:bottom w:val="single" w:sz="4" w:space="0" w:color="auto"/>
              <w:right w:val="nil"/>
            </w:tcBorders>
            <w:shd w:val="clear" w:color="000000" w:fill="E7E6E6"/>
            <w:noWrap/>
            <w:vAlign w:val="center"/>
            <w:hideMark/>
          </w:tcPr>
          <w:p w:rsidR="00972549" w:rsidRPr="00972549" w:rsidRDefault="00972549" w:rsidP="00F61767">
            <w:pPr>
              <w:spacing w:after="0" w:line="240" w:lineRule="auto"/>
              <w:rPr>
                <w:rFonts w:ascii="Arial" w:eastAsia="Times New Roman" w:hAnsi="Arial" w:cs="Arial"/>
                <w:b/>
                <w:bCs/>
                <w:color w:val="000000"/>
                <w:lang w:eastAsia="es-PE"/>
              </w:rPr>
            </w:pPr>
            <w:r w:rsidRPr="00972549">
              <w:rPr>
                <w:rFonts w:ascii="Arial" w:eastAsia="Times New Roman" w:hAnsi="Arial" w:cs="Arial"/>
                <w:b/>
                <w:bCs/>
                <w:color w:val="000000"/>
                <w:lang w:eastAsia="es-PE"/>
              </w:rPr>
              <w:t>1</w:t>
            </w:r>
            <w:r w:rsidR="00F61767">
              <w:rPr>
                <w:rFonts w:ascii="Arial" w:eastAsia="Times New Roman" w:hAnsi="Arial" w:cs="Arial"/>
                <w:b/>
                <w:bCs/>
                <w:color w:val="000000"/>
                <w:lang w:eastAsia="es-PE"/>
              </w:rPr>
              <w:t>6</w:t>
            </w:r>
          </w:p>
        </w:tc>
        <w:tc>
          <w:tcPr>
            <w:tcW w:w="12568" w:type="dxa"/>
            <w:gridSpan w:val="21"/>
            <w:tcBorders>
              <w:top w:val="single" w:sz="4" w:space="0" w:color="auto"/>
              <w:left w:val="nil"/>
              <w:bottom w:val="single" w:sz="4" w:space="0" w:color="auto"/>
              <w:right w:val="nil"/>
            </w:tcBorders>
            <w:shd w:val="clear" w:color="000000" w:fill="E7E6E6"/>
            <w:noWrap/>
            <w:vAlign w:val="center"/>
            <w:hideMark/>
          </w:tcPr>
          <w:p w:rsidR="00972549" w:rsidRPr="008645C7" w:rsidRDefault="00972549" w:rsidP="00972549">
            <w:pPr>
              <w:spacing w:after="0" w:line="240" w:lineRule="auto"/>
              <w:rPr>
                <w:rFonts w:ascii="Arial" w:eastAsia="Times New Roman" w:hAnsi="Arial" w:cs="Arial"/>
                <w:b/>
                <w:bCs/>
                <w:color w:val="000000"/>
                <w:sz w:val="18"/>
                <w:szCs w:val="18"/>
                <w:lang w:eastAsia="es-PE"/>
              </w:rPr>
            </w:pPr>
            <w:r w:rsidRPr="008645C7">
              <w:rPr>
                <w:rFonts w:ascii="Arial" w:eastAsia="Times New Roman" w:hAnsi="Arial" w:cs="Arial"/>
                <w:b/>
                <w:bCs/>
                <w:color w:val="000000"/>
                <w:sz w:val="18"/>
                <w:szCs w:val="18"/>
                <w:lang w:eastAsia="es-PE"/>
              </w:rPr>
              <w:t>Firmas</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2568" w:type="dxa"/>
            <w:gridSpan w:val="21"/>
            <w:tcBorders>
              <w:top w:val="nil"/>
              <w:left w:val="nil"/>
              <w:bottom w:val="single" w:sz="4" w:space="0" w:color="auto"/>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b/>
                <w:bCs/>
                <w:color w:val="000000"/>
                <w:sz w:val="18"/>
                <w:szCs w:val="18"/>
                <w:lang w:eastAsia="es-PE"/>
              </w:rPr>
            </w:pPr>
            <w:r w:rsidRPr="008645C7">
              <w:rPr>
                <w:rFonts w:ascii="Arial" w:eastAsia="Times New Roman" w:hAnsi="Arial" w:cs="Arial"/>
                <w:b/>
                <w:bCs/>
                <w:color w:val="000000"/>
                <w:sz w:val="18"/>
                <w:szCs w:val="18"/>
                <w:lang w:eastAsia="es-PE"/>
              </w:rPr>
              <w:t>Representantes del Administrado</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single" w:sz="4" w:space="0" w:color="auto"/>
              <w:left w:val="single" w:sz="4" w:space="0" w:color="auto"/>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191" w:type="dxa"/>
            <w:gridSpan w:val="8"/>
            <w:vMerge w:val="restart"/>
            <w:tcBorders>
              <w:top w:val="single" w:sz="4" w:space="0" w:color="auto"/>
              <w:left w:val="nil"/>
              <w:bottom w:val="single" w:sz="4" w:space="0" w:color="000000"/>
              <w:right w:val="single" w:sz="4" w:space="0" w:color="000000"/>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single" w:sz="4" w:space="0" w:color="auto"/>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191" w:type="dxa"/>
            <w:gridSpan w:val="8"/>
            <w:vMerge/>
            <w:tcBorders>
              <w:top w:val="nil"/>
              <w:left w:val="single" w:sz="4" w:space="0" w:color="auto"/>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single" w:sz="4" w:space="0" w:color="auto"/>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191" w:type="dxa"/>
            <w:gridSpan w:val="8"/>
            <w:vMerge/>
            <w:tcBorders>
              <w:top w:val="nil"/>
              <w:left w:val="single" w:sz="4" w:space="0" w:color="auto"/>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tcBorders>
              <w:top w:val="nil"/>
              <w:left w:val="nil"/>
              <w:bottom w:val="nil"/>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single" w:sz="4" w:space="0" w:color="auto"/>
              <w:bottom w:val="single" w:sz="4" w:space="0" w:color="auto"/>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191" w:type="dxa"/>
            <w:gridSpan w:val="8"/>
            <w:vMerge/>
            <w:tcBorders>
              <w:top w:val="nil"/>
              <w:left w:val="single" w:sz="4" w:space="0" w:color="auto"/>
              <w:bottom w:val="single" w:sz="4" w:space="0" w:color="auto"/>
              <w:right w:val="nil"/>
            </w:tcBorders>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single" w:sz="4" w:space="0" w:color="auto"/>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xml:space="preserve">Nombre </w:t>
            </w:r>
          </w:p>
        </w:tc>
        <w:tc>
          <w:tcPr>
            <w:tcW w:w="3344" w:type="dxa"/>
            <w:gridSpan w:val="7"/>
            <w:tcBorders>
              <w:top w:val="single" w:sz="4" w:space="0" w:color="auto"/>
              <w:left w:val="nil"/>
              <w:bottom w:val="nil"/>
              <w:right w:val="nil"/>
            </w:tcBorders>
            <w:shd w:val="clear" w:color="auto" w:fill="auto"/>
            <w:noWrap/>
            <w:vAlign w:val="bottom"/>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403"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Nombre</w:t>
            </w:r>
          </w:p>
        </w:tc>
        <w:tc>
          <w:tcPr>
            <w:tcW w:w="838"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Calibri" w:eastAsia="Times New Roman" w:hAnsi="Calibri" w:cs="Times New Roman"/>
                <w:color w:val="000000"/>
                <w:sz w:val="18"/>
                <w:szCs w:val="18"/>
                <w:lang w:eastAsia="es-PE"/>
              </w:rPr>
            </w:pPr>
            <w:r w:rsidRPr="008645C7">
              <w:rPr>
                <w:rFonts w:ascii="Calibri" w:eastAsia="Times New Roman" w:hAnsi="Calibri" w:cs="Times New Roman"/>
                <w:noProof/>
                <w:color w:val="000000"/>
                <w:sz w:val="18"/>
                <w:szCs w:val="18"/>
                <w:lang w:eastAsia="es-PE"/>
              </w:rPr>
              <mc:AlternateContent>
                <mc:Choice Requires="wps">
                  <w:drawing>
                    <wp:anchor distT="0" distB="0" distL="114300" distR="114300" simplePos="0" relativeHeight="251649536" behindDoc="0" locked="0" layoutInCell="1" allowOverlap="1" wp14:anchorId="1A63DE01" wp14:editId="04489AD1">
                      <wp:simplePos x="0" y="0"/>
                      <wp:positionH relativeFrom="column">
                        <wp:posOffset>247650</wp:posOffset>
                      </wp:positionH>
                      <wp:positionV relativeFrom="paragraph">
                        <wp:posOffset>200025</wp:posOffset>
                      </wp:positionV>
                      <wp:extent cx="2266950" cy="9525"/>
                      <wp:effectExtent l="0" t="0" r="19050" b="28575"/>
                      <wp:wrapNone/>
                      <wp:docPr id="63" name="Conector recto 63"/>
                      <wp:cNvGraphicFramePr/>
                      <a:graphic xmlns:a="http://schemas.openxmlformats.org/drawingml/2006/main">
                        <a:graphicData uri="http://schemas.microsoft.com/office/word/2010/wordprocessingShape">
                          <wps:wsp>
                            <wps:cNvCnPr/>
                            <wps:spPr>
                              <a:xfrm>
                                <a:off x="0" y="0"/>
                                <a:ext cx="2268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B5CAFD" id="Conector recto 63"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5.75pt" to="19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" strokecolor="black [3213]" strokeweight=".25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00"/>
            </w:tblGrid>
            <w:tr w:rsidR="00972549" w:rsidRPr="008645C7">
              <w:trPr>
                <w:trHeight w:val="342"/>
                <w:tblCellSpacing w:w="0" w:type="dxa"/>
              </w:trPr>
              <w:tc>
                <w:tcPr>
                  <w:tcW w:w="500"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r>
          </w:tbl>
          <w:p w:rsidR="00972549" w:rsidRPr="008645C7" w:rsidRDefault="00972549" w:rsidP="00972549">
            <w:pPr>
              <w:spacing w:after="0" w:line="240" w:lineRule="auto"/>
              <w:rPr>
                <w:rFonts w:ascii="Calibri" w:eastAsia="Times New Roman" w:hAnsi="Calibri" w:cs="Times New Roman"/>
                <w:color w:val="000000"/>
                <w:sz w:val="18"/>
                <w:szCs w:val="18"/>
                <w:lang w:eastAsia="es-PE"/>
              </w:rPr>
            </w:pPr>
          </w:p>
        </w:tc>
        <w:tc>
          <w:tcPr>
            <w:tcW w:w="228"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 </w:t>
            </w:r>
          </w:p>
        </w:tc>
        <w:tc>
          <w:tcPr>
            <w:tcW w:w="3125" w:type="dxa"/>
            <w:gridSpan w:val="6"/>
            <w:tcBorders>
              <w:top w:val="nil"/>
              <w:left w:val="nil"/>
              <w:bottom w:val="nil"/>
              <w:right w:val="nil"/>
            </w:tcBorders>
            <w:shd w:val="clear" w:color="auto" w:fill="auto"/>
            <w:noWrap/>
            <w:vAlign w:val="bottom"/>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32" w:type="dxa"/>
            <w:gridSpan w:val="7"/>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noProof/>
                <w:color w:val="000000"/>
                <w:sz w:val="18"/>
                <w:szCs w:val="18"/>
                <w:lang w:eastAsia="es-PE"/>
              </w:rPr>
              <mc:AlternateContent>
                <mc:Choice Requires="wps">
                  <w:drawing>
                    <wp:anchor distT="0" distB="0" distL="114300" distR="114300" simplePos="0" relativeHeight="251644416" behindDoc="0" locked="0" layoutInCell="1" allowOverlap="1" wp14:anchorId="7067FE38" wp14:editId="60909052">
                      <wp:simplePos x="0" y="0"/>
                      <wp:positionH relativeFrom="column">
                        <wp:posOffset>257175</wp:posOffset>
                      </wp:positionH>
                      <wp:positionV relativeFrom="paragraph">
                        <wp:posOffset>0</wp:posOffset>
                      </wp:positionV>
                      <wp:extent cx="2524125" cy="9525"/>
                      <wp:effectExtent l="0" t="0" r="28575" b="28575"/>
                      <wp:wrapNone/>
                      <wp:docPr id="62" name="Conector recto 62"/>
                      <wp:cNvGraphicFramePr/>
                      <a:graphic xmlns:a="http://schemas.openxmlformats.org/drawingml/2006/main">
                        <a:graphicData uri="http://schemas.microsoft.com/office/word/2010/wordprocessingShape">
                          <wps:wsp>
                            <wps:cNvCnPr/>
                            <wps:spPr>
                              <a:xfrm>
                                <a:off x="0" y="0"/>
                                <a:ext cx="2520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8028E0" id="Conector recto 62"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0" to="21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" strokecolor="black [3213]" strokeweight=".25pt"/>
                  </w:pict>
                </mc:Fallback>
              </mc:AlternateContent>
            </w:r>
          </w:p>
        </w:tc>
        <w:tc>
          <w:tcPr>
            <w:tcW w:w="407"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DNI</w:t>
            </w:r>
          </w:p>
        </w:tc>
        <w:tc>
          <w:tcPr>
            <w:tcW w:w="3344" w:type="dxa"/>
            <w:gridSpan w:val="7"/>
            <w:tcBorders>
              <w:top w:val="nil"/>
              <w:left w:val="nil"/>
              <w:bottom w:val="nil"/>
              <w:right w:val="nil"/>
            </w:tcBorders>
            <w:shd w:val="clear" w:color="auto" w:fill="auto"/>
            <w:noWrap/>
            <w:vAlign w:val="bottom"/>
            <w:hideMark/>
          </w:tcPr>
          <w:p w:rsidR="00972549" w:rsidRPr="008645C7" w:rsidRDefault="00972549" w:rsidP="00972549">
            <w:pPr>
              <w:spacing w:after="0" w:line="240" w:lineRule="auto"/>
              <w:jc w:val="center"/>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color w:val="000000"/>
                <w:sz w:val="18"/>
                <w:szCs w:val="18"/>
                <w:lang w:eastAsia="es-PE"/>
              </w:rPr>
              <w:t>DNI</w:t>
            </w:r>
          </w:p>
        </w:tc>
        <w:tc>
          <w:tcPr>
            <w:tcW w:w="1066" w:type="dxa"/>
            <w:gridSpan w:val="2"/>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32" w:type="dxa"/>
            <w:gridSpan w:val="7"/>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r w:rsidRPr="008645C7">
              <w:rPr>
                <w:rFonts w:ascii="Arial" w:eastAsia="Times New Roman" w:hAnsi="Arial" w:cs="Arial"/>
                <w:noProof/>
                <w:color w:val="000000"/>
                <w:sz w:val="18"/>
                <w:szCs w:val="18"/>
                <w:lang w:eastAsia="es-PE"/>
              </w:rPr>
              <mc:AlternateContent>
                <mc:Choice Requires="wps">
                  <w:drawing>
                    <wp:anchor distT="0" distB="0" distL="114300" distR="114300" simplePos="0" relativeHeight="251646464" behindDoc="0" locked="0" layoutInCell="1" allowOverlap="1" wp14:anchorId="24FD7BDF" wp14:editId="2B85EAF0">
                      <wp:simplePos x="0" y="0"/>
                      <wp:positionH relativeFrom="column">
                        <wp:posOffset>266700</wp:posOffset>
                      </wp:positionH>
                      <wp:positionV relativeFrom="paragraph">
                        <wp:posOffset>9525</wp:posOffset>
                      </wp:positionV>
                      <wp:extent cx="2514600" cy="9525"/>
                      <wp:effectExtent l="0" t="0" r="19050" b="28575"/>
                      <wp:wrapNone/>
                      <wp:docPr id="61" name="Conector recto 61"/>
                      <wp:cNvGraphicFramePr/>
                      <a:graphic xmlns:a="http://schemas.openxmlformats.org/drawingml/2006/main">
                        <a:graphicData uri="http://schemas.microsoft.com/office/word/2010/wordprocessingShape">
                          <wps:wsp>
                            <wps:cNvCnPr/>
                            <wps:spPr>
                              <a:xfrm>
                                <a:off x="0" y="0"/>
                                <a:ext cx="2520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965214" id="Conector recto 6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75pt" to="2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" strokecolor="black [3213]" strokeweight=".25pt"/>
                  </w:pict>
                </mc:Fallback>
              </mc:AlternateContent>
            </w: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bottom"/>
            <w:hideMark/>
          </w:tcPr>
          <w:p w:rsidR="00972549" w:rsidRPr="008645C7" w:rsidRDefault="00972549" w:rsidP="00972549">
            <w:pPr>
              <w:spacing w:after="0" w:line="240" w:lineRule="auto"/>
              <w:rPr>
                <w:rFonts w:ascii="Calibri" w:eastAsia="Times New Roman" w:hAnsi="Calibri" w:cs="Times New Roman"/>
                <w:color w:val="000000"/>
                <w:sz w:val="18"/>
                <w:szCs w:val="18"/>
                <w:lang w:eastAsia="es-PE"/>
              </w:rPr>
            </w:pPr>
            <w:r w:rsidRPr="008645C7">
              <w:rPr>
                <w:rFonts w:ascii="Calibri" w:eastAsia="Times New Roman" w:hAnsi="Calibri" w:cs="Times New Roman"/>
                <w:noProof/>
                <w:color w:val="000000"/>
                <w:sz w:val="18"/>
                <w:szCs w:val="18"/>
                <w:lang w:eastAsia="es-PE"/>
              </w:rPr>
              <mc:AlternateContent>
                <mc:Choice Requires="wps">
                  <w:drawing>
                    <wp:anchor distT="0" distB="0" distL="114300" distR="114300" simplePos="0" relativeHeight="251650560" behindDoc="0" locked="0" layoutInCell="1" allowOverlap="1" wp14:anchorId="4B92B342" wp14:editId="55F3BC0C">
                      <wp:simplePos x="0" y="0"/>
                      <wp:positionH relativeFrom="column">
                        <wp:posOffset>257175</wp:posOffset>
                      </wp:positionH>
                      <wp:positionV relativeFrom="paragraph">
                        <wp:posOffset>0</wp:posOffset>
                      </wp:positionV>
                      <wp:extent cx="2266950" cy="9525"/>
                      <wp:effectExtent l="0" t="0" r="19050" b="28575"/>
                      <wp:wrapNone/>
                      <wp:docPr id="60" name="Conector recto 60"/>
                      <wp:cNvGraphicFramePr/>
                      <a:graphic xmlns:a="http://schemas.openxmlformats.org/drawingml/2006/main">
                        <a:graphicData uri="http://schemas.microsoft.com/office/word/2010/wordprocessingShape">
                          <wps:wsp>
                            <wps:cNvCnPr/>
                            <wps:spPr>
                              <a:xfrm>
                                <a:off x="0" y="0"/>
                                <a:ext cx="2268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A9F2B6" id="Conector recto 60"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0" to="19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" strokecolor="black [3213]" strokeweight=".25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00"/>
            </w:tblGrid>
            <w:tr w:rsidR="00972549" w:rsidRPr="008645C7">
              <w:trPr>
                <w:trHeight w:val="117"/>
                <w:tblCellSpacing w:w="0" w:type="dxa"/>
              </w:trPr>
              <w:tc>
                <w:tcPr>
                  <w:tcW w:w="500"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r>
          </w:tbl>
          <w:p w:rsidR="00972549" w:rsidRPr="008645C7" w:rsidRDefault="00972549" w:rsidP="00972549">
            <w:pPr>
              <w:spacing w:after="0" w:line="240" w:lineRule="auto"/>
              <w:rPr>
                <w:rFonts w:ascii="Calibri" w:eastAsia="Times New Roman" w:hAnsi="Calibri" w:cs="Times New Roman"/>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gridSpan w:val="2"/>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695"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9"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7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46"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1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7"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0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03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83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2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9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653"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20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488"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61"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524" w:type="dxa"/>
            <w:tcBorders>
              <w:top w:val="nil"/>
              <w:left w:val="nil"/>
              <w:bottom w:val="nil"/>
              <w:right w:val="nil"/>
            </w:tcBorders>
            <w:shd w:val="clear" w:color="auto" w:fill="auto"/>
            <w:noWrap/>
            <w:vAlign w:val="center"/>
            <w:hideMark/>
          </w:tcPr>
          <w:p w:rsidR="00972549" w:rsidRPr="008645C7" w:rsidRDefault="00972549" w:rsidP="00972549">
            <w:pPr>
              <w:spacing w:after="0" w:line="240" w:lineRule="auto"/>
              <w:rPr>
                <w:rFonts w:ascii="Arial" w:eastAsia="Times New Roman" w:hAnsi="Arial" w:cs="Arial"/>
                <w:color w:val="000000"/>
                <w:sz w:val="18"/>
                <w:szCs w:val="18"/>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69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9"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7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4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2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single" w:sz="4" w:space="0" w:color="auto"/>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val="restart"/>
            <w:tcBorders>
              <w:top w:val="single" w:sz="4" w:space="0" w:color="auto"/>
              <w:left w:val="nil"/>
              <w:bottom w:val="single" w:sz="4" w:space="0" w:color="000000"/>
              <w:right w:val="single" w:sz="4" w:space="0" w:color="000000"/>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tcBorders>
              <w:top w:val="nil"/>
              <w:left w:val="nil"/>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tcBorders>
              <w:top w:val="nil"/>
              <w:left w:val="single" w:sz="4" w:space="0" w:color="auto"/>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tcBorders>
              <w:top w:val="nil"/>
              <w:left w:val="nil"/>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tcBorders>
              <w:top w:val="nil"/>
              <w:left w:val="single" w:sz="4" w:space="0" w:color="auto"/>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tcBorders>
              <w:top w:val="nil"/>
              <w:left w:val="nil"/>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single" w:sz="4" w:space="0" w:color="auto"/>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tcBorders>
              <w:top w:val="nil"/>
              <w:left w:val="single" w:sz="4" w:space="0" w:color="auto"/>
              <w:bottom w:val="single" w:sz="4" w:space="0" w:color="auto"/>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single" w:sz="4" w:space="0" w:color="auto"/>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xml:space="preserve">Nombre </w:t>
            </w:r>
          </w:p>
        </w:tc>
        <w:tc>
          <w:tcPr>
            <w:tcW w:w="3344" w:type="dxa"/>
            <w:gridSpan w:val="7"/>
            <w:tcBorders>
              <w:top w:val="single" w:sz="4" w:space="0" w:color="auto"/>
              <w:left w:val="nil"/>
              <w:bottom w:val="nil"/>
              <w:right w:val="nil"/>
            </w:tcBorders>
            <w:shd w:val="clear" w:color="auto" w:fill="auto"/>
            <w:noWrap/>
            <w:vAlign w:val="bottom"/>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Nombre</w:t>
            </w:r>
          </w:p>
        </w:tc>
        <w:tc>
          <w:tcPr>
            <w:tcW w:w="83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Calibri" w:eastAsia="Times New Roman" w:hAnsi="Calibri" w:cs="Times New Roman"/>
                <w:color w:val="000000"/>
                <w:lang w:eastAsia="es-PE"/>
              </w:rPr>
            </w:pPr>
            <w:r>
              <w:rPr>
                <w:rFonts w:ascii="Calibri" w:eastAsia="Times New Roman" w:hAnsi="Calibri" w:cs="Times New Roman"/>
                <w:noProof/>
                <w:color w:val="000000"/>
                <w:lang w:eastAsia="es-PE"/>
              </w:rPr>
              <mc:AlternateContent>
                <mc:Choice Requires="wps">
                  <w:drawing>
                    <wp:anchor distT="0" distB="0" distL="114300" distR="114300" simplePos="0" relativeHeight="251652608" behindDoc="0" locked="0" layoutInCell="1" allowOverlap="1" wp14:anchorId="028206BC" wp14:editId="5148FCC3">
                      <wp:simplePos x="0" y="0"/>
                      <wp:positionH relativeFrom="column">
                        <wp:posOffset>247650</wp:posOffset>
                      </wp:positionH>
                      <wp:positionV relativeFrom="paragraph">
                        <wp:posOffset>200025</wp:posOffset>
                      </wp:positionV>
                      <wp:extent cx="2266950" cy="9525"/>
                      <wp:effectExtent l="0" t="0" r="19050" b="28575"/>
                      <wp:wrapNone/>
                      <wp:docPr id="59" name="Conector recto 59"/>
                      <wp:cNvGraphicFramePr/>
                      <a:graphic xmlns:a="http://schemas.openxmlformats.org/drawingml/2006/main">
                        <a:graphicData uri="http://schemas.microsoft.com/office/word/2010/wordprocessingShape">
                          <wps:wsp>
                            <wps:cNvCnPr/>
                            <wps:spPr>
                              <a:xfrm>
                                <a:off x="0" y="0"/>
                                <a:ext cx="2268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AA32FA" id="Conector recto 5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5.75pt" to="19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" strokecolor="black [3213]" strokeweight=".25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00"/>
            </w:tblGrid>
            <w:tr w:rsidR="00972549" w:rsidRPr="00972549">
              <w:trPr>
                <w:trHeight w:val="342"/>
                <w:tblCellSpacing w:w="0" w:type="dxa"/>
              </w:trPr>
              <w:tc>
                <w:tcPr>
                  <w:tcW w:w="500"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bl>
          <w:p w:rsidR="00972549" w:rsidRPr="00972549" w:rsidRDefault="00972549" w:rsidP="00972549">
            <w:pPr>
              <w:spacing w:after="0" w:line="240" w:lineRule="auto"/>
              <w:rPr>
                <w:rFonts w:ascii="Calibri" w:eastAsia="Times New Roman" w:hAnsi="Calibri" w:cs="Times New Roman"/>
                <w:color w:val="000000"/>
                <w:lang w:eastAsia="es-PE"/>
              </w:rPr>
            </w:pPr>
          </w:p>
        </w:tc>
        <w:tc>
          <w:tcPr>
            <w:tcW w:w="22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125" w:type="dxa"/>
            <w:gridSpan w:val="6"/>
            <w:tcBorders>
              <w:top w:val="nil"/>
              <w:left w:val="nil"/>
              <w:bottom w:val="nil"/>
              <w:right w:val="nil"/>
            </w:tcBorders>
            <w:shd w:val="clear" w:color="auto" w:fill="auto"/>
            <w:noWrap/>
            <w:vAlign w:val="bottom"/>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32" w:type="dxa"/>
            <w:gridSpan w:val="7"/>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Pr>
                <w:rFonts w:ascii="Arial" w:eastAsia="Times New Roman" w:hAnsi="Arial" w:cs="Arial"/>
                <w:noProof/>
                <w:color w:val="000000"/>
                <w:sz w:val="20"/>
                <w:szCs w:val="20"/>
                <w:lang w:eastAsia="es-PE"/>
              </w:rPr>
              <mc:AlternateContent>
                <mc:Choice Requires="wps">
                  <w:drawing>
                    <wp:anchor distT="0" distB="0" distL="114300" distR="114300" simplePos="0" relativeHeight="251651584" behindDoc="0" locked="0" layoutInCell="1" allowOverlap="1" wp14:anchorId="7815B3F5" wp14:editId="73A5BD28">
                      <wp:simplePos x="0" y="0"/>
                      <wp:positionH relativeFrom="column">
                        <wp:posOffset>257175</wp:posOffset>
                      </wp:positionH>
                      <wp:positionV relativeFrom="paragraph">
                        <wp:posOffset>0</wp:posOffset>
                      </wp:positionV>
                      <wp:extent cx="2524125" cy="9525"/>
                      <wp:effectExtent l="0" t="0" r="28575" b="28575"/>
                      <wp:wrapNone/>
                      <wp:docPr id="58" name="Conector recto 58"/>
                      <wp:cNvGraphicFramePr/>
                      <a:graphic xmlns:a="http://schemas.openxmlformats.org/drawingml/2006/main">
                        <a:graphicData uri="http://schemas.microsoft.com/office/word/2010/wordprocessingShape">
                          <wps:wsp>
                            <wps:cNvCnPr/>
                            <wps:spPr>
                              <a:xfrm>
                                <a:off x="0" y="0"/>
                                <a:ext cx="2520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73FD91" id="Conector recto 5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0" to="21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" strokecolor="black [3213]" strokeweight=".25pt"/>
                  </w:pict>
                </mc:Fallback>
              </mc:AlternateContent>
            </w:r>
          </w:p>
        </w:tc>
        <w:tc>
          <w:tcPr>
            <w:tcW w:w="407"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2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DNI</w:t>
            </w:r>
          </w:p>
        </w:tc>
        <w:tc>
          <w:tcPr>
            <w:tcW w:w="3344" w:type="dxa"/>
            <w:gridSpan w:val="7"/>
            <w:tcBorders>
              <w:top w:val="nil"/>
              <w:left w:val="nil"/>
              <w:bottom w:val="nil"/>
              <w:right w:val="nil"/>
            </w:tcBorders>
            <w:shd w:val="clear" w:color="auto" w:fill="auto"/>
            <w:noWrap/>
            <w:vAlign w:val="bottom"/>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DNI</w:t>
            </w:r>
          </w:p>
        </w:tc>
        <w:tc>
          <w:tcPr>
            <w:tcW w:w="1066" w:type="dxa"/>
            <w:gridSpan w:val="2"/>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lastRenderedPageBreak/>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32" w:type="dxa"/>
            <w:gridSpan w:val="7"/>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Pr>
                <w:rFonts w:ascii="Arial" w:eastAsia="Times New Roman" w:hAnsi="Arial" w:cs="Arial"/>
                <w:noProof/>
                <w:color w:val="000000"/>
                <w:sz w:val="20"/>
                <w:szCs w:val="20"/>
                <w:lang w:eastAsia="es-PE"/>
              </w:rPr>
              <mc:AlternateContent>
                <mc:Choice Requires="wps">
                  <w:drawing>
                    <wp:anchor distT="0" distB="0" distL="114300" distR="114300" simplePos="0" relativeHeight="251655680" behindDoc="0" locked="0" layoutInCell="1" allowOverlap="1" wp14:anchorId="38568AD0" wp14:editId="6B181AF6">
                      <wp:simplePos x="0" y="0"/>
                      <wp:positionH relativeFrom="column">
                        <wp:posOffset>257175</wp:posOffset>
                      </wp:positionH>
                      <wp:positionV relativeFrom="paragraph">
                        <wp:posOffset>0</wp:posOffset>
                      </wp:positionV>
                      <wp:extent cx="2514600" cy="9525"/>
                      <wp:effectExtent l="0" t="0" r="19050" b="28575"/>
                      <wp:wrapNone/>
                      <wp:docPr id="57" name="Conector recto 57"/>
                      <wp:cNvGraphicFramePr/>
                      <a:graphic xmlns:a="http://schemas.openxmlformats.org/drawingml/2006/main">
                        <a:graphicData uri="http://schemas.microsoft.com/office/word/2010/wordprocessingShape">
                          <wps:wsp>
                            <wps:cNvCnPr/>
                            <wps:spPr>
                              <a:xfrm>
                                <a:off x="0" y="0"/>
                                <a:ext cx="2520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624B41" id="Conector recto 5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0" to="218.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" strokecolor="black [3213]" strokeweight=".25pt"/>
                  </w:pict>
                </mc:Fallback>
              </mc:AlternateContent>
            </w: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Calibri" w:eastAsia="Times New Roman" w:hAnsi="Calibri" w:cs="Times New Roman"/>
                <w:color w:val="000000"/>
                <w:lang w:eastAsia="es-PE"/>
              </w:rPr>
            </w:pPr>
            <w:r>
              <w:rPr>
                <w:rFonts w:ascii="Calibri" w:eastAsia="Times New Roman" w:hAnsi="Calibri" w:cs="Times New Roman"/>
                <w:noProof/>
                <w:color w:val="000000"/>
                <w:lang w:eastAsia="es-PE"/>
              </w:rPr>
              <mc:AlternateContent>
                <mc:Choice Requires="wps">
                  <w:drawing>
                    <wp:anchor distT="0" distB="0" distL="114300" distR="114300" simplePos="0" relativeHeight="251654656" behindDoc="0" locked="0" layoutInCell="1" allowOverlap="1" wp14:anchorId="16CF4190" wp14:editId="2812DDE6">
                      <wp:simplePos x="0" y="0"/>
                      <wp:positionH relativeFrom="column">
                        <wp:posOffset>257175</wp:posOffset>
                      </wp:positionH>
                      <wp:positionV relativeFrom="paragraph">
                        <wp:posOffset>0</wp:posOffset>
                      </wp:positionV>
                      <wp:extent cx="2266950" cy="9525"/>
                      <wp:effectExtent l="0" t="0" r="19050" b="28575"/>
                      <wp:wrapNone/>
                      <wp:docPr id="56" name="Conector recto 56"/>
                      <wp:cNvGraphicFramePr/>
                      <a:graphic xmlns:a="http://schemas.openxmlformats.org/drawingml/2006/main">
                        <a:graphicData uri="http://schemas.microsoft.com/office/word/2010/wordprocessingShape">
                          <wps:wsp>
                            <wps:cNvCnPr/>
                            <wps:spPr>
                              <a:xfrm>
                                <a:off x="0" y="0"/>
                                <a:ext cx="2268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FDC8A9" id="Conector recto 5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0" to="19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" strokecolor="black [3213]" strokeweight=".25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00"/>
            </w:tblGrid>
            <w:tr w:rsidR="00972549" w:rsidRPr="00972549">
              <w:trPr>
                <w:trHeight w:val="117"/>
                <w:tblCellSpacing w:w="0" w:type="dxa"/>
              </w:trPr>
              <w:tc>
                <w:tcPr>
                  <w:tcW w:w="500"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r>
          </w:tbl>
          <w:p w:rsidR="00972549" w:rsidRPr="00972549" w:rsidRDefault="00972549" w:rsidP="00972549">
            <w:pPr>
              <w:spacing w:after="0" w:line="240" w:lineRule="auto"/>
              <w:rPr>
                <w:rFonts w:ascii="Calibri" w:eastAsia="Times New Roman" w:hAnsi="Calibri" w:cs="Times New Roman"/>
                <w:color w:val="000000"/>
                <w:lang w:eastAsia="es-PE"/>
              </w:rPr>
            </w:pPr>
          </w:p>
        </w:tc>
        <w:tc>
          <w:tcPr>
            <w:tcW w:w="22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96" w:type="dxa"/>
            <w:gridSpan w:val="2"/>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2695"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89"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74"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546"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618"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033"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838"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228"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691"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653"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208"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88"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561"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524"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269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9"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7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4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2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2568" w:type="dxa"/>
            <w:gridSpan w:val="21"/>
            <w:tcBorders>
              <w:top w:val="nil"/>
              <w:left w:val="nil"/>
              <w:bottom w:val="single" w:sz="4" w:space="0" w:color="auto"/>
              <w:right w:val="nil"/>
            </w:tcBorders>
            <w:shd w:val="clear" w:color="auto" w:fill="auto"/>
            <w:noWrap/>
            <w:vAlign w:val="center"/>
            <w:hideMark/>
          </w:tcPr>
          <w:p w:rsidR="00972549" w:rsidRPr="00972549" w:rsidRDefault="00F61767" w:rsidP="00972549">
            <w:pPr>
              <w:spacing w:after="0" w:line="240" w:lineRule="auto"/>
              <w:jc w:val="center"/>
              <w:rPr>
                <w:rFonts w:ascii="Arial" w:eastAsia="Times New Roman" w:hAnsi="Arial" w:cs="Arial"/>
                <w:b/>
                <w:bCs/>
                <w:color w:val="000000"/>
                <w:sz w:val="20"/>
                <w:szCs w:val="20"/>
                <w:lang w:eastAsia="es-PE"/>
              </w:rPr>
            </w:pPr>
            <w:r>
              <w:rPr>
                <w:rFonts w:ascii="Arial" w:eastAsia="Times New Roman" w:hAnsi="Arial" w:cs="Arial"/>
                <w:b/>
                <w:bCs/>
                <w:color w:val="000000"/>
                <w:sz w:val="20"/>
                <w:szCs w:val="20"/>
                <w:lang w:eastAsia="es-PE"/>
              </w:rPr>
              <w:t>Equipo Supervisor</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269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9"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7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4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2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single" w:sz="4" w:space="0" w:color="auto"/>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val="restart"/>
            <w:tcBorders>
              <w:top w:val="single" w:sz="4" w:space="0" w:color="auto"/>
              <w:left w:val="nil"/>
              <w:bottom w:val="single" w:sz="4" w:space="0" w:color="000000"/>
              <w:right w:val="single" w:sz="4" w:space="0" w:color="000000"/>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tcBorders>
              <w:top w:val="nil"/>
              <w:left w:val="nil"/>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tcBorders>
              <w:top w:val="nil"/>
              <w:left w:val="single" w:sz="4" w:space="0" w:color="auto"/>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tcBorders>
              <w:top w:val="nil"/>
              <w:left w:val="nil"/>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tcBorders>
              <w:top w:val="nil"/>
              <w:left w:val="single" w:sz="4" w:space="0" w:color="auto"/>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tcBorders>
              <w:top w:val="nil"/>
              <w:left w:val="nil"/>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single" w:sz="4" w:space="0" w:color="auto"/>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tcBorders>
              <w:top w:val="nil"/>
              <w:left w:val="single" w:sz="4" w:space="0" w:color="auto"/>
              <w:bottom w:val="single" w:sz="4" w:space="0" w:color="auto"/>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single" w:sz="4" w:space="0" w:color="auto"/>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xml:space="preserve">Nombre </w:t>
            </w:r>
          </w:p>
        </w:tc>
        <w:tc>
          <w:tcPr>
            <w:tcW w:w="3344" w:type="dxa"/>
            <w:gridSpan w:val="7"/>
            <w:tcBorders>
              <w:top w:val="single" w:sz="4" w:space="0" w:color="auto"/>
              <w:left w:val="nil"/>
              <w:bottom w:val="nil"/>
              <w:right w:val="nil"/>
            </w:tcBorders>
            <w:shd w:val="clear" w:color="auto" w:fill="auto"/>
            <w:noWrap/>
            <w:vAlign w:val="bottom"/>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Nombre</w:t>
            </w:r>
          </w:p>
        </w:tc>
        <w:tc>
          <w:tcPr>
            <w:tcW w:w="83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Calibri" w:eastAsia="Times New Roman" w:hAnsi="Calibri" w:cs="Times New Roman"/>
                <w:color w:val="000000"/>
                <w:lang w:eastAsia="es-PE"/>
              </w:rPr>
            </w:pPr>
            <w:r>
              <w:rPr>
                <w:rFonts w:ascii="Calibri" w:eastAsia="Times New Roman" w:hAnsi="Calibri" w:cs="Times New Roman"/>
                <w:noProof/>
                <w:color w:val="000000"/>
                <w:lang w:eastAsia="es-PE"/>
              </w:rPr>
              <mc:AlternateContent>
                <mc:Choice Requires="wps">
                  <w:drawing>
                    <wp:anchor distT="0" distB="0" distL="114300" distR="114300" simplePos="0" relativeHeight="251658752" behindDoc="0" locked="0" layoutInCell="1" allowOverlap="1" wp14:anchorId="76D776F3" wp14:editId="42FB4389">
                      <wp:simplePos x="0" y="0"/>
                      <wp:positionH relativeFrom="column">
                        <wp:posOffset>247650</wp:posOffset>
                      </wp:positionH>
                      <wp:positionV relativeFrom="paragraph">
                        <wp:posOffset>200025</wp:posOffset>
                      </wp:positionV>
                      <wp:extent cx="2266950" cy="9525"/>
                      <wp:effectExtent l="0" t="0" r="19050" b="28575"/>
                      <wp:wrapNone/>
                      <wp:docPr id="55" name="Conector recto 55"/>
                      <wp:cNvGraphicFramePr/>
                      <a:graphic xmlns:a="http://schemas.openxmlformats.org/drawingml/2006/main">
                        <a:graphicData uri="http://schemas.microsoft.com/office/word/2010/wordprocessingShape">
                          <wps:wsp>
                            <wps:cNvCnPr/>
                            <wps:spPr>
                              <a:xfrm>
                                <a:off x="0" y="0"/>
                                <a:ext cx="2268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E4AD81" id="Conector recto 5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5.75pt" to="19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" strokecolor="black [3213]" strokeweight=".25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00"/>
            </w:tblGrid>
            <w:tr w:rsidR="00972549" w:rsidRPr="00972549">
              <w:trPr>
                <w:trHeight w:val="342"/>
                <w:tblCellSpacing w:w="0" w:type="dxa"/>
              </w:trPr>
              <w:tc>
                <w:tcPr>
                  <w:tcW w:w="500"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bl>
          <w:p w:rsidR="00972549" w:rsidRPr="00972549" w:rsidRDefault="00972549" w:rsidP="00972549">
            <w:pPr>
              <w:spacing w:after="0" w:line="240" w:lineRule="auto"/>
              <w:rPr>
                <w:rFonts w:ascii="Calibri" w:eastAsia="Times New Roman" w:hAnsi="Calibri" w:cs="Times New Roman"/>
                <w:color w:val="000000"/>
                <w:lang w:eastAsia="es-PE"/>
              </w:rPr>
            </w:pPr>
          </w:p>
        </w:tc>
        <w:tc>
          <w:tcPr>
            <w:tcW w:w="22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125" w:type="dxa"/>
            <w:gridSpan w:val="6"/>
            <w:tcBorders>
              <w:top w:val="nil"/>
              <w:left w:val="nil"/>
              <w:bottom w:val="nil"/>
              <w:right w:val="nil"/>
            </w:tcBorders>
            <w:shd w:val="clear" w:color="auto" w:fill="auto"/>
            <w:noWrap/>
            <w:vAlign w:val="bottom"/>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32" w:type="dxa"/>
            <w:gridSpan w:val="7"/>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Pr>
                <w:rFonts w:ascii="Arial" w:eastAsia="Times New Roman" w:hAnsi="Arial" w:cs="Arial"/>
                <w:noProof/>
                <w:color w:val="000000"/>
                <w:sz w:val="20"/>
                <w:szCs w:val="20"/>
                <w:lang w:eastAsia="es-PE"/>
              </w:rPr>
              <mc:AlternateContent>
                <mc:Choice Requires="wps">
                  <w:drawing>
                    <wp:anchor distT="0" distB="0" distL="114300" distR="114300" simplePos="0" relativeHeight="251656704" behindDoc="0" locked="0" layoutInCell="1" allowOverlap="1" wp14:anchorId="3C5AB0F7" wp14:editId="7E43D788">
                      <wp:simplePos x="0" y="0"/>
                      <wp:positionH relativeFrom="column">
                        <wp:posOffset>257175</wp:posOffset>
                      </wp:positionH>
                      <wp:positionV relativeFrom="paragraph">
                        <wp:posOffset>0</wp:posOffset>
                      </wp:positionV>
                      <wp:extent cx="2524125" cy="9525"/>
                      <wp:effectExtent l="0" t="0" r="28575" b="28575"/>
                      <wp:wrapNone/>
                      <wp:docPr id="54" name="Conector recto 54"/>
                      <wp:cNvGraphicFramePr/>
                      <a:graphic xmlns:a="http://schemas.openxmlformats.org/drawingml/2006/main">
                        <a:graphicData uri="http://schemas.microsoft.com/office/word/2010/wordprocessingShape">
                          <wps:wsp>
                            <wps:cNvCnPr/>
                            <wps:spPr>
                              <a:xfrm>
                                <a:off x="0" y="0"/>
                                <a:ext cx="2520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95F63E" id="Conector recto 5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0" to="21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" strokecolor="black [3213]" strokeweight=".25pt"/>
                  </w:pict>
                </mc:Fallback>
              </mc:AlternateContent>
            </w:r>
          </w:p>
        </w:tc>
        <w:tc>
          <w:tcPr>
            <w:tcW w:w="407"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2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28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DNI</w:t>
            </w:r>
          </w:p>
        </w:tc>
        <w:tc>
          <w:tcPr>
            <w:tcW w:w="3344" w:type="dxa"/>
            <w:gridSpan w:val="7"/>
            <w:tcBorders>
              <w:top w:val="nil"/>
              <w:left w:val="nil"/>
              <w:bottom w:val="nil"/>
              <w:right w:val="nil"/>
            </w:tcBorders>
            <w:shd w:val="clear" w:color="auto" w:fill="auto"/>
            <w:noWrap/>
            <w:vAlign w:val="bottom"/>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DNI</w:t>
            </w:r>
          </w:p>
        </w:tc>
        <w:tc>
          <w:tcPr>
            <w:tcW w:w="1066" w:type="dxa"/>
            <w:gridSpan w:val="2"/>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35"/>
        </w:trPr>
        <w:tc>
          <w:tcPr>
            <w:tcW w:w="196" w:type="dxa"/>
            <w:tcBorders>
              <w:top w:val="nil"/>
              <w:left w:val="single" w:sz="4" w:space="0" w:color="auto"/>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706" w:type="dxa"/>
            <w:tcBorders>
              <w:top w:val="nil"/>
              <w:left w:val="nil"/>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96" w:type="dxa"/>
            <w:gridSpan w:val="2"/>
            <w:tcBorders>
              <w:top w:val="nil"/>
              <w:left w:val="nil"/>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5632" w:type="dxa"/>
            <w:gridSpan w:val="7"/>
            <w:tcBorders>
              <w:top w:val="nil"/>
              <w:left w:val="nil"/>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Pr>
                <w:rFonts w:ascii="Arial" w:eastAsia="Times New Roman" w:hAnsi="Arial" w:cs="Arial"/>
                <w:noProof/>
                <w:color w:val="000000"/>
                <w:sz w:val="20"/>
                <w:szCs w:val="20"/>
                <w:lang w:eastAsia="es-PE"/>
              </w:rPr>
              <mc:AlternateContent>
                <mc:Choice Requires="wps">
                  <w:drawing>
                    <wp:anchor distT="0" distB="0" distL="114300" distR="114300" simplePos="0" relativeHeight="251657728" behindDoc="0" locked="0" layoutInCell="1" allowOverlap="1" wp14:anchorId="0BB07A84" wp14:editId="0C58C20B">
                      <wp:simplePos x="0" y="0"/>
                      <wp:positionH relativeFrom="column">
                        <wp:posOffset>266700</wp:posOffset>
                      </wp:positionH>
                      <wp:positionV relativeFrom="paragraph">
                        <wp:posOffset>0</wp:posOffset>
                      </wp:positionV>
                      <wp:extent cx="2514600" cy="19050"/>
                      <wp:effectExtent l="0" t="0" r="19050" b="19050"/>
                      <wp:wrapNone/>
                      <wp:docPr id="53" name="Conector recto 53"/>
                      <wp:cNvGraphicFramePr/>
                      <a:graphic xmlns:a="http://schemas.openxmlformats.org/drawingml/2006/main">
                        <a:graphicData uri="http://schemas.microsoft.com/office/word/2010/wordprocessingShape">
                          <wps:wsp>
                            <wps:cNvCnPr/>
                            <wps:spPr>
                              <a:xfrm>
                                <a:off x="0" y="0"/>
                                <a:ext cx="2520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B96302" id="Conector recto 5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0" to="2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" strokecolor="black [3213]" strokeweight=".25pt"/>
                  </w:pict>
                </mc:Fallback>
              </mc:AlternateContent>
            </w:r>
          </w:p>
        </w:tc>
        <w:tc>
          <w:tcPr>
            <w:tcW w:w="407" w:type="dxa"/>
            <w:tcBorders>
              <w:top w:val="nil"/>
              <w:left w:val="nil"/>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3" w:type="dxa"/>
            <w:tcBorders>
              <w:top w:val="nil"/>
              <w:left w:val="nil"/>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033" w:type="dxa"/>
            <w:tcBorders>
              <w:top w:val="nil"/>
              <w:left w:val="nil"/>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83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Calibri" w:eastAsia="Times New Roman" w:hAnsi="Calibri" w:cs="Times New Roman"/>
                <w:color w:val="000000"/>
                <w:lang w:eastAsia="es-PE"/>
              </w:rPr>
            </w:pPr>
            <w:r>
              <w:rPr>
                <w:rFonts w:ascii="Calibri" w:eastAsia="Times New Roman" w:hAnsi="Calibri" w:cs="Times New Roman"/>
                <w:noProof/>
                <w:color w:val="000000"/>
                <w:lang w:eastAsia="es-PE"/>
              </w:rPr>
              <mc:AlternateContent>
                <mc:Choice Requires="wps">
                  <w:drawing>
                    <wp:anchor distT="0" distB="0" distL="114300" distR="114300" simplePos="0" relativeHeight="251659776" behindDoc="0" locked="0" layoutInCell="1" allowOverlap="1" wp14:anchorId="4418DA4A" wp14:editId="087B2EDD">
                      <wp:simplePos x="0" y="0"/>
                      <wp:positionH relativeFrom="column">
                        <wp:posOffset>257175</wp:posOffset>
                      </wp:positionH>
                      <wp:positionV relativeFrom="paragraph">
                        <wp:posOffset>0</wp:posOffset>
                      </wp:positionV>
                      <wp:extent cx="2266950" cy="9525"/>
                      <wp:effectExtent l="0" t="0" r="19050" b="28575"/>
                      <wp:wrapNone/>
                      <wp:docPr id="52" name="Conector recto 52"/>
                      <wp:cNvGraphicFramePr/>
                      <a:graphic xmlns:a="http://schemas.openxmlformats.org/drawingml/2006/main">
                        <a:graphicData uri="http://schemas.microsoft.com/office/word/2010/wordprocessingShape">
                          <wps:wsp>
                            <wps:cNvCnPr/>
                            <wps:spPr>
                              <a:xfrm>
                                <a:off x="0" y="0"/>
                                <a:ext cx="2268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A83FA6" id="Conector recto 5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0" to="19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" strokecolor="black [3213]" strokeweight=".25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00"/>
            </w:tblGrid>
            <w:tr w:rsidR="00972549" w:rsidRPr="00972549">
              <w:trPr>
                <w:trHeight w:val="135"/>
                <w:tblCellSpacing w:w="0" w:type="dxa"/>
              </w:trPr>
              <w:tc>
                <w:tcPr>
                  <w:tcW w:w="500" w:type="dxa"/>
                  <w:tcBorders>
                    <w:top w:val="nil"/>
                    <w:left w:val="nil"/>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bl>
          <w:p w:rsidR="00972549" w:rsidRPr="00972549" w:rsidRDefault="00972549" w:rsidP="00972549">
            <w:pPr>
              <w:spacing w:after="0" w:line="240" w:lineRule="auto"/>
              <w:rPr>
                <w:rFonts w:ascii="Calibri" w:eastAsia="Times New Roman" w:hAnsi="Calibri" w:cs="Times New Roman"/>
                <w:color w:val="000000"/>
                <w:lang w:eastAsia="es-PE"/>
              </w:rPr>
            </w:pPr>
          </w:p>
        </w:tc>
        <w:tc>
          <w:tcPr>
            <w:tcW w:w="228" w:type="dxa"/>
            <w:tcBorders>
              <w:top w:val="nil"/>
              <w:left w:val="nil"/>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691" w:type="dxa"/>
            <w:tcBorders>
              <w:top w:val="nil"/>
              <w:left w:val="nil"/>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653" w:type="dxa"/>
            <w:tcBorders>
              <w:top w:val="nil"/>
              <w:left w:val="nil"/>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208" w:type="dxa"/>
            <w:tcBorders>
              <w:top w:val="nil"/>
              <w:left w:val="nil"/>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88" w:type="dxa"/>
            <w:tcBorders>
              <w:top w:val="nil"/>
              <w:left w:val="nil"/>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561" w:type="dxa"/>
            <w:tcBorders>
              <w:top w:val="nil"/>
              <w:left w:val="nil"/>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524" w:type="dxa"/>
            <w:tcBorders>
              <w:top w:val="nil"/>
              <w:left w:val="nil"/>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96" w:type="dxa"/>
            <w:tcBorders>
              <w:top w:val="nil"/>
              <w:left w:val="nil"/>
              <w:bottom w:val="single" w:sz="4" w:space="0" w:color="auto"/>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35"/>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69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9"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7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4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2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single" w:sz="4" w:space="0" w:color="auto"/>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val="restart"/>
            <w:tcBorders>
              <w:top w:val="single" w:sz="4" w:space="0" w:color="auto"/>
              <w:left w:val="nil"/>
              <w:bottom w:val="single" w:sz="4" w:space="0" w:color="000000"/>
              <w:right w:val="single" w:sz="4" w:space="0" w:color="000000"/>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tcBorders>
              <w:top w:val="nil"/>
              <w:left w:val="nil"/>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tcBorders>
              <w:top w:val="nil"/>
              <w:left w:val="single" w:sz="4" w:space="0" w:color="auto"/>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tcBorders>
              <w:top w:val="nil"/>
              <w:left w:val="nil"/>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tcBorders>
              <w:top w:val="nil"/>
              <w:left w:val="single" w:sz="4" w:space="0" w:color="auto"/>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tcBorders>
              <w:top w:val="nil"/>
              <w:left w:val="nil"/>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single" w:sz="4" w:space="0" w:color="auto"/>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tcBorders>
              <w:top w:val="nil"/>
              <w:left w:val="single" w:sz="4" w:space="0" w:color="auto"/>
              <w:bottom w:val="single" w:sz="4" w:space="0" w:color="auto"/>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single" w:sz="4" w:space="0" w:color="auto"/>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xml:space="preserve">Nombre </w:t>
            </w:r>
          </w:p>
        </w:tc>
        <w:tc>
          <w:tcPr>
            <w:tcW w:w="3344" w:type="dxa"/>
            <w:gridSpan w:val="7"/>
            <w:tcBorders>
              <w:top w:val="single" w:sz="4" w:space="0" w:color="auto"/>
              <w:left w:val="nil"/>
              <w:bottom w:val="nil"/>
              <w:right w:val="nil"/>
            </w:tcBorders>
            <w:shd w:val="clear" w:color="auto" w:fill="auto"/>
            <w:noWrap/>
            <w:vAlign w:val="bottom"/>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Nombre</w:t>
            </w:r>
          </w:p>
        </w:tc>
        <w:tc>
          <w:tcPr>
            <w:tcW w:w="83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Calibri" w:eastAsia="Times New Roman" w:hAnsi="Calibri" w:cs="Times New Roman"/>
                <w:color w:val="000000"/>
                <w:lang w:eastAsia="es-PE"/>
              </w:rPr>
            </w:pPr>
            <w:r>
              <w:rPr>
                <w:rFonts w:ascii="Calibri" w:eastAsia="Times New Roman" w:hAnsi="Calibri" w:cs="Times New Roman"/>
                <w:noProof/>
                <w:color w:val="000000"/>
                <w:lang w:eastAsia="es-PE"/>
              </w:rPr>
              <mc:AlternateContent>
                <mc:Choice Requires="wps">
                  <w:drawing>
                    <wp:anchor distT="0" distB="0" distL="114300" distR="114300" simplePos="0" relativeHeight="251662848" behindDoc="0" locked="0" layoutInCell="1" allowOverlap="1" wp14:anchorId="78C18FED" wp14:editId="34BB676B">
                      <wp:simplePos x="0" y="0"/>
                      <wp:positionH relativeFrom="column">
                        <wp:posOffset>247650</wp:posOffset>
                      </wp:positionH>
                      <wp:positionV relativeFrom="paragraph">
                        <wp:posOffset>200025</wp:posOffset>
                      </wp:positionV>
                      <wp:extent cx="2266950" cy="9525"/>
                      <wp:effectExtent l="0" t="0" r="19050" b="28575"/>
                      <wp:wrapNone/>
                      <wp:docPr id="51" name="Conector recto 51"/>
                      <wp:cNvGraphicFramePr/>
                      <a:graphic xmlns:a="http://schemas.openxmlformats.org/drawingml/2006/main">
                        <a:graphicData uri="http://schemas.microsoft.com/office/word/2010/wordprocessingShape">
                          <wps:wsp>
                            <wps:cNvCnPr/>
                            <wps:spPr>
                              <a:xfrm>
                                <a:off x="0" y="0"/>
                                <a:ext cx="2268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028107" id="Conector recto 5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5.75pt" to="19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" strokecolor="black [3213]" strokeweight=".25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00"/>
            </w:tblGrid>
            <w:tr w:rsidR="00972549" w:rsidRPr="00972549">
              <w:trPr>
                <w:trHeight w:val="342"/>
                <w:tblCellSpacing w:w="0" w:type="dxa"/>
              </w:trPr>
              <w:tc>
                <w:tcPr>
                  <w:tcW w:w="500"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bl>
          <w:p w:rsidR="00972549" w:rsidRPr="00972549" w:rsidRDefault="00972549" w:rsidP="00972549">
            <w:pPr>
              <w:spacing w:after="0" w:line="240" w:lineRule="auto"/>
              <w:rPr>
                <w:rFonts w:ascii="Calibri" w:eastAsia="Times New Roman" w:hAnsi="Calibri" w:cs="Times New Roman"/>
                <w:color w:val="000000"/>
                <w:lang w:eastAsia="es-PE"/>
              </w:rPr>
            </w:pPr>
          </w:p>
        </w:tc>
        <w:tc>
          <w:tcPr>
            <w:tcW w:w="22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125" w:type="dxa"/>
            <w:gridSpan w:val="6"/>
            <w:tcBorders>
              <w:top w:val="nil"/>
              <w:left w:val="nil"/>
              <w:bottom w:val="nil"/>
              <w:right w:val="nil"/>
            </w:tcBorders>
            <w:shd w:val="clear" w:color="auto" w:fill="auto"/>
            <w:noWrap/>
            <w:vAlign w:val="bottom"/>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32" w:type="dxa"/>
            <w:gridSpan w:val="7"/>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Pr>
                <w:rFonts w:ascii="Arial" w:eastAsia="Times New Roman" w:hAnsi="Arial" w:cs="Arial"/>
                <w:noProof/>
                <w:color w:val="000000"/>
                <w:sz w:val="20"/>
                <w:szCs w:val="20"/>
                <w:lang w:eastAsia="es-PE"/>
              </w:rPr>
              <mc:AlternateContent>
                <mc:Choice Requires="wps">
                  <w:drawing>
                    <wp:anchor distT="0" distB="0" distL="114300" distR="114300" simplePos="0" relativeHeight="251660800" behindDoc="0" locked="0" layoutInCell="1" allowOverlap="1" wp14:anchorId="147B3224" wp14:editId="553F4061">
                      <wp:simplePos x="0" y="0"/>
                      <wp:positionH relativeFrom="column">
                        <wp:posOffset>257175</wp:posOffset>
                      </wp:positionH>
                      <wp:positionV relativeFrom="paragraph">
                        <wp:posOffset>0</wp:posOffset>
                      </wp:positionV>
                      <wp:extent cx="2524125" cy="9525"/>
                      <wp:effectExtent l="0" t="0" r="28575" b="28575"/>
                      <wp:wrapNone/>
                      <wp:docPr id="50" name="Conector recto 50"/>
                      <wp:cNvGraphicFramePr/>
                      <a:graphic xmlns:a="http://schemas.openxmlformats.org/drawingml/2006/main">
                        <a:graphicData uri="http://schemas.microsoft.com/office/word/2010/wordprocessingShape">
                          <wps:wsp>
                            <wps:cNvCnPr/>
                            <wps:spPr>
                              <a:xfrm>
                                <a:off x="0" y="0"/>
                                <a:ext cx="2520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C5091F" id="Conector recto 5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0" to="21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" strokecolor="black [3213]" strokeweight=".25pt"/>
                  </w:pict>
                </mc:Fallback>
              </mc:AlternateContent>
            </w:r>
          </w:p>
        </w:tc>
        <w:tc>
          <w:tcPr>
            <w:tcW w:w="407"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2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30"/>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DNI</w:t>
            </w:r>
          </w:p>
        </w:tc>
        <w:tc>
          <w:tcPr>
            <w:tcW w:w="3344" w:type="dxa"/>
            <w:gridSpan w:val="7"/>
            <w:tcBorders>
              <w:top w:val="nil"/>
              <w:left w:val="nil"/>
              <w:bottom w:val="nil"/>
              <w:right w:val="nil"/>
            </w:tcBorders>
            <w:shd w:val="clear" w:color="auto" w:fill="auto"/>
            <w:noWrap/>
            <w:vAlign w:val="bottom"/>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DNI</w:t>
            </w:r>
          </w:p>
        </w:tc>
        <w:tc>
          <w:tcPr>
            <w:tcW w:w="1066" w:type="dxa"/>
            <w:gridSpan w:val="2"/>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60"/>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32" w:type="dxa"/>
            <w:gridSpan w:val="7"/>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Pr>
                <w:rFonts w:ascii="Arial" w:eastAsia="Times New Roman" w:hAnsi="Arial" w:cs="Arial"/>
                <w:noProof/>
                <w:color w:val="000000"/>
                <w:sz w:val="20"/>
                <w:szCs w:val="20"/>
                <w:lang w:eastAsia="es-PE"/>
              </w:rPr>
              <mc:AlternateContent>
                <mc:Choice Requires="wps">
                  <w:drawing>
                    <wp:anchor distT="0" distB="0" distL="114300" distR="114300" simplePos="0" relativeHeight="251664896" behindDoc="0" locked="0" layoutInCell="1" allowOverlap="1" wp14:anchorId="7695B701" wp14:editId="689AA589">
                      <wp:simplePos x="0" y="0"/>
                      <wp:positionH relativeFrom="column">
                        <wp:posOffset>257175</wp:posOffset>
                      </wp:positionH>
                      <wp:positionV relativeFrom="paragraph">
                        <wp:posOffset>0</wp:posOffset>
                      </wp:positionV>
                      <wp:extent cx="2514600" cy="9525"/>
                      <wp:effectExtent l="0" t="0" r="19050" b="28575"/>
                      <wp:wrapNone/>
                      <wp:docPr id="49" name="Conector recto 49"/>
                      <wp:cNvGraphicFramePr/>
                      <a:graphic xmlns:a="http://schemas.openxmlformats.org/drawingml/2006/main">
                        <a:graphicData uri="http://schemas.microsoft.com/office/word/2010/wordprocessingShape">
                          <wps:wsp>
                            <wps:cNvCnPr/>
                            <wps:spPr>
                              <a:xfrm>
                                <a:off x="0" y="0"/>
                                <a:ext cx="2520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67EE94" id="Conector recto 4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0" to="218.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" strokecolor="black [3213]" strokeweight=".25pt"/>
                  </w:pict>
                </mc:Fallback>
              </mc:AlternateContent>
            </w: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Calibri" w:eastAsia="Times New Roman" w:hAnsi="Calibri" w:cs="Times New Roman"/>
                <w:color w:val="000000"/>
                <w:lang w:eastAsia="es-PE"/>
              </w:rPr>
            </w:pPr>
            <w:r>
              <w:rPr>
                <w:rFonts w:ascii="Calibri" w:eastAsia="Times New Roman" w:hAnsi="Calibri" w:cs="Times New Roman"/>
                <w:noProof/>
                <w:color w:val="000000"/>
                <w:lang w:eastAsia="es-PE"/>
              </w:rPr>
              <mc:AlternateContent>
                <mc:Choice Requires="wps">
                  <w:drawing>
                    <wp:anchor distT="0" distB="0" distL="114300" distR="114300" simplePos="0" relativeHeight="251663872" behindDoc="0" locked="0" layoutInCell="1" allowOverlap="1" wp14:anchorId="0FCD627F" wp14:editId="554860ED">
                      <wp:simplePos x="0" y="0"/>
                      <wp:positionH relativeFrom="column">
                        <wp:posOffset>257175</wp:posOffset>
                      </wp:positionH>
                      <wp:positionV relativeFrom="paragraph">
                        <wp:posOffset>0</wp:posOffset>
                      </wp:positionV>
                      <wp:extent cx="2266950" cy="9525"/>
                      <wp:effectExtent l="0" t="0" r="19050" b="28575"/>
                      <wp:wrapNone/>
                      <wp:docPr id="48" name="Conector recto 48"/>
                      <wp:cNvGraphicFramePr/>
                      <a:graphic xmlns:a="http://schemas.openxmlformats.org/drawingml/2006/main">
                        <a:graphicData uri="http://schemas.microsoft.com/office/word/2010/wordprocessingShape">
                          <wps:wsp>
                            <wps:cNvCnPr/>
                            <wps:spPr>
                              <a:xfrm>
                                <a:off x="0" y="0"/>
                                <a:ext cx="2268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B5EB64E" id="Conector recto 4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0" to="19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" strokecolor="black [3213]" strokeweight=".25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00"/>
            </w:tblGrid>
            <w:tr w:rsidR="00972549" w:rsidRPr="00972549">
              <w:trPr>
                <w:trHeight w:val="360"/>
                <w:tblCellSpacing w:w="0" w:type="dxa"/>
              </w:trPr>
              <w:tc>
                <w:tcPr>
                  <w:tcW w:w="500"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r>
          </w:tbl>
          <w:p w:rsidR="00972549" w:rsidRPr="00972549" w:rsidRDefault="00972549" w:rsidP="00972549">
            <w:pPr>
              <w:spacing w:after="0" w:line="240" w:lineRule="auto"/>
              <w:rPr>
                <w:rFonts w:ascii="Calibri" w:eastAsia="Times New Roman" w:hAnsi="Calibri" w:cs="Times New Roman"/>
                <w:color w:val="000000"/>
                <w:lang w:eastAsia="es-PE"/>
              </w:rPr>
            </w:pPr>
          </w:p>
        </w:tc>
        <w:tc>
          <w:tcPr>
            <w:tcW w:w="22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96" w:type="dxa"/>
            <w:gridSpan w:val="2"/>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2695"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89"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74"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546"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618"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7"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3"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033"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838"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228"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691"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653"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208"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88"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561"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524" w:type="dxa"/>
            <w:tcBorders>
              <w:top w:val="single" w:sz="4" w:space="0" w:color="auto"/>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69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9"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7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4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2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2568" w:type="dxa"/>
            <w:gridSpan w:val="21"/>
            <w:tcBorders>
              <w:top w:val="nil"/>
              <w:left w:val="nil"/>
              <w:bottom w:val="single" w:sz="4" w:space="0" w:color="auto"/>
              <w:right w:val="nil"/>
            </w:tcBorders>
            <w:shd w:val="clear" w:color="auto" w:fill="auto"/>
            <w:noWrap/>
            <w:vAlign w:val="center"/>
            <w:hideMark/>
          </w:tcPr>
          <w:p w:rsidR="00972549" w:rsidRPr="00972549" w:rsidRDefault="00F61767" w:rsidP="00972549">
            <w:pPr>
              <w:spacing w:after="0" w:line="240" w:lineRule="auto"/>
              <w:jc w:val="center"/>
              <w:rPr>
                <w:rFonts w:ascii="Arial" w:eastAsia="Times New Roman" w:hAnsi="Arial" w:cs="Arial"/>
                <w:b/>
                <w:bCs/>
                <w:color w:val="000000"/>
                <w:sz w:val="20"/>
                <w:szCs w:val="20"/>
                <w:lang w:eastAsia="es-PE"/>
              </w:rPr>
            </w:pPr>
            <w:r>
              <w:rPr>
                <w:rFonts w:ascii="Arial" w:eastAsia="Times New Roman" w:hAnsi="Arial" w:cs="Arial"/>
                <w:b/>
                <w:bCs/>
                <w:color w:val="000000"/>
                <w:sz w:val="20"/>
                <w:szCs w:val="20"/>
                <w:lang w:eastAsia="es-PE"/>
              </w:rPr>
              <w:t>Otros participantes (Peritos, técnicos, fiscales, representantes de entidades públicas)</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902" w:type="dxa"/>
            <w:gridSpan w:val="3"/>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269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9"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7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4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2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lastRenderedPageBreak/>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single" w:sz="4" w:space="0" w:color="auto"/>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val="restart"/>
            <w:tcBorders>
              <w:top w:val="single" w:sz="4" w:space="0" w:color="auto"/>
              <w:left w:val="nil"/>
              <w:bottom w:val="single" w:sz="4" w:space="0" w:color="000000"/>
              <w:right w:val="single" w:sz="4" w:space="0" w:color="000000"/>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tcBorders>
              <w:top w:val="nil"/>
              <w:left w:val="nil"/>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tcBorders>
              <w:top w:val="nil"/>
              <w:left w:val="single" w:sz="4" w:space="0" w:color="auto"/>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tcBorders>
              <w:top w:val="nil"/>
              <w:left w:val="nil"/>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tcBorders>
              <w:top w:val="nil"/>
              <w:left w:val="single" w:sz="4" w:space="0" w:color="auto"/>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tcBorders>
              <w:top w:val="nil"/>
              <w:left w:val="nil"/>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single" w:sz="4" w:space="0" w:color="auto"/>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tcBorders>
              <w:top w:val="nil"/>
              <w:left w:val="single" w:sz="4" w:space="0" w:color="auto"/>
              <w:bottom w:val="single" w:sz="4" w:space="0" w:color="auto"/>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single" w:sz="4" w:space="0" w:color="auto"/>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xml:space="preserve">Nombre </w:t>
            </w:r>
          </w:p>
        </w:tc>
        <w:tc>
          <w:tcPr>
            <w:tcW w:w="3344" w:type="dxa"/>
            <w:gridSpan w:val="7"/>
            <w:tcBorders>
              <w:top w:val="single" w:sz="4" w:space="0" w:color="auto"/>
              <w:left w:val="nil"/>
              <w:bottom w:val="nil"/>
              <w:right w:val="nil"/>
            </w:tcBorders>
            <w:shd w:val="clear" w:color="auto" w:fill="auto"/>
            <w:noWrap/>
            <w:vAlign w:val="bottom"/>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Nombre</w:t>
            </w:r>
          </w:p>
        </w:tc>
        <w:tc>
          <w:tcPr>
            <w:tcW w:w="83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Calibri" w:eastAsia="Times New Roman" w:hAnsi="Calibri" w:cs="Times New Roman"/>
                <w:color w:val="000000"/>
                <w:lang w:eastAsia="es-PE"/>
              </w:rPr>
            </w:pPr>
            <w:r>
              <w:rPr>
                <w:rFonts w:ascii="Calibri" w:eastAsia="Times New Roman" w:hAnsi="Calibri" w:cs="Times New Roman"/>
                <w:noProof/>
                <w:color w:val="000000"/>
                <w:lang w:eastAsia="es-PE"/>
              </w:rPr>
              <mc:AlternateContent>
                <mc:Choice Requires="wps">
                  <w:drawing>
                    <wp:anchor distT="0" distB="0" distL="114300" distR="114300" simplePos="0" relativeHeight="251668992" behindDoc="0" locked="0" layoutInCell="1" allowOverlap="1" wp14:anchorId="54BB462E" wp14:editId="2F8023A3">
                      <wp:simplePos x="0" y="0"/>
                      <wp:positionH relativeFrom="column">
                        <wp:posOffset>247650</wp:posOffset>
                      </wp:positionH>
                      <wp:positionV relativeFrom="paragraph">
                        <wp:posOffset>200025</wp:posOffset>
                      </wp:positionV>
                      <wp:extent cx="2266950" cy="9525"/>
                      <wp:effectExtent l="0" t="0" r="19050" b="28575"/>
                      <wp:wrapNone/>
                      <wp:docPr id="47" name="Conector recto 47"/>
                      <wp:cNvGraphicFramePr/>
                      <a:graphic xmlns:a="http://schemas.openxmlformats.org/drawingml/2006/main">
                        <a:graphicData uri="http://schemas.microsoft.com/office/word/2010/wordprocessingShape">
                          <wps:wsp>
                            <wps:cNvCnPr/>
                            <wps:spPr>
                              <a:xfrm>
                                <a:off x="0" y="0"/>
                                <a:ext cx="2268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10A5F4" id="Conector recto 4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5.75pt" to="19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" strokecolor="black [3213]" strokeweight=".25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00"/>
            </w:tblGrid>
            <w:tr w:rsidR="00972549" w:rsidRPr="00972549">
              <w:trPr>
                <w:trHeight w:val="342"/>
                <w:tblCellSpacing w:w="0" w:type="dxa"/>
              </w:trPr>
              <w:tc>
                <w:tcPr>
                  <w:tcW w:w="500"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bl>
          <w:p w:rsidR="00972549" w:rsidRPr="00972549" w:rsidRDefault="00972549" w:rsidP="00972549">
            <w:pPr>
              <w:spacing w:after="0" w:line="240" w:lineRule="auto"/>
              <w:rPr>
                <w:rFonts w:ascii="Calibri" w:eastAsia="Times New Roman" w:hAnsi="Calibri" w:cs="Times New Roman"/>
                <w:color w:val="000000"/>
                <w:lang w:eastAsia="es-PE"/>
              </w:rPr>
            </w:pPr>
          </w:p>
        </w:tc>
        <w:tc>
          <w:tcPr>
            <w:tcW w:w="22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125" w:type="dxa"/>
            <w:gridSpan w:val="6"/>
            <w:tcBorders>
              <w:top w:val="nil"/>
              <w:left w:val="nil"/>
              <w:bottom w:val="nil"/>
              <w:right w:val="nil"/>
            </w:tcBorders>
            <w:shd w:val="clear" w:color="auto" w:fill="auto"/>
            <w:noWrap/>
            <w:vAlign w:val="bottom"/>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32" w:type="dxa"/>
            <w:gridSpan w:val="7"/>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Pr>
                <w:rFonts w:ascii="Arial" w:eastAsia="Times New Roman" w:hAnsi="Arial" w:cs="Arial"/>
                <w:noProof/>
                <w:color w:val="000000"/>
                <w:sz w:val="20"/>
                <w:szCs w:val="20"/>
                <w:lang w:eastAsia="es-PE"/>
              </w:rPr>
              <mc:AlternateContent>
                <mc:Choice Requires="wps">
                  <w:drawing>
                    <wp:anchor distT="0" distB="0" distL="114300" distR="114300" simplePos="0" relativeHeight="251665920" behindDoc="0" locked="0" layoutInCell="1" allowOverlap="1" wp14:anchorId="61E3DE48" wp14:editId="7DD36797">
                      <wp:simplePos x="0" y="0"/>
                      <wp:positionH relativeFrom="column">
                        <wp:posOffset>257175</wp:posOffset>
                      </wp:positionH>
                      <wp:positionV relativeFrom="paragraph">
                        <wp:posOffset>0</wp:posOffset>
                      </wp:positionV>
                      <wp:extent cx="2524125" cy="9525"/>
                      <wp:effectExtent l="0" t="0" r="28575" b="28575"/>
                      <wp:wrapNone/>
                      <wp:docPr id="46" name="Conector recto 46"/>
                      <wp:cNvGraphicFramePr/>
                      <a:graphic xmlns:a="http://schemas.openxmlformats.org/drawingml/2006/main">
                        <a:graphicData uri="http://schemas.microsoft.com/office/word/2010/wordprocessingShape">
                          <wps:wsp>
                            <wps:cNvCnPr/>
                            <wps:spPr>
                              <a:xfrm>
                                <a:off x="0" y="0"/>
                                <a:ext cx="2520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D4BB49" id="Conector recto 4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0" to="21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" strokecolor="black [3213]" strokeweight=".25pt"/>
                  </w:pict>
                </mc:Fallback>
              </mc:AlternateContent>
            </w:r>
          </w:p>
        </w:tc>
        <w:tc>
          <w:tcPr>
            <w:tcW w:w="407"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2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DNI</w:t>
            </w:r>
          </w:p>
        </w:tc>
        <w:tc>
          <w:tcPr>
            <w:tcW w:w="3344" w:type="dxa"/>
            <w:gridSpan w:val="7"/>
            <w:tcBorders>
              <w:top w:val="nil"/>
              <w:left w:val="nil"/>
              <w:bottom w:val="nil"/>
              <w:right w:val="nil"/>
            </w:tcBorders>
            <w:shd w:val="clear" w:color="auto" w:fill="auto"/>
            <w:noWrap/>
            <w:vAlign w:val="bottom"/>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DNI</w:t>
            </w:r>
          </w:p>
        </w:tc>
        <w:tc>
          <w:tcPr>
            <w:tcW w:w="1066" w:type="dxa"/>
            <w:gridSpan w:val="2"/>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32" w:type="dxa"/>
            <w:gridSpan w:val="7"/>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Pr>
                <w:rFonts w:ascii="Arial" w:eastAsia="Times New Roman" w:hAnsi="Arial" w:cs="Arial"/>
                <w:noProof/>
                <w:color w:val="000000"/>
                <w:sz w:val="20"/>
                <w:szCs w:val="20"/>
                <w:lang w:eastAsia="es-PE"/>
              </w:rPr>
              <mc:AlternateContent>
                <mc:Choice Requires="wps">
                  <w:drawing>
                    <wp:anchor distT="0" distB="0" distL="114300" distR="114300" simplePos="0" relativeHeight="251667968" behindDoc="0" locked="0" layoutInCell="1" allowOverlap="1" wp14:anchorId="3239FA3A" wp14:editId="75414BF9">
                      <wp:simplePos x="0" y="0"/>
                      <wp:positionH relativeFrom="column">
                        <wp:posOffset>266700</wp:posOffset>
                      </wp:positionH>
                      <wp:positionV relativeFrom="paragraph">
                        <wp:posOffset>9525</wp:posOffset>
                      </wp:positionV>
                      <wp:extent cx="2514600" cy="9525"/>
                      <wp:effectExtent l="0" t="0" r="19050" b="28575"/>
                      <wp:wrapNone/>
                      <wp:docPr id="45" name="Conector recto 45"/>
                      <wp:cNvGraphicFramePr/>
                      <a:graphic xmlns:a="http://schemas.openxmlformats.org/drawingml/2006/main">
                        <a:graphicData uri="http://schemas.microsoft.com/office/word/2010/wordprocessingShape">
                          <wps:wsp>
                            <wps:cNvCnPr/>
                            <wps:spPr>
                              <a:xfrm>
                                <a:off x="0" y="0"/>
                                <a:ext cx="2520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850BAA" id="Conector recto 4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75pt" to="2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" strokecolor="black [3213]" strokeweight=".25pt"/>
                  </w:pict>
                </mc:Fallback>
              </mc:AlternateContent>
            </w: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Calibri" w:eastAsia="Times New Roman" w:hAnsi="Calibri" w:cs="Times New Roman"/>
                <w:color w:val="000000"/>
                <w:lang w:eastAsia="es-PE"/>
              </w:rPr>
            </w:pPr>
            <w:r>
              <w:rPr>
                <w:rFonts w:ascii="Calibri" w:eastAsia="Times New Roman" w:hAnsi="Calibri" w:cs="Times New Roman"/>
                <w:noProof/>
                <w:color w:val="000000"/>
                <w:lang w:eastAsia="es-PE"/>
              </w:rPr>
              <mc:AlternateContent>
                <mc:Choice Requires="wps">
                  <w:drawing>
                    <wp:anchor distT="0" distB="0" distL="114300" distR="114300" simplePos="0" relativeHeight="251670016" behindDoc="0" locked="0" layoutInCell="1" allowOverlap="1" wp14:anchorId="650C858B" wp14:editId="2C6C0987">
                      <wp:simplePos x="0" y="0"/>
                      <wp:positionH relativeFrom="column">
                        <wp:posOffset>257175</wp:posOffset>
                      </wp:positionH>
                      <wp:positionV relativeFrom="paragraph">
                        <wp:posOffset>0</wp:posOffset>
                      </wp:positionV>
                      <wp:extent cx="2266950" cy="9525"/>
                      <wp:effectExtent l="0" t="0" r="19050" b="28575"/>
                      <wp:wrapNone/>
                      <wp:docPr id="44" name="Conector recto 44"/>
                      <wp:cNvGraphicFramePr/>
                      <a:graphic xmlns:a="http://schemas.openxmlformats.org/drawingml/2006/main">
                        <a:graphicData uri="http://schemas.microsoft.com/office/word/2010/wordprocessingShape">
                          <wps:wsp>
                            <wps:cNvCnPr/>
                            <wps:spPr>
                              <a:xfrm>
                                <a:off x="0" y="0"/>
                                <a:ext cx="2268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60444F" id="Conector recto 4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0" to="19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" strokecolor="black [3213]" strokeweight=".25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00"/>
            </w:tblGrid>
            <w:tr w:rsidR="00972549" w:rsidRPr="00972549">
              <w:trPr>
                <w:trHeight w:val="117"/>
                <w:tblCellSpacing w:w="0" w:type="dxa"/>
              </w:trPr>
              <w:tc>
                <w:tcPr>
                  <w:tcW w:w="500"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r>
          </w:tbl>
          <w:p w:rsidR="00972549" w:rsidRPr="00972549" w:rsidRDefault="00972549" w:rsidP="00972549">
            <w:pPr>
              <w:spacing w:after="0" w:line="240" w:lineRule="auto"/>
              <w:rPr>
                <w:rFonts w:ascii="Calibri" w:eastAsia="Times New Roman" w:hAnsi="Calibri" w:cs="Times New Roman"/>
                <w:color w:val="000000"/>
                <w:lang w:eastAsia="es-PE"/>
              </w:rPr>
            </w:pPr>
          </w:p>
        </w:tc>
        <w:tc>
          <w:tcPr>
            <w:tcW w:w="22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69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9"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7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4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2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69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9"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7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4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2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single" w:sz="4" w:space="0" w:color="auto"/>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val="restart"/>
            <w:tcBorders>
              <w:top w:val="single" w:sz="4" w:space="0" w:color="auto"/>
              <w:left w:val="nil"/>
              <w:bottom w:val="single" w:sz="4" w:space="0" w:color="000000"/>
              <w:right w:val="single" w:sz="4" w:space="0" w:color="000000"/>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tcBorders>
              <w:top w:val="nil"/>
              <w:left w:val="nil"/>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tcBorders>
              <w:top w:val="nil"/>
              <w:left w:val="single" w:sz="4" w:space="0" w:color="auto"/>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tcBorders>
              <w:top w:val="nil"/>
              <w:left w:val="nil"/>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tcBorders>
              <w:top w:val="nil"/>
              <w:left w:val="single" w:sz="4" w:space="0" w:color="auto"/>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31" w:type="dxa"/>
            <w:gridSpan w:val="9"/>
            <w:vMerge/>
            <w:tcBorders>
              <w:top w:val="nil"/>
              <w:left w:val="nil"/>
              <w:bottom w:val="nil"/>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single" w:sz="4" w:space="0" w:color="auto"/>
              <w:bottom w:val="single" w:sz="4" w:space="0" w:color="auto"/>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191" w:type="dxa"/>
            <w:gridSpan w:val="8"/>
            <w:vMerge/>
            <w:tcBorders>
              <w:top w:val="nil"/>
              <w:left w:val="single" w:sz="4" w:space="0" w:color="auto"/>
              <w:bottom w:val="single" w:sz="4" w:space="0" w:color="auto"/>
              <w:right w:val="nil"/>
            </w:tcBorders>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single" w:sz="4" w:space="0" w:color="auto"/>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xml:space="preserve">Nombre </w:t>
            </w:r>
          </w:p>
        </w:tc>
        <w:tc>
          <w:tcPr>
            <w:tcW w:w="3344" w:type="dxa"/>
            <w:gridSpan w:val="7"/>
            <w:tcBorders>
              <w:top w:val="single" w:sz="4" w:space="0" w:color="auto"/>
              <w:left w:val="nil"/>
              <w:bottom w:val="nil"/>
              <w:right w:val="nil"/>
            </w:tcBorders>
            <w:shd w:val="clear" w:color="auto" w:fill="auto"/>
            <w:noWrap/>
            <w:vAlign w:val="bottom"/>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40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Nombre</w:t>
            </w:r>
          </w:p>
        </w:tc>
        <w:tc>
          <w:tcPr>
            <w:tcW w:w="83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Calibri" w:eastAsia="Times New Roman" w:hAnsi="Calibri" w:cs="Times New Roman"/>
                <w:color w:val="000000"/>
                <w:lang w:eastAsia="es-PE"/>
              </w:rPr>
            </w:pPr>
            <w:r>
              <w:rPr>
                <w:rFonts w:ascii="Calibri" w:eastAsia="Times New Roman" w:hAnsi="Calibri" w:cs="Times New Roman"/>
                <w:noProof/>
                <w:color w:val="000000"/>
                <w:lang w:eastAsia="es-PE"/>
              </w:rPr>
              <mc:AlternateContent>
                <mc:Choice Requires="wps">
                  <w:drawing>
                    <wp:anchor distT="0" distB="0" distL="114300" distR="114300" simplePos="0" relativeHeight="251672064" behindDoc="0" locked="0" layoutInCell="1" allowOverlap="1" wp14:anchorId="47B64653" wp14:editId="36B4C687">
                      <wp:simplePos x="0" y="0"/>
                      <wp:positionH relativeFrom="column">
                        <wp:posOffset>247650</wp:posOffset>
                      </wp:positionH>
                      <wp:positionV relativeFrom="paragraph">
                        <wp:posOffset>200025</wp:posOffset>
                      </wp:positionV>
                      <wp:extent cx="2266950" cy="9525"/>
                      <wp:effectExtent l="0" t="0" r="19050" b="28575"/>
                      <wp:wrapNone/>
                      <wp:docPr id="43" name="Conector recto 43"/>
                      <wp:cNvGraphicFramePr/>
                      <a:graphic xmlns:a="http://schemas.openxmlformats.org/drawingml/2006/main">
                        <a:graphicData uri="http://schemas.microsoft.com/office/word/2010/wordprocessingShape">
                          <wps:wsp>
                            <wps:cNvCnPr/>
                            <wps:spPr>
                              <a:xfrm>
                                <a:off x="0" y="0"/>
                                <a:ext cx="2268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9EE991" id="Conector recto 43"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5.75pt" to="19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" strokecolor="black [3213]" strokeweight=".25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00"/>
            </w:tblGrid>
            <w:tr w:rsidR="00972549" w:rsidRPr="00972549">
              <w:trPr>
                <w:trHeight w:val="342"/>
                <w:tblCellSpacing w:w="0" w:type="dxa"/>
              </w:trPr>
              <w:tc>
                <w:tcPr>
                  <w:tcW w:w="500"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bl>
          <w:p w:rsidR="00972549" w:rsidRPr="00972549" w:rsidRDefault="00972549" w:rsidP="00972549">
            <w:pPr>
              <w:spacing w:after="0" w:line="240" w:lineRule="auto"/>
              <w:rPr>
                <w:rFonts w:ascii="Calibri" w:eastAsia="Times New Roman" w:hAnsi="Calibri" w:cs="Times New Roman"/>
                <w:color w:val="000000"/>
                <w:lang w:eastAsia="es-PE"/>
              </w:rPr>
            </w:pPr>
          </w:p>
        </w:tc>
        <w:tc>
          <w:tcPr>
            <w:tcW w:w="22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125" w:type="dxa"/>
            <w:gridSpan w:val="6"/>
            <w:tcBorders>
              <w:top w:val="nil"/>
              <w:left w:val="nil"/>
              <w:bottom w:val="nil"/>
              <w:right w:val="nil"/>
            </w:tcBorders>
            <w:shd w:val="clear" w:color="auto" w:fill="auto"/>
            <w:noWrap/>
            <w:vAlign w:val="bottom"/>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32" w:type="dxa"/>
            <w:gridSpan w:val="7"/>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Pr>
                <w:rFonts w:ascii="Arial" w:eastAsia="Times New Roman" w:hAnsi="Arial" w:cs="Arial"/>
                <w:noProof/>
                <w:color w:val="000000"/>
                <w:sz w:val="20"/>
                <w:szCs w:val="20"/>
                <w:lang w:eastAsia="es-PE"/>
              </w:rPr>
              <mc:AlternateContent>
                <mc:Choice Requires="wps">
                  <w:drawing>
                    <wp:anchor distT="0" distB="0" distL="114300" distR="114300" simplePos="0" relativeHeight="251671040" behindDoc="0" locked="0" layoutInCell="1" allowOverlap="1" wp14:anchorId="503103DB" wp14:editId="036DC819">
                      <wp:simplePos x="0" y="0"/>
                      <wp:positionH relativeFrom="column">
                        <wp:posOffset>257175</wp:posOffset>
                      </wp:positionH>
                      <wp:positionV relativeFrom="paragraph">
                        <wp:posOffset>0</wp:posOffset>
                      </wp:positionV>
                      <wp:extent cx="2524125" cy="9525"/>
                      <wp:effectExtent l="0" t="0" r="28575" b="28575"/>
                      <wp:wrapNone/>
                      <wp:docPr id="42" name="Conector recto 42"/>
                      <wp:cNvGraphicFramePr/>
                      <a:graphic xmlns:a="http://schemas.openxmlformats.org/drawingml/2006/main">
                        <a:graphicData uri="http://schemas.microsoft.com/office/word/2010/wordprocessingShape">
                          <wps:wsp>
                            <wps:cNvCnPr/>
                            <wps:spPr>
                              <a:xfrm>
                                <a:off x="0" y="0"/>
                                <a:ext cx="2520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1CDAEF" id="Conector recto 42"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0" to="21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" strokecolor="black [3213]" strokeweight=".25pt"/>
                  </w:pict>
                </mc:Fallback>
              </mc:AlternateContent>
            </w:r>
          </w:p>
        </w:tc>
        <w:tc>
          <w:tcPr>
            <w:tcW w:w="407"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2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30"/>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597" w:type="dxa"/>
            <w:gridSpan w:val="4"/>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DNI</w:t>
            </w:r>
          </w:p>
        </w:tc>
        <w:tc>
          <w:tcPr>
            <w:tcW w:w="3344" w:type="dxa"/>
            <w:gridSpan w:val="7"/>
            <w:tcBorders>
              <w:top w:val="nil"/>
              <w:left w:val="nil"/>
              <w:bottom w:val="nil"/>
              <w:right w:val="nil"/>
            </w:tcBorders>
            <w:shd w:val="clear" w:color="auto" w:fill="auto"/>
            <w:noWrap/>
            <w:vAlign w:val="bottom"/>
            <w:hideMark/>
          </w:tcPr>
          <w:p w:rsidR="00972549" w:rsidRPr="00972549" w:rsidRDefault="00972549" w:rsidP="00972549">
            <w:pPr>
              <w:spacing w:after="0" w:line="240" w:lineRule="auto"/>
              <w:jc w:val="center"/>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DNI</w:t>
            </w:r>
          </w:p>
        </w:tc>
        <w:tc>
          <w:tcPr>
            <w:tcW w:w="1066" w:type="dxa"/>
            <w:gridSpan w:val="2"/>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32" w:type="dxa"/>
            <w:gridSpan w:val="7"/>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Pr>
                <w:rFonts w:ascii="Arial" w:eastAsia="Times New Roman" w:hAnsi="Arial" w:cs="Arial"/>
                <w:noProof/>
                <w:color w:val="000000"/>
                <w:sz w:val="20"/>
                <w:szCs w:val="20"/>
                <w:lang w:eastAsia="es-PE"/>
              </w:rPr>
              <mc:AlternateContent>
                <mc:Choice Requires="wps">
                  <w:drawing>
                    <wp:anchor distT="0" distB="0" distL="114300" distR="114300" simplePos="0" relativeHeight="251674112" behindDoc="0" locked="0" layoutInCell="1" allowOverlap="1" wp14:anchorId="25A20AE6" wp14:editId="5488ECA6">
                      <wp:simplePos x="0" y="0"/>
                      <wp:positionH relativeFrom="column">
                        <wp:posOffset>257175</wp:posOffset>
                      </wp:positionH>
                      <wp:positionV relativeFrom="paragraph">
                        <wp:posOffset>0</wp:posOffset>
                      </wp:positionV>
                      <wp:extent cx="2514600" cy="9525"/>
                      <wp:effectExtent l="0" t="0" r="19050" b="28575"/>
                      <wp:wrapNone/>
                      <wp:docPr id="29" name="Conector recto 29"/>
                      <wp:cNvGraphicFramePr/>
                      <a:graphic xmlns:a="http://schemas.openxmlformats.org/drawingml/2006/main">
                        <a:graphicData uri="http://schemas.microsoft.com/office/word/2010/wordprocessingShape">
                          <wps:wsp>
                            <wps:cNvCnPr/>
                            <wps:spPr>
                              <a:xfrm>
                                <a:off x="0" y="0"/>
                                <a:ext cx="2520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E54186" id="Conector recto 29"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0" to="218.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" strokecolor="black [3213]" strokeweight=".25pt"/>
                  </w:pict>
                </mc:Fallback>
              </mc:AlternateContent>
            </w: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bottom"/>
            <w:hideMark/>
          </w:tcPr>
          <w:p w:rsidR="00972549" w:rsidRPr="00972549" w:rsidRDefault="00972549" w:rsidP="00972549">
            <w:pPr>
              <w:spacing w:after="0" w:line="240" w:lineRule="auto"/>
              <w:rPr>
                <w:rFonts w:ascii="Calibri" w:eastAsia="Times New Roman" w:hAnsi="Calibri" w:cs="Times New Roman"/>
                <w:color w:val="000000"/>
                <w:lang w:eastAsia="es-PE"/>
              </w:rPr>
            </w:pPr>
            <w:r>
              <w:rPr>
                <w:rFonts w:ascii="Calibri" w:eastAsia="Times New Roman" w:hAnsi="Calibri" w:cs="Times New Roman"/>
                <w:noProof/>
                <w:color w:val="000000"/>
                <w:lang w:eastAsia="es-PE"/>
              </w:rPr>
              <mc:AlternateContent>
                <mc:Choice Requires="wps">
                  <w:drawing>
                    <wp:anchor distT="0" distB="0" distL="114300" distR="114300" simplePos="0" relativeHeight="251673088" behindDoc="0" locked="0" layoutInCell="1" allowOverlap="1" wp14:anchorId="23EB8701" wp14:editId="1DA6FE04">
                      <wp:simplePos x="0" y="0"/>
                      <wp:positionH relativeFrom="column">
                        <wp:posOffset>257175</wp:posOffset>
                      </wp:positionH>
                      <wp:positionV relativeFrom="paragraph">
                        <wp:posOffset>0</wp:posOffset>
                      </wp:positionV>
                      <wp:extent cx="2266950" cy="9525"/>
                      <wp:effectExtent l="0" t="0" r="19050" b="28575"/>
                      <wp:wrapNone/>
                      <wp:docPr id="28" name="Conector recto 28"/>
                      <wp:cNvGraphicFramePr/>
                      <a:graphic xmlns:a="http://schemas.openxmlformats.org/drawingml/2006/main">
                        <a:graphicData uri="http://schemas.microsoft.com/office/word/2010/wordprocessingShape">
                          <wps:wsp>
                            <wps:cNvCnPr/>
                            <wps:spPr>
                              <a:xfrm>
                                <a:off x="0" y="0"/>
                                <a:ext cx="2268000" cy="1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C53F47" id="Conector recto 2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0" to="19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" strokecolor="black [3213]" strokeweight=".25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00"/>
            </w:tblGrid>
            <w:tr w:rsidR="00972549" w:rsidRPr="00972549">
              <w:trPr>
                <w:trHeight w:val="117"/>
                <w:tblCellSpacing w:w="0" w:type="dxa"/>
              </w:trPr>
              <w:tc>
                <w:tcPr>
                  <w:tcW w:w="500"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r>
          </w:tbl>
          <w:p w:rsidR="00972549" w:rsidRPr="00972549" w:rsidRDefault="00972549" w:rsidP="00972549">
            <w:pPr>
              <w:spacing w:after="0" w:line="240" w:lineRule="auto"/>
              <w:rPr>
                <w:rFonts w:ascii="Calibri" w:eastAsia="Times New Roman" w:hAnsi="Calibri" w:cs="Times New Roman"/>
                <w:color w:val="000000"/>
                <w:lang w:eastAsia="es-PE"/>
              </w:rPr>
            </w:pPr>
          </w:p>
        </w:tc>
        <w:tc>
          <w:tcPr>
            <w:tcW w:w="22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69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9"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7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4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2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117"/>
        </w:trPr>
        <w:tc>
          <w:tcPr>
            <w:tcW w:w="196" w:type="dxa"/>
            <w:tcBorders>
              <w:top w:val="nil"/>
              <w:left w:val="single" w:sz="4" w:space="0" w:color="auto"/>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69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9"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7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4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2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single" w:sz="4" w:space="0" w:color="auto"/>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r w:rsidRPr="00972549">
              <w:rPr>
                <w:rFonts w:ascii="Arial" w:eastAsia="Times New Roman" w:hAnsi="Arial" w:cs="Arial"/>
                <w:color w:val="000000"/>
                <w:sz w:val="20"/>
                <w:szCs w:val="20"/>
                <w:lang w:eastAsia="es-PE"/>
              </w:rPr>
              <w:t> </w:t>
            </w:r>
          </w:p>
        </w:tc>
      </w:tr>
      <w:tr w:rsidR="00972549" w:rsidRPr="00972549" w:rsidTr="00BA6D88">
        <w:trPr>
          <w:trHeight w:val="342"/>
        </w:trPr>
        <w:tc>
          <w:tcPr>
            <w:tcW w:w="19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8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695"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9"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7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4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2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r>
      <w:tr w:rsidR="00972549" w:rsidRPr="00972549" w:rsidTr="00F61767">
        <w:trPr>
          <w:trHeight w:val="342"/>
        </w:trPr>
        <w:tc>
          <w:tcPr>
            <w:tcW w:w="196"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85"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695"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9"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74"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46"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8"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28"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r>
      <w:tr w:rsidR="00972549" w:rsidRPr="00972549" w:rsidTr="00F61767">
        <w:trPr>
          <w:trHeight w:val="342"/>
        </w:trPr>
        <w:tc>
          <w:tcPr>
            <w:tcW w:w="196"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385"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706"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gridSpan w:val="2"/>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695"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9"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74"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46"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18"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7"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03"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033"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838"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28"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91"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653"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208"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488"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61"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524"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c>
          <w:tcPr>
            <w:tcW w:w="196" w:type="dxa"/>
            <w:tcBorders>
              <w:top w:val="nil"/>
              <w:left w:val="nil"/>
              <w:bottom w:val="single" w:sz="4" w:space="0" w:color="000000" w:themeColor="text1"/>
              <w:right w:val="nil"/>
            </w:tcBorders>
            <w:shd w:val="clear" w:color="auto" w:fill="auto"/>
            <w:noWrap/>
            <w:vAlign w:val="center"/>
            <w:hideMark/>
          </w:tcPr>
          <w:p w:rsidR="00972549" w:rsidRPr="00972549" w:rsidRDefault="00972549" w:rsidP="00972549">
            <w:pPr>
              <w:spacing w:after="0" w:line="240" w:lineRule="auto"/>
              <w:rPr>
                <w:rFonts w:ascii="Arial" w:eastAsia="Times New Roman" w:hAnsi="Arial" w:cs="Arial"/>
                <w:color w:val="000000"/>
                <w:sz w:val="20"/>
                <w:szCs w:val="20"/>
                <w:lang w:eastAsia="es-PE"/>
              </w:rPr>
            </w:pPr>
          </w:p>
        </w:tc>
      </w:tr>
    </w:tbl>
    <w:p w:rsidR="00972549" w:rsidRDefault="00972549" w:rsidP="00E82BE7">
      <w:pPr>
        <w:jc w:val="center"/>
        <w:rPr>
          <w:rFonts w:ascii="Times New Roman" w:hAnsi="Times New Roman" w:cs="Times New Roman"/>
          <w:b/>
          <w:sz w:val="28"/>
        </w:rPr>
      </w:pPr>
      <w:r>
        <w:rPr>
          <w:rFonts w:ascii="Times New Roman" w:hAnsi="Times New Roman" w:cs="Times New Roman"/>
          <w:b/>
          <w:sz w:val="28"/>
        </w:rPr>
        <w:br w:type="page"/>
      </w:r>
    </w:p>
    <w:p w:rsidR="00972549" w:rsidRDefault="00972549" w:rsidP="00E82BE7">
      <w:pPr>
        <w:jc w:val="center"/>
        <w:rPr>
          <w:rFonts w:ascii="Times New Roman" w:hAnsi="Times New Roman" w:cs="Times New Roman"/>
          <w:b/>
          <w:sz w:val="28"/>
        </w:rPr>
        <w:sectPr w:rsidR="00972549" w:rsidSect="00972549">
          <w:pgSz w:w="16839" w:h="11907" w:orient="landscape" w:code="9"/>
          <w:pgMar w:top="1418" w:right="1134" w:bottom="1134" w:left="1418" w:header="284" w:footer="159" w:gutter="0"/>
          <w:cols w:space="708"/>
          <w:docGrid w:linePitch="360"/>
        </w:sectPr>
      </w:pPr>
    </w:p>
    <w:p w:rsidR="00F61767" w:rsidRPr="00F61767" w:rsidRDefault="00F61767" w:rsidP="00F61767">
      <w:pPr>
        <w:autoSpaceDE w:val="0"/>
        <w:autoSpaceDN w:val="0"/>
        <w:adjustRightInd w:val="0"/>
        <w:spacing w:after="0" w:line="240" w:lineRule="auto"/>
        <w:jc w:val="center"/>
        <w:rPr>
          <w:rFonts w:ascii="Arial" w:hAnsi="Arial" w:cs="Arial"/>
          <w:b/>
          <w:bCs/>
          <w:sz w:val="18"/>
          <w:szCs w:val="16"/>
        </w:rPr>
      </w:pPr>
      <w:r w:rsidRPr="00F61767">
        <w:rPr>
          <w:rFonts w:ascii="Arial" w:hAnsi="Arial" w:cs="Arial"/>
          <w:b/>
          <w:bCs/>
          <w:sz w:val="18"/>
          <w:szCs w:val="16"/>
        </w:rPr>
        <w:lastRenderedPageBreak/>
        <w:t>ANEXO N° 3</w:t>
      </w:r>
    </w:p>
    <w:p w:rsidR="002F4C73" w:rsidRPr="00F61767" w:rsidRDefault="00F61767" w:rsidP="00F61767">
      <w:pPr>
        <w:tabs>
          <w:tab w:val="left" w:pos="2445"/>
        </w:tabs>
        <w:jc w:val="center"/>
        <w:rPr>
          <w:rFonts w:ascii="Times New Roman" w:hAnsi="Times New Roman" w:cs="Times New Roman"/>
          <w:b/>
          <w:sz w:val="32"/>
        </w:rPr>
      </w:pPr>
      <w:r w:rsidRPr="00F61767">
        <w:rPr>
          <w:rFonts w:ascii="Arial" w:hAnsi="Arial" w:cs="Arial"/>
          <w:b/>
          <w:bCs/>
          <w:sz w:val="18"/>
          <w:szCs w:val="16"/>
        </w:rPr>
        <w:t>Modelo de Documento de Registro de Información</w:t>
      </w:r>
    </w:p>
    <w:p w:rsidR="00F61767" w:rsidRPr="00F61767" w:rsidRDefault="00F61767" w:rsidP="00F61767">
      <w:pPr>
        <w:autoSpaceDE w:val="0"/>
        <w:autoSpaceDN w:val="0"/>
        <w:adjustRightInd w:val="0"/>
        <w:spacing w:after="0" w:line="240" w:lineRule="auto"/>
        <w:jc w:val="center"/>
        <w:rPr>
          <w:rFonts w:ascii="Arial" w:hAnsi="Arial" w:cs="Arial"/>
          <w:b/>
          <w:bCs/>
          <w:sz w:val="18"/>
          <w:szCs w:val="18"/>
        </w:rPr>
      </w:pPr>
      <w:r w:rsidRPr="00F61767">
        <w:rPr>
          <w:rFonts w:ascii="Arial" w:hAnsi="Arial" w:cs="Arial"/>
          <w:b/>
          <w:bCs/>
          <w:sz w:val="18"/>
          <w:szCs w:val="18"/>
        </w:rPr>
        <w:t>DOCUMENTO DE REGISTRO DE INFORMACIÓN</w:t>
      </w:r>
    </w:p>
    <w:p w:rsidR="00F61767" w:rsidRDefault="00F61767" w:rsidP="00F61767">
      <w:pPr>
        <w:autoSpaceDE w:val="0"/>
        <w:autoSpaceDN w:val="0"/>
        <w:adjustRightInd w:val="0"/>
        <w:spacing w:after="0" w:line="240" w:lineRule="auto"/>
        <w:jc w:val="both"/>
        <w:rPr>
          <w:rFonts w:ascii="Arial" w:hAnsi="Arial" w:cs="Arial"/>
          <w:sz w:val="18"/>
          <w:szCs w:val="18"/>
        </w:rPr>
      </w:pPr>
    </w:p>
    <w:p w:rsidR="00F61767" w:rsidRDefault="00F61767" w:rsidP="00F61767">
      <w:pPr>
        <w:autoSpaceDE w:val="0"/>
        <w:autoSpaceDN w:val="0"/>
        <w:adjustRightInd w:val="0"/>
        <w:spacing w:after="0" w:line="240" w:lineRule="auto"/>
        <w:jc w:val="both"/>
        <w:rPr>
          <w:rFonts w:ascii="Arial" w:hAnsi="Arial" w:cs="Arial"/>
          <w:sz w:val="18"/>
          <w:szCs w:val="18"/>
        </w:rPr>
      </w:pPr>
    </w:p>
    <w:p w:rsidR="00F61767" w:rsidRDefault="00F61767" w:rsidP="00F61767">
      <w:pPr>
        <w:autoSpaceDE w:val="0"/>
        <w:autoSpaceDN w:val="0"/>
        <w:adjustRightInd w:val="0"/>
        <w:spacing w:after="0" w:line="240" w:lineRule="auto"/>
        <w:jc w:val="both"/>
        <w:rPr>
          <w:rFonts w:ascii="Arial" w:hAnsi="Arial" w:cs="Arial"/>
          <w:sz w:val="18"/>
          <w:szCs w:val="18"/>
        </w:rPr>
      </w:pPr>
    </w:p>
    <w:p w:rsidR="00F61767" w:rsidRPr="00F61767" w:rsidRDefault="00F61767" w:rsidP="00F61767">
      <w:pPr>
        <w:autoSpaceDE w:val="0"/>
        <w:autoSpaceDN w:val="0"/>
        <w:adjustRightInd w:val="0"/>
        <w:spacing w:after="0" w:line="240" w:lineRule="auto"/>
        <w:jc w:val="both"/>
        <w:rPr>
          <w:rFonts w:ascii="Arial" w:hAnsi="Arial" w:cs="Arial"/>
          <w:sz w:val="18"/>
          <w:szCs w:val="18"/>
        </w:rPr>
      </w:pPr>
      <w:r w:rsidRPr="00F61767">
        <w:rPr>
          <w:rFonts w:ascii="Arial" w:hAnsi="Arial" w:cs="Arial"/>
          <w:sz w:val="18"/>
          <w:szCs w:val="18"/>
        </w:rPr>
        <w:t>En……</w:t>
      </w:r>
      <w:r>
        <w:rPr>
          <w:rFonts w:ascii="Arial" w:hAnsi="Arial" w:cs="Arial"/>
          <w:sz w:val="18"/>
          <w:szCs w:val="18"/>
        </w:rPr>
        <w:t>……………………</w:t>
      </w:r>
      <w:r w:rsidRPr="00F61767">
        <w:rPr>
          <w:rFonts w:ascii="Arial" w:hAnsi="Arial" w:cs="Arial"/>
          <w:sz w:val="18"/>
          <w:szCs w:val="18"/>
        </w:rPr>
        <w:t xml:space="preserve"> a los…</w:t>
      </w:r>
      <w:r w:rsidR="001C4CF2">
        <w:rPr>
          <w:rFonts w:ascii="Arial" w:hAnsi="Arial" w:cs="Arial"/>
          <w:sz w:val="18"/>
          <w:szCs w:val="18"/>
        </w:rPr>
        <w:t>….d</w:t>
      </w:r>
      <w:r w:rsidRPr="00F61767">
        <w:rPr>
          <w:rFonts w:ascii="Arial" w:hAnsi="Arial" w:cs="Arial"/>
          <w:sz w:val="18"/>
          <w:szCs w:val="18"/>
        </w:rPr>
        <w:t>ías del mes de…………</w:t>
      </w:r>
      <w:r w:rsidR="001C4CF2">
        <w:rPr>
          <w:rFonts w:ascii="Arial" w:hAnsi="Arial" w:cs="Arial"/>
          <w:sz w:val="18"/>
          <w:szCs w:val="18"/>
        </w:rPr>
        <w:t>……………</w:t>
      </w:r>
      <w:r w:rsidRPr="00F61767">
        <w:rPr>
          <w:rFonts w:ascii="Arial" w:hAnsi="Arial" w:cs="Arial"/>
          <w:sz w:val="18"/>
          <w:szCs w:val="18"/>
        </w:rPr>
        <w:t xml:space="preserve"> del 201….., siendo las ……..….……</w:t>
      </w:r>
      <w:r>
        <w:rPr>
          <w:rFonts w:ascii="Arial" w:hAnsi="Arial" w:cs="Arial"/>
          <w:sz w:val="18"/>
          <w:szCs w:val="18"/>
        </w:rPr>
        <w:t xml:space="preserve"> </w:t>
      </w:r>
      <w:r w:rsidRPr="00F61767">
        <w:rPr>
          <w:rFonts w:ascii="Arial" w:hAnsi="Arial" w:cs="Arial"/>
          <w:sz w:val="18"/>
          <w:szCs w:val="18"/>
        </w:rPr>
        <w:t>horas, el (los) suscrito(s)</w:t>
      </w:r>
      <w:r>
        <w:rPr>
          <w:rFonts w:ascii="Arial" w:hAnsi="Arial" w:cs="Arial"/>
          <w:sz w:val="18"/>
          <w:szCs w:val="18"/>
        </w:rPr>
        <w:t>………………………………………</w:t>
      </w:r>
      <w:r w:rsidRPr="00F61767">
        <w:rPr>
          <w:rFonts w:ascii="Arial" w:hAnsi="Arial" w:cs="Arial"/>
          <w:sz w:val="18"/>
          <w:szCs w:val="18"/>
        </w:rPr>
        <w:t>…………</w:t>
      </w:r>
      <w:r w:rsidR="001C4CF2">
        <w:rPr>
          <w:rFonts w:ascii="Arial" w:hAnsi="Arial" w:cs="Arial"/>
          <w:sz w:val="18"/>
          <w:szCs w:val="18"/>
        </w:rPr>
        <w:t>……………</w:t>
      </w:r>
      <w:r w:rsidRPr="00F61767">
        <w:rPr>
          <w:rFonts w:ascii="Arial" w:hAnsi="Arial" w:cs="Arial"/>
          <w:sz w:val="18"/>
          <w:szCs w:val="18"/>
        </w:rPr>
        <w:t>……………………………………………………</w:t>
      </w:r>
      <w:r>
        <w:rPr>
          <w:rFonts w:ascii="Arial" w:hAnsi="Arial" w:cs="Arial"/>
          <w:sz w:val="18"/>
          <w:szCs w:val="18"/>
        </w:rPr>
        <w:t xml:space="preserve"> </w:t>
      </w:r>
      <w:r w:rsidRPr="00F61767">
        <w:rPr>
          <w:rFonts w:ascii="Arial" w:hAnsi="Arial" w:cs="Arial"/>
          <w:sz w:val="18"/>
          <w:szCs w:val="18"/>
        </w:rPr>
        <w:t>……………………………………………………………… procedieron a efe</w:t>
      </w:r>
      <w:r>
        <w:rPr>
          <w:rFonts w:ascii="Arial" w:hAnsi="Arial" w:cs="Arial"/>
          <w:sz w:val="18"/>
          <w:szCs w:val="18"/>
        </w:rPr>
        <w:t xml:space="preserve">ctuar una acción de supervisión </w:t>
      </w:r>
      <w:r w:rsidRPr="00F61767">
        <w:rPr>
          <w:rFonts w:ascii="Arial" w:hAnsi="Arial" w:cs="Arial"/>
          <w:sz w:val="18"/>
          <w:szCs w:val="18"/>
        </w:rPr>
        <w:t>a………………….…………………………………………………………</w:t>
      </w:r>
      <w:r>
        <w:rPr>
          <w:rFonts w:ascii="Arial" w:hAnsi="Arial" w:cs="Arial"/>
          <w:sz w:val="18"/>
          <w:szCs w:val="18"/>
        </w:rPr>
        <w:t>identifi</w:t>
      </w:r>
      <w:r w:rsidRPr="00F61767">
        <w:rPr>
          <w:rFonts w:ascii="Arial" w:hAnsi="Arial" w:cs="Arial"/>
          <w:sz w:val="18"/>
          <w:szCs w:val="18"/>
        </w:rPr>
        <w:t>cado con RUC/DNI………</w:t>
      </w:r>
      <w:r>
        <w:rPr>
          <w:rFonts w:ascii="Arial" w:hAnsi="Arial" w:cs="Arial"/>
          <w:sz w:val="18"/>
          <w:szCs w:val="18"/>
        </w:rPr>
        <w:t xml:space="preserve"> </w:t>
      </w:r>
      <w:r w:rsidRPr="00F61767">
        <w:rPr>
          <w:rFonts w:ascii="Arial" w:hAnsi="Arial" w:cs="Arial"/>
          <w:sz w:val="18"/>
          <w:szCs w:val="18"/>
        </w:rPr>
        <w:t>………………………………………..………………….., con el objeto d</w:t>
      </w:r>
      <w:r>
        <w:rPr>
          <w:rFonts w:ascii="Arial" w:hAnsi="Arial" w:cs="Arial"/>
          <w:sz w:val="18"/>
          <w:szCs w:val="18"/>
        </w:rPr>
        <w:t xml:space="preserve">e supervisar el cumplimiento de </w:t>
      </w:r>
      <w:r w:rsidRPr="00F61767">
        <w:rPr>
          <w:rFonts w:ascii="Arial" w:hAnsi="Arial" w:cs="Arial"/>
          <w:sz w:val="18"/>
          <w:szCs w:val="18"/>
        </w:rPr>
        <w:t>…………………………………………………………..., en lo referido a ………………………………………………</w:t>
      </w:r>
      <w:r>
        <w:rPr>
          <w:rFonts w:ascii="Arial" w:hAnsi="Arial" w:cs="Arial"/>
          <w:sz w:val="18"/>
          <w:szCs w:val="18"/>
        </w:rPr>
        <w:t xml:space="preserve"> </w:t>
      </w:r>
      <w:r w:rsidRPr="00F61767">
        <w:rPr>
          <w:rFonts w:ascii="Arial" w:hAnsi="Arial" w:cs="Arial"/>
          <w:sz w:val="18"/>
          <w:szCs w:val="18"/>
        </w:rPr>
        <w:t>……………………………………………….</w:t>
      </w:r>
    </w:p>
    <w:p w:rsidR="00F61767" w:rsidRDefault="00F61767" w:rsidP="00F61767">
      <w:pPr>
        <w:autoSpaceDE w:val="0"/>
        <w:autoSpaceDN w:val="0"/>
        <w:adjustRightInd w:val="0"/>
        <w:spacing w:after="0" w:line="240" w:lineRule="auto"/>
        <w:jc w:val="both"/>
        <w:rPr>
          <w:rFonts w:ascii="Arial" w:hAnsi="Arial" w:cs="Arial"/>
          <w:sz w:val="18"/>
          <w:szCs w:val="18"/>
        </w:rPr>
      </w:pPr>
    </w:p>
    <w:p w:rsidR="00F61767" w:rsidRDefault="00F61767" w:rsidP="00F61767">
      <w:pPr>
        <w:autoSpaceDE w:val="0"/>
        <w:autoSpaceDN w:val="0"/>
        <w:adjustRightInd w:val="0"/>
        <w:spacing w:after="0" w:line="240" w:lineRule="auto"/>
        <w:jc w:val="both"/>
        <w:rPr>
          <w:rFonts w:ascii="Arial" w:hAnsi="Arial" w:cs="Arial"/>
          <w:sz w:val="18"/>
          <w:szCs w:val="18"/>
        </w:rPr>
      </w:pPr>
    </w:p>
    <w:p w:rsidR="00F61767" w:rsidRPr="00F61767" w:rsidRDefault="00F61767" w:rsidP="00F61767">
      <w:pPr>
        <w:autoSpaceDE w:val="0"/>
        <w:autoSpaceDN w:val="0"/>
        <w:adjustRightInd w:val="0"/>
        <w:spacing w:after="0" w:line="240" w:lineRule="auto"/>
        <w:jc w:val="both"/>
        <w:rPr>
          <w:rFonts w:ascii="Arial" w:hAnsi="Arial" w:cs="Arial"/>
          <w:sz w:val="18"/>
          <w:szCs w:val="18"/>
        </w:rPr>
      </w:pPr>
      <w:r w:rsidRPr="00F61767">
        <w:rPr>
          <w:rFonts w:ascii="Arial" w:hAnsi="Arial" w:cs="Arial"/>
          <w:sz w:val="18"/>
          <w:szCs w:val="18"/>
        </w:rPr>
        <w:t>A continuació</w:t>
      </w:r>
      <w:r>
        <w:rPr>
          <w:rFonts w:ascii="Arial" w:hAnsi="Arial" w:cs="Arial"/>
          <w:sz w:val="18"/>
          <w:szCs w:val="18"/>
        </w:rPr>
        <w:t>n se detallan los hechos verifi</w:t>
      </w:r>
      <w:r w:rsidRPr="00F61767">
        <w:rPr>
          <w:rFonts w:ascii="Arial" w:hAnsi="Arial" w:cs="Arial"/>
          <w:sz w:val="18"/>
          <w:szCs w:val="18"/>
        </w:rPr>
        <w:t>cados:</w:t>
      </w:r>
    </w:p>
    <w:p w:rsidR="00F61767" w:rsidRDefault="00F61767" w:rsidP="00F61767">
      <w:pPr>
        <w:autoSpaceDE w:val="0"/>
        <w:autoSpaceDN w:val="0"/>
        <w:adjustRightInd w:val="0"/>
        <w:spacing w:after="0" w:line="240" w:lineRule="auto"/>
        <w:jc w:val="both"/>
        <w:rPr>
          <w:rFonts w:ascii="Arial" w:hAnsi="Arial" w:cs="Arial"/>
          <w:sz w:val="18"/>
          <w:szCs w:val="18"/>
        </w:rPr>
      </w:pPr>
    </w:p>
    <w:p w:rsidR="00F61767" w:rsidRPr="00F61767" w:rsidRDefault="00F61767" w:rsidP="00F61767">
      <w:pPr>
        <w:autoSpaceDE w:val="0"/>
        <w:autoSpaceDN w:val="0"/>
        <w:adjustRightInd w:val="0"/>
        <w:spacing w:after="0" w:line="240" w:lineRule="auto"/>
        <w:jc w:val="both"/>
        <w:rPr>
          <w:rFonts w:ascii="Arial" w:hAnsi="Arial" w:cs="Arial"/>
          <w:sz w:val="18"/>
          <w:szCs w:val="18"/>
        </w:rPr>
      </w:pPr>
      <w:r>
        <w:rPr>
          <w:rFonts w:ascii="Arial" w:hAnsi="Arial" w:cs="Arial"/>
          <w:sz w:val="18"/>
          <w:szCs w:val="18"/>
        </w:rPr>
        <w:t>….</w:t>
      </w:r>
      <w:r w:rsidRPr="00F61767">
        <w:rPr>
          <w:rFonts w:ascii="Arial" w:hAnsi="Arial" w:cs="Arial"/>
          <w:sz w:val="18"/>
          <w:szCs w:val="18"/>
        </w:rPr>
        <w:t>.…………………………………………………………………………………………………………</w:t>
      </w:r>
      <w:r>
        <w:rPr>
          <w:rFonts w:ascii="Arial" w:hAnsi="Arial" w:cs="Arial"/>
          <w:sz w:val="18"/>
          <w:szCs w:val="18"/>
        </w:rPr>
        <w:t>............................... ….</w:t>
      </w:r>
      <w:r w:rsidRPr="00F61767">
        <w:rPr>
          <w:rFonts w:ascii="Arial" w:hAnsi="Arial" w:cs="Arial"/>
          <w:sz w:val="18"/>
          <w:szCs w:val="18"/>
        </w:rPr>
        <w:t>.…………………………………………………………………………………………………………</w:t>
      </w:r>
      <w:r>
        <w:rPr>
          <w:rFonts w:ascii="Arial" w:hAnsi="Arial" w:cs="Arial"/>
          <w:sz w:val="18"/>
          <w:szCs w:val="18"/>
        </w:rPr>
        <w:t>............................... ….</w:t>
      </w:r>
      <w:r w:rsidRPr="00F61767">
        <w:rPr>
          <w:rFonts w:ascii="Arial" w:hAnsi="Arial" w:cs="Arial"/>
          <w:sz w:val="18"/>
          <w:szCs w:val="18"/>
        </w:rPr>
        <w:t>.………………………………………………………………………………………………………….................</w:t>
      </w:r>
      <w:r>
        <w:rPr>
          <w:rFonts w:ascii="Arial" w:hAnsi="Arial" w:cs="Arial"/>
          <w:sz w:val="18"/>
          <w:szCs w:val="18"/>
        </w:rPr>
        <w:t xml:space="preserve">.............. </w:t>
      </w:r>
      <w:r w:rsidRPr="00F61767">
        <w:rPr>
          <w:rFonts w:ascii="Arial" w:hAnsi="Arial" w:cs="Arial"/>
          <w:sz w:val="18"/>
          <w:szCs w:val="18"/>
        </w:rPr>
        <w:t>.…</w:t>
      </w:r>
      <w:r>
        <w:rPr>
          <w:rFonts w:ascii="Arial" w:hAnsi="Arial" w:cs="Arial"/>
          <w:sz w:val="18"/>
          <w:szCs w:val="18"/>
        </w:rPr>
        <w:t>….</w:t>
      </w:r>
      <w:r w:rsidRPr="00F61767">
        <w:rPr>
          <w:rFonts w:ascii="Arial" w:hAnsi="Arial" w:cs="Arial"/>
          <w:sz w:val="18"/>
          <w:szCs w:val="18"/>
        </w:rPr>
        <w:t>………………………………………………………………………………………………………</w:t>
      </w:r>
      <w:r>
        <w:rPr>
          <w:rFonts w:ascii="Arial" w:hAnsi="Arial" w:cs="Arial"/>
          <w:sz w:val="18"/>
          <w:szCs w:val="18"/>
        </w:rPr>
        <w:t xml:space="preserve">............................... </w:t>
      </w:r>
      <w:r w:rsidRPr="00F61767">
        <w:rPr>
          <w:rFonts w:ascii="Arial" w:hAnsi="Arial" w:cs="Arial"/>
          <w:sz w:val="18"/>
          <w:szCs w:val="18"/>
        </w:rPr>
        <w:t>.……</w:t>
      </w:r>
      <w:r>
        <w:rPr>
          <w:rFonts w:ascii="Arial" w:hAnsi="Arial" w:cs="Arial"/>
          <w:sz w:val="18"/>
          <w:szCs w:val="18"/>
        </w:rPr>
        <w:t>….</w:t>
      </w:r>
      <w:r w:rsidRPr="00F61767">
        <w:rPr>
          <w:rFonts w:ascii="Arial" w:hAnsi="Arial" w:cs="Arial"/>
          <w:sz w:val="18"/>
          <w:szCs w:val="18"/>
        </w:rPr>
        <w:t>……………………………………………………………………………………………………</w:t>
      </w:r>
      <w:r>
        <w:rPr>
          <w:rFonts w:ascii="Arial" w:hAnsi="Arial" w:cs="Arial"/>
          <w:sz w:val="18"/>
          <w:szCs w:val="18"/>
        </w:rPr>
        <w:t xml:space="preserve">............................... </w:t>
      </w:r>
      <w:r w:rsidRPr="00F61767">
        <w:rPr>
          <w:rFonts w:ascii="Arial" w:hAnsi="Arial" w:cs="Arial"/>
          <w:sz w:val="18"/>
          <w:szCs w:val="18"/>
        </w:rPr>
        <w:t>.………</w:t>
      </w:r>
      <w:r>
        <w:rPr>
          <w:rFonts w:ascii="Arial" w:hAnsi="Arial" w:cs="Arial"/>
          <w:sz w:val="18"/>
          <w:szCs w:val="18"/>
        </w:rPr>
        <w:t>….</w:t>
      </w:r>
      <w:r w:rsidRPr="00F61767">
        <w:rPr>
          <w:rFonts w:ascii="Arial" w:hAnsi="Arial" w:cs="Arial"/>
          <w:sz w:val="18"/>
          <w:szCs w:val="18"/>
        </w:rPr>
        <w:t>…………………………………………………………………………………………………...............................</w:t>
      </w:r>
    </w:p>
    <w:p w:rsidR="00F61767" w:rsidRDefault="00F61767" w:rsidP="00F61767">
      <w:pPr>
        <w:autoSpaceDE w:val="0"/>
        <w:autoSpaceDN w:val="0"/>
        <w:adjustRightInd w:val="0"/>
        <w:spacing w:after="0" w:line="240" w:lineRule="auto"/>
        <w:jc w:val="both"/>
        <w:rPr>
          <w:rFonts w:ascii="Arial" w:hAnsi="Arial" w:cs="Arial"/>
          <w:sz w:val="18"/>
          <w:szCs w:val="18"/>
        </w:rPr>
      </w:pPr>
    </w:p>
    <w:p w:rsidR="00F61767" w:rsidRPr="00F61767" w:rsidRDefault="00F61767" w:rsidP="00F61767">
      <w:pPr>
        <w:autoSpaceDE w:val="0"/>
        <w:autoSpaceDN w:val="0"/>
        <w:adjustRightInd w:val="0"/>
        <w:spacing w:after="0" w:line="240" w:lineRule="auto"/>
        <w:jc w:val="both"/>
        <w:rPr>
          <w:rFonts w:ascii="Arial" w:hAnsi="Arial" w:cs="Arial"/>
          <w:sz w:val="18"/>
          <w:szCs w:val="18"/>
        </w:rPr>
      </w:pPr>
      <w:r w:rsidRPr="00F61767">
        <w:rPr>
          <w:rFonts w:ascii="Arial" w:hAnsi="Arial" w:cs="Arial"/>
          <w:sz w:val="18"/>
          <w:szCs w:val="18"/>
        </w:rPr>
        <w:t>Durante la acción de supervisión se recabó lo siguiente (en caso se re</w:t>
      </w:r>
      <w:r>
        <w:rPr>
          <w:rFonts w:ascii="Arial" w:hAnsi="Arial" w:cs="Arial"/>
          <w:sz w:val="18"/>
          <w:szCs w:val="18"/>
        </w:rPr>
        <w:t xml:space="preserve">caben documentos u otros medios </w:t>
      </w:r>
      <w:r w:rsidRPr="00F61767">
        <w:rPr>
          <w:rFonts w:ascii="Arial" w:hAnsi="Arial" w:cs="Arial"/>
          <w:sz w:val="18"/>
          <w:szCs w:val="18"/>
        </w:rPr>
        <w:t>probatorios):</w:t>
      </w:r>
    </w:p>
    <w:p w:rsidR="00F61767" w:rsidRDefault="00F61767" w:rsidP="00F61767">
      <w:pPr>
        <w:autoSpaceDE w:val="0"/>
        <w:autoSpaceDN w:val="0"/>
        <w:adjustRightInd w:val="0"/>
        <w:spacing w:after="0" w:line="240" w:lineRule="auto"/>
        <w:jc w:val="both"/>
        <w:rPr>
          <w:rFonts w:ascii="Arial" w:hAnsi="Arial" w:cs="Arial"/>
          <w:sz w:val="18"/>
          <w:szCs w:val="18"/>
        </w:rPr>
      </w:pPr>
    </w:p>
    <w:p w:rsidR="00F61767" w:rsidRPr="00F61767" w:rsidRDefault="00F61767" w:rsidP="00F61767">
      <w:pPr>
        <w:autoSpaceDE w:val="0"/>
        <w:autoSpaceDN w:val="0"/>
        <w:adjustRightInd w:val="0"/>
        <w:spacing w:after="0" w:line="240" w:lineRule="auto"/>
        <w:jc w:val="both"/>
        <w:rPr>
          <w:rFonts w:ascii="Arial" w:hAnsi="Arial" w:cs="Arial"/>
          <w:sz w:val="18"/>
          <w:szCs w:val="18"/>
        </w:rPr>
      </w:pPr>
      <w:r>
        <w:rPr>
          <w:rFonts w:ascii="Arial" w:hAnsi="Arial" w:cs="Arial"/>
          <w:sz w:val="18"/>
          <w:szCs w:val="18"/>
        </w:rPr>
        <w:t>….</w:t>
      </w:r>
      <w:r w:rsidRPr="00F61767">
        <w:rPr>
          <w:rFonts w:ascii="Arial" w:hAnsi="Arial" w:cs="Arial"/>
          <w:sz w:val="18"/>
          <w:szCs w:val="18"/>
        </w:rPr>
        <w:t>.…………………………………………………………………………………………………………...............................</w:t>
      </w:r>
    </w:p>
    <w:p w:rsidR="00F61767" w:rsidRPr="00F61767" w:rsidRDefault="00F61767" w:rsidP="00F61767">
      <w:pPr>
        <w:autoSpaceDE w:val="0"/>
        <w:autoSpaceDN w:val="0"/>
        <w:adjustRightInd w:val="0"/>
        <w:spacing w:after="0" w:line="240" w:lineRule="auto"/>
        <w:jc w:val="both"/>
        <w:rPr>
          <w:rFonts w:ascii="Arial" w:hAnsi="Arial" w:cs="Arial"/>
          <w:sz w:val="18"/>
          <w:szCs w:val="18"/>
        </w:rPr>
      </w:pPr>
      <w:r w:rsidRPr="00F61767">
        <w:rPr>
          <w:rFonts w:ascii="Arial" w:hAnsi="Arial" w:cs="Arial"/>
          <w:sz w:val="18"/>
          <w:szCs w:val="18"/>
        </w:rPr>
        <w:t>.…</w:t>
      </w:r>
      <w:r>
        <w:rPr>
          <w:rFonts w:ascii="Arial" w:hAnsi="Arial" w:cs="Arial"/>
          <w:sz w:val="18"/>
          <w:szCs w:val="18"/>
        </w:rPr>
        <w:t>….</w:t>
      </w:r>
      <w:r w:rsidRPr="00F61767">
        <w:rPr>
          <w:rFonts w:ascii="Arial" w:hAnsi="Arial" w:cs="Arial"/>
          <w:sz w:val="18"/>
          <w:szCs w:val="18"/>
        </w:rPr>
        <w:t>………………………………………………………………………………………………………...............................</w:t>
      </w:r>
    </w:p>
    <w:p w:rsidR="00F61767" w:rsidRPr="00F61767" w:rsidRDefault="00F61767" w:rsidP="00F61767">
      <w:pPr>
        <w:autoSpaceDE w:val="0"/>
        <w:autoSpaceDN w:val="0"/>
        <w:adjustRightInd w:val="0"/>
        <w:spacing w:after="0" w:line="240" w:lineRule="auto"/>
        <w:jc w:val="both"/>
        <w:rPr>
          <w:rFonts w:ascii="Arial" w:hAnsi="Arial" w:cs="Arial"/>
          <w:sz w:val="18"/>
          <w:szCs w:val="18"/>
        </w:rPr>
      </w:pPr>
      <w:r w:rsidRPr="00F61767">
        <w:rPr>
          <w:rFonts w:ascii="Arial" w:hAnsi="Arial" w:cs="Arial"/>
          <w:sz w:val="18"/>
          <w:szCs w:val="18"/>
        </w:rPr>
        <w:t>.……</w:t>
      </w:r>
      <w:r>
        <w:rPr>
          <w:rFonts w:ascii="Arial" w:hAnsi="Arial" w:cs="Arial"/>
          <w:sz w:val="18"/>
          <w:szCs w:val="18"/>
        </w:rPr>
        <w:t>….</w:t>
      </w:r>
      <w:r w:rsidRPr="00F61767">
        <w:rPr>
          <w:rFonts w:ascii="Arial" w:hAnsi="Arial" w:cs="Arial"/>
          <w:sz w:val="18"/>
          <w:szCs w:val="18"/>
        </w:rPr>
        <w:t>……………………………………………………………………………………………………...............................</w:t>
      </w:r>
    </w:p>
    <w:p w:rsidR="00F61767" w:rsidRPr="00F61767" w:rsidRDefault="00F61767" w:rsidP="00F61767">
      <w:pPr>
        <w:autoSpaceDE w:val="0"/>
        <w:autoSpaceDN w:val="0"/>
        <w:adjustRightInd w:val="0"/>
        <w:spacing w:after="0" w:line="240" w:lineRule="auto"/>
        <w:jc w:val="both"/>
        <w:rPr>
          <w:rFonts w:ascii="Arial" w:hAnsi="Arial" w:cs="Arial"/>
          <w:sz w:val="18"/>
          <w:szCs w:val="18"/>
        </w:rPr>
      </w:pPr>
      <w:r w:rsidRPr="00F61767">
        <w:rPr>
          <w:rFonts w:ascii="Arial" w:hAnsi="Arial" w:cs="Arial"/>
          <w:sz w:val="18"/>
          <w:szCs w:val="18"/>
        </w:rPr>
        <w:t>.………</w:t>
      </w:r>
      <w:r>
        <w:rPr>
          <w:rFonts w:ascii="Arial" w:hAnsi="Arial" w:cs="Arial"/>
          <w:sz w:val="18"/>
          <w:szCs w:val="18"/>
        </w:rPr>
        <w:t>….</w:t>
      </w:r>
      <w:r w:rsidRPr="00F61767">
        <w:rPr>
          <w:rFonts w:ascii="Arial" w:hAnsi="Arial" w:cs="Arial"/>
          <w:sz w:val="18"/>
          <w:szCs w:val="18"/>
        </w:rPr>
        <w:t>…………………………………………………………………………………………………...............................</w:t>
      </w:r>
    </w:p>
    <w:p w:rsidR="00F61767" w:rsidRPr="00F61767" w:rsidRDefault="00F61767" w:rsidP="00F61767">
      <w:pPr>
        <w:autoSpaceDE w:val="0"/>
        <w:autoSpaceDN w:val="0"/>
        <w:adjustRightInd w:val="0"/>
        <w:spacing w:after="0" w:line="240" w:lineRule="auto"/>
        <w:jc w:val="both"/>
        <w:rPr>
          <w:rFonts w:ascii="Arial" w:hAnsi="Arial" w:cs="Arial"/>
          <w:sz w:val="18"/>
          <w:szCs w:val="18"/>
        </w:rPr>
      </w:pPr>
      <w:r w:rsidRPr="00F61767">
        <w:rPr>
          <w:rFonts w:ascii="Arial" w:hAnsi="Arial" w:cs="Arial"/>
          <w:sz w:val="18"/>
          <w:szCs w:val="18"/>
        </w:rPr>
        <w:t>.…………</w:t>
      </w:r>
      <w:r>
        <w:rPr>
          <w:rFonts w:ascii="Arial" w:hAnsi="Arial" w:cs="Arial"/>
          <w:sz w:val="18"/>
          <w:szCs w:val="18"/>
        </w:rPr>
        <w:t>….</w:t>
      </w:r>
      <w:r w:rsidRPr="00F61767">
        <w:rPr>
          <w:rFonts w:ascii="Arial" w:hAnsi="Arial" w:cs="Arial"/>
          <w:sz w:val="18"/>
          <w:szCs w:val="18"/>
        </w:rPr>
        <w:t>………………………………………………………………………………………………...............................</w:t>
      </w:r>
    </w:p>
    <w:p w:rsidR="00F61767" w:rsidRPr="00F61767" w:rsidRDefault="00F61767" w:rsidP="00F61767">
      <w:pPr>
        <w:autoSpaceDE w:val="0"/>
        <w:autoSpaceDN w:val="0"/>
        <w:adjustRightInd w:val="0"/>
        <w:spacing w:after="0" w:line="240" w:lineRule="auto"/>
        <w:jc w:val="both"/>
        <w:rPr>
          <w:rFonts w:ascii="Arial" w:hAnsi="Arial" w:cs="Arial"/>
          <w:sz w:val="18"/>
          <w:szCs w:val="18"/>
        </w:rPr>
      </w:pPr>
      <w:r w:rsidRPr="00F61767">
        <w:rPr>
          <w:rFonts w:ascii="Arial" w:hAnsi="Arial" w:cs="Arial"/>
          <w:sz w:val="18"/>
          <w:szCs w:val="18"/>
        </w:rPr>
        <w:t>.……………</w:t>
      </w:r>
      <w:r>
        <w:rPr>
          <w:rFonts w:ascii="Arial" w:hAnsi="Arial" w:cs="Arial"/>
          <w:sz w:val="18"/>
          <w:szCs w:val="18"/>
        </w:rPr>
        <w:t>….</w:t>
      </w:r>
      <w:r w:rsidRPr="00F61767">
        <w:rPr>
          <w:rFonts w:ascii="Arial" w:hAnsi="Arial" w:cs="Arial"/>
          <w:sz w:val="18"/>
          <w:szCs w:val="18"/>
        </w:rPr>
        <w:t>……………………………………………………………………………………………...............................</w:t>
      </w:r>
    </w:p>
    <w:p w:rsidR="00F61767" w:rsidRDefault="00F61767" w:rsidP="00F61767">
      <w:pPr>
        <w:autoSpaceDE w:val="0"/>
        <w:autoSpaceDN w:val="0"/>
        <w:adjustRightInd w:val="0"/>
        <w:spacing w:after="0" w:line="240" w:lineRule="auto"/>
        <w:jc w:val="both"/>
        <w:rPr>
          <w:rFonts w:ascii="Arial" w:hAnsi="Arial" w:cs="Arial"/>
          <w:sz w:val="18"/>
          <w:szCs w:val="18"/>
        </w:rPr>
      </w:pPr>
    </w:p>
    <w:p w:rsidR="00F61767" w:rsidRPr="00F61767" w:rsidRDefault="00F61767" w:rsidP="00F61767">
      <w:pPr>
        <w:autoSpaceDE w:val="0"/>
        <w:autoSpaceDN w:val="0"/>
        <w:adjustRightInd w:val="0"/>
        <w:spacing w:after="0" w:line="240" w:lineRule="auto"/>
        <w:jc w:val="both"/>
        <w:rPr>
          <w:rFonts w:ascii="Arial" w:hAnsi="Arial" w:cs="Arial"/>
          <w:sz w:val="18"/>
          <w:szCs w:val="18"/>
        </w:rPr>
      </w:pPr>
      <w:r w:rsidRPr="00F61767">
        <w:rPr>
          <w:rFonts w:ascii="Arial" w:hAnsi="Arial" w:cs="Arial"/>
          <w:sz w:val="18"/>
          <w:szCs w:val="18"/>
        </w:rPr>
        <w:t>Datos de los participantes en la acción de supervisión (Peritos, técnicos, testigos, fiscales, etc.):</w:t>
      </w:r>
    </w:p>
    <w:p w:rsidR="00F61767" w:rsidRDefault="00F61767" w:rsidP="00F61767">
      <w:pPr>
        <w:autoSpaceDE w:val="0"/>
        <w:autoSpaceDN w:val="0"/>
        <w:adjustRightInd w:val="0"/>
        <w:spacing w:after="0" w:line="240" w:lineRule="auto"/>
        <w:jc w:val="both"/>
        <w:rPr>
          <w:rFonts w:ascii="Arial" w:hAnsi="Arial" w:cs="Arial"/>
          <w:sz w:val="18"/>
          <w:szCs w:val="18"/>
        </w:rPr>
      </w:pPr>
    </w:p>
    <w:p w:rsidR="00F61767" w:rsidRPr="00F61767" w:rsidRDefault="00F61767" w:rsidP="00F61767">
      <w:pPr>
        <w:autoSpaceDE w:val="0"/>
        <w:autoSpaceDN w:val="0"/>
        <w:adjustRightInd w:val="0"/>
        <w:spacing w:after="0" w:line="240" w:lineRule="auto"/>
        <w:jc w:val="both"/>
        <w:rPr>
          <w:rFonts w:ascii="Arial" w:hAnsi="Arial" w:cs="Arial"/>
          <w:sz w:val="18"/>
          <w:szCs w:val="18"/>
        </w:rPr>
      </w:pPr>
      <w:r w:rsidRPr="00F61767">
        <w:rPr>
          <w:rFonts w:ascii="Arial" w:hAnsi="Arial" w:cs="Arial"/>
          <w:sz w:val="18"/>
          <w:szCs w:val="18"/>
        </w:rPr>
        <w:t>1. N</w:t>
      </w:r>
      <w:r>
        <w:rPr>
          <w:rFonts w:ascii="Arial" w:hAnsi="Arial" w:cs="Arial"/>
          <w:sz w:val="18"/>
          <w:szCs w:val="18"/>
        </w:rPr>
        <w:t>ombres y apellidos, DNI N° y fi</w:t>
      </w:r>
      <w:r w:rsidRPr="00F61767">
        <w:rPr>
          <w:rFonts w:ascii="Arial" w:hAnsi="Arial" w:cs="Arial"/>
          <w:sz w:val="18"/>
          <w:szCs w:val="18"/>
        </w:rPr>
        <w:t>rma</w:t>
      </w:r>
    </w:p>
    <w:p w:rsidR="00F61767" w:rsidRPr="00F61767" w:rsidRDefault="00F61767" w:rsidP="00F61767">
      <w:pPr>
        <w:autoSpaceDE w:val="0"/>
        <w:autoSpaceDN w:val="0"/>
        <w:adjustRightInd w:val="0"/>
        <w:spacing w:after="0" w:line="240" w:lineRule="auto"/>
        <w:jc w:val="both"/>
        <w:rPr>
          <w:rFonts w:ascii="Arial" w:hAnsi="Arial" w:cs="Arial"/>
          <w:sz w:val="18"/>
          <w:szCs w:val="18"/>
        </w:rPr>
      </w:pPr>
      <w:r w:rsidRPr="00F61767">
        <w:rPr>
          <w:rFonts w:ascii="Arial" w:hAnsi="Arial" w:cs="Arial"/>
          <w:sz w:val="18"/>
          <w:szCs w:val="18"/>
        </w:rPr>
        <w:t>.…………………………………………………………………………………………………………...............................</w:t>
      </w:r>
    </w:p>
    <w:p w:rsidR="00F61767" w:rsidRDefault="00F61767" w:rsidP="00F61767">
      <w:pPr>
        <w:autoSpaceDE w:val="0"/>
        <w:autoSpaceDN w:val="0"/>
        <w:adjustRightInd w:val="0"/>
        <w:spacing w:after="0" w:line="240" w:lineRule="auto"/>
        <w:jc w:val="both"/>
        <w:rPr>
          <w:rFonts w:ascii="Arial" w:hAnsi="Arial" w:cs="Arial"/>
          <w:sz w:val="18"/>
          <w:szCs w:val="18"/>
        </w:rPr>
      </w:pPr>
    </w:p>
    <w:p w:rsidR="00F61767" w:rsidRPr="00F61767" w:rsidRDefault="00F61767" w:rsidP="00F61767">
      <w:pPr>
        <w:autoSpaceDE w:val="0"/>
        <w:autoSpaceDN w:val="0"/>
        <w:adjustRightInd w:val="0"/>
        <w:spacing w:after="0" w:line="240" w:lineRule="auto"/>
        <w:jc w:val="both"/>
        <w:rPr>
          <w:rFonts w:ascii="Arial" w:hAnsi="Arial" w:cs="Arial"/>
          <w:sz w:val="18"/>
          <w:szCs w:val="18"/>
        </w:rPr>
      </w:pPr>
      <w:r w:rsidRPr="00F61767">
        <w:rPr>
          <w:rFonts w:ascii="Arial" w:hAnsi="Arial" w:cs="Arial"/>
          <w:sz w:val="18"/>
          <w:szCs w:val="18"/>
        </w:rPr>
        <w:t>2. N</w:t>
      </w:r>
      <w:r w:rsidR="00773C51">
        <w:rPr>
          <w:rFonts w:ascii="Arial" w:hAnsi="Arial" w:cs="Arial"/>
          <w:sz w:val="18"/>
          <w:szCs w:val="18"/>
        </w:rPr>
        <w:t>ombres y apellidos, DNI N° y fi</w:t>
      </w:r>
      <w:r w:rsidRPr="00F61767">
        <w:rPr>
          <w:rFonts w:ascii="Arial" w:hAnsi="Arial" w:cs="Arial"/>
          <w:sz w:val="18"/>
          <w:szCs w:val="18"/>
        </w:rPr>
        <w:t>rma</w:t>
      </w:r>
    </w:p>
    <w:p w:rsidR="00F61767" w:rsidRPr="00F61767" w:rsidRDefault="00F61767" w:rsidP="00F61767">
      <w:pPr>
        <w:autoSpaceDE w:val="0"/>
        <w:autoSpaceDN w:val="0"/>
        <w:adjustRightInd w:val="0"/>
        <w:spacing w:after="0" w:line="240" w:lineRule="auto"/>
        <w:jc w:val="both"/>
        <w:rPr>
          <w:rFonts w:ascii="Arial" w:hAnsi="Arial" w:cs="Arial"/>
          <w:sz w:val="18"/>
          <w:szCs w:val="18"/>
        </w:rPr>
      </w:pPr>
      <w:r w:rsidRPr="00F61767">
        <w:rPr>
          <w:rFonts w:ascii="Arial" w:hAnsi="Arial" w:cs="Arial"/>
          <w:sz w:val="18"/>
          <w:szCs w:val="18"/>
        </w:rPr>
        <w:t>.…………………………………………………………………………………………………………...............................</w:t>
      </w:r>
    </w:p>
    <w:p w:rsidR="00F61767" w:rsidRDefault="00F61767" w:rsidP="00F61767">
      <w:pPr>
        <w:autoSpaceDE w:val="0"/>
        <w:autoSpaceDN w:val="0"/>
        <w:adjustRightInd w:val="0"/>
        <w:spacing w:after="0" w:line="240" w:lineRule="auto"/>
        <w:jc w:val="both"/>
        <w:rPr>
          <w:rFonts w:ascii="Arial" w:hAnsi="Arial" w:cs="Arial"/>
          <w:sz w:val="18"/>
          <w:szCs w:val="18"/>
        </w:rPr>
      </w:pPr>
    </w:p>
    <w:p w:rsidR="00F61767" w:rsidRDefault="00F61767" w:rsidP="00F61767">
      <w:pPr>
        <w:autoSpaceDE w:val="0"/>
        <w:autoSpaceDN w:val="0"/>
        <w:adjustRightInd w:val="0"/>
        <w:spacing w:after="0" w:line="240" w:lineRule="auto"/>
        <w:jc w:val="both"/>
        <w:rPr>
          <w:rFonts w:ascii="Arial" w:hAnsi="Arial" w:cs="Arial"/>
          <w:sz w:val="18"/>
          <w:szCs w:val="18"/>
        </w:rPr>
      </w:pPr>
      <w:r w:rsidRPr="00F61767">
        <w:rPr>
          <w:rFonts w:ascii="Arial" w:hAnsi="Arial" w:cs="Arial"/>
          <w:sz w:val="18"/>
          <w:szCs w:val="18"/>
        </w:rPr>
        <w:t>Siendo las …</w:t>
      </w:r>
      <w:proofErr w:type="gramStart"/>
      <w:r w:rsidRPr="00F61767">
        <w:rPr>
          <w:rFonts w:ascii="Arial" w:hAnsi="Arial" w:cs="Arial"/>
          <w:sz w:val="18"/>
          <w:szCs w:val="18"/>
        </w:rPr>
        <w:t>..</w:t>
      </w:r>
      <w:proofErr w:type="gramEnd"/>
      <w:r w:rsidRPr="00F61767">
        <w:rPr>
          <w:rFonts w:ascii="Arial" w:hAnsi="Arial" w:cs="Arial"/>
          <w:sz w:val="18"/>
          <w:szCs w:val="18"/>
        </w:rPr>
        <w:t>…</w:t>
      </w:r>
      <w:r>
        <w:rPr>
          <w:rFonts w:ascii="Arial" w:hAnsi="Arial" w:cs="Arial"/>
          <w:sz w:val="18"/>
          <w:szCs w:val="18"/>
        </w:rPr>
        <w:t>…..</w:t>
      </w:r>
      <w:r w:rsidRPr="00F61767">
        <w:rPr>
          <w:rFonts w:ascii="Arial" w:hAnsi="Arial" w:cs="Arial"/>
          <w:sz w:val="18"/>
          <w:szCs w:val="18"/>
        </w:rPr>
        <w:t xml:space="preserve">… horas del </w:t>
      </w:r>
      <w:proofErr w:type="gramStart"/>
      <w:r w:rsidRPr="00F61767">
        <w:rPr>
          <w:rFonts w:ascii="Arial" w:hAnsi="Arial" w:cs="Arial"/>
          <w:sz w:val="18"/>
          <w:szCs w:val="18"/>
        </w:rPr>
        <w:t>día …</w:t>
      </w:r>
      <w:proofErr w:type="gramEnd"/>
      <w:r w:rsidRPr="00F61767">
        <w:rPr>
          <w:rFonts w:ascii="Arial" w:hAnsi="Arial" w:cs="Arial"/>
          <w:sz w:val="18"/>
          <w:szCs w:val="18"/>
        </w:rPr>
        <w:t xml:space="preserve">….de ……….de 201…., se da por </w:t>
      </w:r>
      <w:r>
        <w:rPr>
          <w:rFonts w:ascii="Arial" w:hAnsi="Arial" w:cs="Arial"/>
          <w:sz w:val="18"/>
          <w:szCs w:val="18"/>
        </w:rPr>
        <w:t xml:space="preserve">concluida la presente acción de </w:t>
      </w:r>
      <w:r w:rsidRPr="00F61767">
        <w:rPr>
          <w:rFonts w:ascii="Arial" w:hAnsi="Arial" w:cs="Arial"/>
          <w:sz w:val="18"/>
          <w:szCs w:val="18"/>
        </w:rPr>
        <w:t>supervisión.</w:t>
      </w:r>
    </w:p>
    <w:p w:rsidR="00F61767" w:rsidRDefault="00F61767" w:rsidP="00F61767">
      <w:pPr>
        <w:autoSpaceDE w:val="0"/>
        <w:autoSpaceDN w:val="0"/>
        <w:adjustRightInd w:val="0"/>
        <w:spacing w:after="0" w:line="240" w:lineRule="auto"/>
        <w:jc w:val="both"/>
        <w:rPr>
          <w:rFonts w:ascii="Arial" w:hAnsi="Arial" w:cs="Arial"/>
          <w:sz w:val="18"/>
          <w:szCs w:val="18"/>
        </w:rPr>
      </w:pPr>
    </w:p>
    <w:p w:rsidR="001C4CF2" w:rsidRDefault="001C4CF2" w:rsidP="00F61767">
      <w:pPr>
        <w:autoSpaceDE w:val="0"/>
        <w:autoSpaceDN w:val="0"/>
        <w:adjustRightInd w:val="0"/>
        <w:spacing w:after="0" w:line="240" w:lineRule="auto"/>
        <w:jc w:val="both"/>
        <w:rPr>
          <w:rFonts w:ascii="Arial" w:hAnsi="Arial" w:cs="Arial"/>
          <w:sz w:val="18"/>
          <w:szCs w:val="18"/>
        </w:rPr>
      </w:pPr>
    </w:p>
    <w:p w:rsidR="001C4CF2" w:rsidRDefault="001C4CF2" w:rsidP="00F61767">
      <w:pPr>
        <w:autoSpaceDE w:val="0"/>
        <w:autoSpaceDN w:val="0"/>
        <w:adjustRightInd w:val="0"/>
        <w:spacing w:after="0" w:line="240" w:lineRule="auto"/>
        <w:jc w:val="both"/>
        <w:rPr>
          <w:rFonts w:ascii="Arial" w:hAnsi="Arial" w:cs="Arial"/>
          <w:sz w:val="18"/>
          <w:szCs w:val="18"/>
        </w:rPr>
      </w:pPr>
    </w:p>
    <w:p w:rsidR="001C4CF2" w:rsidRDefault="001C4CF2" w:rsidP="00F61767">
      <w:pPr>
        <w:autoSpaceDE w:val="0"/>
        <w:autoSpaceDN w:val="0"/>
        <w:adjustRightInd w:val="0"/>
        <w:spacing w:after="0" w:line="240" w:lineRule="auto"/>
        <w:jc w:val="both"/>
        <w:rPr>
          <w:rFonts w:ascii="Arial" w:hAnsi="Arial" w:cs="Arial"/>
          <w:sz w:val="18"/>
          <w:szCs w:val="18"/>
        </w:rPr>
      </w:pPr>
    </w:p>
    <w:p w:rsidR="001C4CF2" w:rsidRDefault="001C4CF2" w:rsidP="00F61767">
      <w:pPr>
        <w:autoSpaceDE w:val="0"/>
        <w:autoSpaceDN w:val="0"/>
        <w:adjustRightInd w:val="0"/>
        <w:spacing w:after="0" w:line="240" w:lineRule="auto"/>
        <w:jc w:val="both"/>
        <w:rPr>
          <w:rFonts w:ascii="Arial" w:hAnsi="Arial" w:cs="Arial"/>
          <w:sz w:val="18"/>
          <w:szCs w:val="18"/>
        </w:rPr>
      </w:pPr>
    </w:p>
    <w:p w:rsidR="001C4CF2" w:rsidRDefault="001C4CF2" w:rsidP="00F61767">
      <w:pPr>
        <w:autoSpaceDE w:val="0"/>
        <w:autoSpaceDN w:val="0"/>
        <w:adjustRightInd w:val="0"/>
        <w:spacing w:after="0" w:line="240" w:lineRule="auto"/>
        <w:jc w:val="both"/>
        <w:rPr>
          <w:rFonts w:ascii="Arial" w:hAnsi="Arial" w:cs="Arial"/>
          <w:sz w:val="18"/>
          <w:szCs w:val="18"/>
        </w:rPr>
      </w:pPr>
    </w:p>
    <w:p w:rsidR="00F61767" w:rsidRDefault="00F61767" w:rsidP="00F61767">
      <w:pPr>
        <w:autoSpaceDE w:val="0"/>
        <w:autoSpaceDN w:val="0"/>
        <w:adjustRightInd w:val="0"/>
        <w:spacing w:after="0" w:line="240" w:lineRule="auto"/>
        <w:jc w:val="both"/>
        <w:rPr>
          <w:rFonts w:ascii="Arial" w:hAnsi="Arial" w:cs="Arial"/>
          <w:sz w:val="18"/>
          <w:szCs w:val="18"/>
        </w:rPr>
      </w:pPr>
    </w:p>
    <w:p w:rsidR="00F61767" w:rsidRDefault="00F61767" w:rsidP="00F61767">
      <w:pPr>
        <w:autoSpaceDE w:val="0"/>
        <w:autoSpaceDN w:val="0"/>
        <w:adjustRightInd w:val="0"/>
        <w:spacing w:after="0" w:line="240" w:lineRule="auto"/>
        <w:jc w:val="both"/>
        <w:rPr>
          <w:rFonts w:ascii="Arial" w:hAnsi="Arial" w:cs="Arial"/>
          <w:sz w:val="18"/>
          <w:szCs w:val="18"/>
        </w:rPr>
      </w:pPr>
    </w:p>
    <w:p w:rsidR="00F61767" w:rsidRPr="00F61767" w:rsidRDefault="00F61767" w:rsidP="00F61767">
      <w:pPr>
        <w:autoSpaceDE w:val="0"/>
        <w:autoSpaceDN w:val="0"/>
        <w:adjustRightInd w:val="0"/>
        <w:spacing w:after="0" w:line="240" w:lineRule="auto"/>
        <w:jc w:val="both"/>
        <w:rPr>
          <w:rFonts w:ascii="Arial" w:hAnsi="Arial" w:cs="Arial"/>
          <w:sz w:val="18"/>
          <w:szCs w:val="18"/>
        </w:rPr>
      </w:pPr>
    </w:p>
    <w:p w:rsidR="00F61767" w:rsidRDefault="00F61767" w:rsidP="00F61767">
      <w:pPr>
        <w:autoSpaceDE w:val="0"/>
        <w:autoSpaceDN w:val="0"/>
        <w:adjustRightInd w:val="0"/>
        <w:spacing w:after="0" w:line="240" w:lineRule="auto"/>
        <w:jc w:val="center"/>
        <w:rPr>
          <w:rFonts w:ascii="Arial" w:hAnsi="Arial" w:cs="Arial"/>
          <w:sz w:val="18"/>
          <w:szCs w:val="18"/>
        </w:rPr>
      </w:pPr>
    </w:p>
    <w:p w:rsidR="00F61767" w:rsidRPr="00F61767" w:rsidRDefault="00F61767" w:rsidP="00F61767">
      <w:pPr>
        <w:autoSpaceDE w:val="0"/>
        <w:autoSpaceDN w:val="0"/>
        <w:adjustRightInd w:val="0"/>
        <w:spacing w:after="0" w:line="240" w:lineRule="auto"/>
        <w:jc w:val="center"/>
        <w:rPr>
          <w:rFonts w:ascii="Arial" w:hAnsi="Arial" w:cs="Arial"/>
          <w:sz w:val="18"/>
          <w:szCs w:val="18"/>
        </w:rPr>
      </w:pPr>
      <w:r w:rsidRPr="00F61767">
        <w:rPr>
          <w:rFonts w:ascii="Arial" w:hAnsi="Arial" w:cs="Arial"/>
          <w:sz w:val="18"/>
          <w:szCs w:val="18"/>
        </w:rPr>
        <w:t>……………….......................……………..</w:t>
      </w:r>
    </w:p>
    <w:p w:rsidR="00477B10" w:rsidRPr="00F61767" w:rsidRDefault="00F61767" w:rsidP="00F61767">
      <w:pPr>
        <w:tabs>
          <w:tab w:val="left" w:pos="709"/>
        </w:tabs>
        <w:jc w:val="center"/>
        <w:rPr>
          <w:rFonts w:ascii="Times New Roman" w:hAnsi="Times New Roman" w:cs="Times New Roman"/>
          <w:b/>
          <w:sz w:val="18"/>
          <w:szCs w:val="18"/>
        </w:rPr>
      </w:pPr>
      <w:r w:rsidRPr="00F61767">
        <w:rPr>
          <w:rFonts w:ascii="Arial" w:hAnsi="Arial" w:cs="Arial"/>
          <w:sz w:val="18"/>
          <w:szCs w:val="18"/>
        </w:rPr>
        <w:t>Firma de Supervisor</w:t>
      </w:r>
      <w:r w:rsidRPr="00F61767">
        <w:rPr>
          <w:rFonts w:ascii="Times New Roman" w:hAnsi="Times New Roman" w:cs="Times New Roman"/>
          <w:b/>
          <w:sz w:val="18"/>
          <w:szCs w:val="18"/>
        </w:rPr>
        <w:t xml:space="preserve"> </w:t>
      </w:r>
      <w:r w:rsidR="00477B10" w:rsidRPr="00F61767">
        <w:rPr>
          <w:rFonts w:ascii="Times New Roman" w:hAnsi="Times New Roman" w:cs="Times New Roman"/>
          <w:b/>
          <w:sz w:val="18"/>
          <w:szCs w:val="18"/>
        </w:rPr>
        <w:br w:type="page"/>
      </w:r>
    </w:p>
    <w:p w:rsidR="002F4C73" w:rsidRDefault="00AF60FF" w:rsidP="00E82BE7">
      <w:pPr>
        <w:jc w:val="center"/>
        <w:rPr>
          <w:rFonts w:ascii="Arial" w:hAnsi="Arial" w:cs="Arial"/>
          <w:b/>
          <w:sz w:val="18"/>
          <w:szCs w:val="18"/>
        </w:rPr>
      </w:pPr>
      <w:r>
        <w:rPr>
          <w:rFonts w:ascii="Arial" w:hAnsi="Arial" w:cs="Arial"/>
          <w:b/>
          <w:sz w:val="18"/>
          <w:szCs w:val="18"/>
        </w:rPr>
        <w:lastRenderedPageBreak/>
        <w:t>Anexo N°4</w:t>
      </w:r>
    </w:p>
    <w:p w:rsidR="00773C51" w:rsidRPr="00773C51" w:rsidRDefault="00773C51" w:rsidP="00773C51">
      <w:pPr>
        <w:autoSpaceDE w:val="0"/>
        <w:autoSpaceDN w:val="0"/>
        <w:adjustRightInd w:val="0"/>
        <w:spacing w:after="0" w:line="240" w:lineRule="auto"/>
        <w:jc w:val="center"/>
        <w:rPr>
          <w:rFonts w:ascii="Arial" w:hAnsi="Arial" w:cs="Arial"/>
          <w:b/>
          <w:sz w:val="18"/>
          <w:szCs w:val="18"/>
        </w:rPr>
      </w:pPr>
      <w:r w:rsidRPr="00773C51">
        <w:rPr>
          <w:rFonts w:ascii="Arial" w:hAnsi="Arial" w:cs="Arial"/>
          <w:b/>
          <w:sz w:val="18"/>
          <w:szCs w:val="18"/>
        </w:rPr>
        <w:t>Metodología para la estimación del nivel de riesgo que genera el incumplimiento de las obligaciones fiscalizables</w:t>
      </w:r>
    </w:p>
    <w:p w:rsidR="00773C51" w:rsidRDefault="00773C51" w:rsidP="00AF60FF">
      <w:pPr>
        <w:autoSpaceDE w:val="0"/>
        <w:autoSpaceDN w:val="0"/>
        <w:adjustRightInd w:val="0"/>
        <w:spacing w:after="0" w:line="240" w:lineRule="auto"/>
        <w:jc w:val="center"/>
        <w:rPr>
          <w:rFonts w:ascii="Arial" w:hAnsi="Arial" w:cs="Arial"/>
          <w:b/>
          <w:sz w:val="18"/>
          <w:szCs w:val="18"/>
        </w:rPr>
      </w:pPr>
    </w:p>
    <w:p w:rsidR="00773C51" w:rsidRDefault="00773C51" w:rsidP="00773C51">
      <w:pPr>
        <w:pStyle w:val="Prrafodelista"/>
        <w:numPr>
          <w:ilvl w:val="0"/>
          <w:numId w:val="30"/>
        </w:numPr>
        <w:autoSpaceDE w:val="0"/>
        <w:autoSpaceDN w:val="0"/>
        <w:adjustRightInd w:val="0"/>
        <w:spacing w:after="0" w:line="360" w:lineRule="auto"/>
        <w:jc w:val="both"/>
        <w:rPr>
          <w:rFonts w:ascii="Arial" w:hAnsi="Arial" w:cs="Arial"/>
          <w:b/>
          <w:sz w:val="18"/>
          <w:szCs w:val="18"/>
        </w:rPr>
      </w:pPr>
      <w:r>
        <w:rPr>
          <w:rFonts w:ascii="Arial" w:hAnsi="Arial" w:cs="Arial"/>
          <w:b/>
          <w:sz w:val="18"/>
          <w:szCs w:val="18"/>
        </w:rPr>
        <w:t>INTRODUCCIÓN</w:t>
      </w:r>
    </w:p>
    <w:p w:rsidR="00773C51" w:rsidRPr="00773C51" w:rsidRDefault="00773C51" w:rsidP="00773C51">
      <w:pPr>
        <w:pStyle w:val="Prrafodelista"/>
        <w:autoSpaceDE w:val="0"/>
        <w:autoSpaceDN w:val="0"/>
        <w:adjustRightInd w:val="0"/>
        <w:spacing w:after="0" w:line="360" w:lineRule="auto"/>
        <w:jc w:val="both"/>
        <w:rPr>
          <w:rFonts w:ascii="ArialMT" w:hAnsi="ArialMT" w:cs="ArialMT"/>
          <w:sz w:val="16"/>
          <w:szCs w:val="16"/>
        </w:rPr>
      </w:pPr>
      <w:r w:rsidRPr="00773C51">
        <w:rPr>
          <w:rFonts w:ascii="ArialMT" w:hAnsi="ArialMT" w:cs="ArialMT"/>
          <w:sz w:val="16"/>
          <w:szCs w:val="16"/>
        </w:rPr>
        <w:t xml:space="preserve">El Organismo de Evaluación y Fiscalización Ambiental - OEFA es un organismo técnico especializado, adscrito al Ministerio del Ambiente, que tiene a su cargo el </w:t>
      </w:r>
      <w:r>
        <w:rPr>
          <w:rFonts w:ascii="ArialMT" w:hAnsi="ArialMT" w:cs="ArialMT"/>
          <w:sz w:val="16"/>
          <w:szCs w:val="16"/>
        </w:rPr>
        <w:t>ejercicio de la fi</w:t>
      </w:r>
      <w:r w:rsidRPr="00773C51">
        <w:rPr>
          <w:rFonts w:ascii="ArialMT" w:hAnsi="ArialMT" w:cs="ArialMT"/>
          <w:sz w:val="16"/>
          <w:szCs w:val="16"/>
        </w:rPr>
        <w:t>scalización ambiental, que comprende las funciones de evaluación, supervisión directa, fiscalización y sanción. Fue creado por la Segunda Disposición Complementaria Final del Decreto Legislativo Nº 1013, Decreto Legislativo que aprueba la Ley de Creación, Organización y Funciones del Ministerio del Ambiente</w:t>
      </w:r>
      <w:r>
        <w:rPr>
          <w:rStyle w:val="Refdenotaalpie"/>
          <w:rFonts w:ascii="ArialMT" w:hAnsi="ArialMT" w:cs="ArialMT"/>
          <w:sz w:val="16"/>
          <w:szCs w:val="16"/>
        </w:rPr>
        <w:footnoteReference w:id="1"/>
      </w:r>
      <w:r w:rsidRPr="00773C51">
        <w:rPr>
          <w:rFonts w:ascii="ArialMT" w:hAnsi="ArialMT" w:cs="ArialMT"/>
          <w:sz w:val="16"/>
          <w:szCs w:val="16"/>
        </w:rPr>
        <w:t>.</w:t>
      </w:r>
    </w:p>
    <w:p w:rsidR="00773C51" w:rsidRDefault="00773C51" w:rsidP="00E7446D">
      <w:pPr>
        <w:pStyle w:val="Prrafodelista"/>
        <w:autoSpaceDE w:val="0"/>
        <w:autoSpaceDN w:val="0"/>
        <w:adjustRightInd w:val="0"/>
        <w:spacing w:after="0" w:line="360" w:lineRule="auto"/>
        <w:jc w:val="both"/>
        <w:rPr>
          <w:rFonts w:ascii="ArialMT" w:hAnsi="ArialMT" w:cs="ArialMT"/>
          <w:sz w:val="16"/>
          <w:szCs w:val="16"/>
        </w:rPr>
      </w:pPr>
      <w:r w:rsidRPr="00773C51">
        <w:rPr>
          <w:rFonts w:ascii="ArialMT" w:hAnsi="ArialMT" w:cs="ArialMT"/>
          <w:sz w:val="16"/>
          <w:szCs w:val="16"/>
        </w:rPr>
        <w:t>La función de supervisión directa comprende la</w:t>
      </w:r>
      <w:r>
        <w:rPr>
          <w:rFonts w:ascii="ArialMT" w:hAnsi="ArialMT" w:cs="ArialMT"/>
          <w:sz w:val="16"/>
          <w:szCs w:val="16"/>
        </w:rPr>
        <w:t xml:space="preserve"> </w:t>
      </w:r>
      <w:r w:rsidRPr="00773C51">
        <w:rPr>
          <w:rFonts w:ascii="ArialMT" w:hAnsi="ArialMT" w:cs="ArialMT"/>
          <w:sz w:val="16"/>
          <w:szCs w:val="16"/>
        </w:rPr>
        <w:t>facultad de realizar acciones de seguimiento y</w:t>
      </w:r>
      <w:r>
        <w:rPr>
          <w:rFonts w:ascii="ArialMT" w:hAnsi="ArialMT" w:cs="ArialMT"/>
          <w:sz w:val="16"/>
          <w:szCs w:val="16"/>
        </w:rPr>
        <w:t xml:space="preserve"> </w:t>
      </w:r>
      <w:r w:rsidRPr="00773C51">
        <w:rPr>
          <w:rFonts w:ascii="ArialMT" w:hAnsi="ArialMT" w:cs="ArialMT"/>
          <w:sz w:val="16"/>
          <w:szCs w:val="16"/>
        </w:rPr>
        <w:t>verificación de las actividades de los administrados</w:t>
      </w:r>
      <w:r>
        <w:rPr>
          <w:rFonts w:ascii="ArialMT" w:hAnsi="ArialMT" w:cs="ArialMT"/>
          <w:sz w:val="16"/>
          <w:szCs w:val="16"/>
        </w:rPr>
        <w:t xml:space="preserve"> </w:t>
      </w:r>
      <w:r w:rsidRPr="00773C51">
        <w:rPr>
          <w:rFonts w:ascii="ArialMT" w:hAnsi="ArialMT" w:cs="ArialMT"/>
          <w:sz w:val="16"/>
          <w:szCs w:val="16"/>
        </w:rPr>
        <w:t>con el propósito de asegurar el cumplimento de sus</w:t>
      </w:r>
      <w:r>
        <w:rPr>
          <w:rFonts w:ascii="ArialMT" w:hAnsi="ArialMT" w:cs="ArialMT"/>
          <w:sz w:val="16"/>
          <w:szCs w:val="16"/>
        </w:rPr>
        <w:t xml:space="preserve"> </w:t>
      </w:r>
      <w:r w:rsidRPr="00773C51">
        <w:rPr>
          <w:rFonts w:ascii="ArialMT" w:hAnsi="ArialMT" w:cs="ArialMT"/>
          <w:sz w:val="16"/>
          <w:szCs w:val="16"/>
        </w:rPr>
        <w:t>obligaciones ambientales. Asimismo, tiene por objeto</w:t>
      </w:r>
      <w:r>
        <w:rPr>
          <w:rFonts w:ascii="ArialMT" w:hAnsi="ArialMT" w:cs="ArialMT"/>
          <w:sz w:val="16"/>
          <w:szCs w:val="16"/>
        </w:rPr>
        <w:t xml:space="preserve"> promover la subsanación voluntaria de los presuntos incumplimientos de obligaciones ambientales fiscalizables de los administrados, con la finalidad de asegurar una oportuna protección ambiental</w:t>
      </w:r>
      <w:r>
        <w:rPr>
          <w:rStyle w:val="Refdenotaalpie"/>
          <w:rFonts w:ascii="ArialMT" w:hAnsi="ArialMT" w:cs="ArialMT"/>
          <w:sz w:val="16"/>
          <w:szCs w:val="16"/>
        </w:rPr>
        <w:footnoteReference w:id="2"/>
      </w:r>
      <w:r>
        <w:rPr>
          <w:rFonts w:ascii="ArialMT" w:hAnsi="ArialMT" w:cs="ArialMT"/>
          <w:sz w:val="16"/>
          <w:szCs w:val="16"/>
        </w:rPr>
        <w:t>.</w:t>
      </w:r>
    </w:p>
    <w:p w:rsidR="00E7446D" w:rsidRDefault="00E7446D" w:rsidP="00E7446D">
      <w:pPr>
        <w:autoSpaceDE w:val="0"/>
        <w:autoSpaceDN w:val="0"/>
        <w:adjustRightInd w:val="0"/>
        <w:spacing w:after="0" w:line="360" w:lineRule="auto"/>
        <w:ind w:left="708"/>
        <w:jc w:val="both"/>
        <w:rPr>
          <w:rFonts w:ascii="ArialMT" w:hAnsi="ArialMT" w:cs="ArialMT"/>
          <w:sz w:val="16"/>
          <w:szCs w:val="16"/>
        </w:rPr>
      </w:pPr>
      <w:r>
        <w:rPr>
          <w:rFonts w:ascii="ArialMT" w:hAnsi="ArialMT" w:cs="ArialMT"/>
          <w:sz w:val="16"/>
          <w:szCs w:val="16"/>
        </w:rPr>
        <w:t xml:space="preserve">De acuerdo a lo señalado en el Artículo 236-A de la Ley Nº 27444, Ley del Procedimiento Administrativo General, modificado por Decreto Legislativo Nº 1272 publicado el 21 de diciembre de 2016, la subsanación voluntaria antes del inicio del procedimiento administrativo sancionador es un eximente de responsabilidad. </w:t>
      </w:r>
    </w:p>
    <w:p w:rsidR="00E7446D" w:rsidRDefault="00E7446D" w:rsidP="00E7446D">
      <w:pPr>
        <w:autoSpaceDE w:val="0"/>
        <w:autoSpaceDN w:val="0"/>
        <w:adjustRightInd w:val="0"/>
        <w:spacing w:after="0" w:line="360" w:lineRule="auto"/>
        <w:ind w:left="708"/>
        <w:jc w:val="both"/>
        <w:rPr>
          <w:rFonts w:ascii="ArialMT" w:hAnsi="ArialMT" w:cs="ArialMT"/>
          <w:sz w:val="16"/>
          <w:szCs w:val="16"/>
        </w:rPr>
      </w:pPr>
      <w:r>
        <w:rPr>
          <w:rFonts w:ascii="ArialMT" w:hAnsi="ArialMT" w:cs="ArialMT"/>
          <w:sz w:val="16"/>
          <w:szCs w:val="16"/>
        </w:rPr>
        <w:t xml:space="preserve">El Reglamento de Supervisión, establece que los incumplimientos de obligaciones fiscalizables pueden clasificarse en (i) leves o (ii) trascendentes; en atención a su nivel de riesgo, que puede ser leve, moderado o significativo. </w:t>
      </w:r>
    </w:p>
    <w:p w:rsidR="00E7446D" w:rsidRDefault="00E7446D" w:rsidP="00E7446D">
      <w:pPr>
        <w:autoSpaceDE w:val="0"/>
        <w:autoSpaceDN w:val="0"/>
        <w:adjustRightInd w:val="0"/>
        <w:spacing w:after="0" w:line="360" w:lineRule="auto"/>
        <w:ind w:left="708"/>
        <w:jc w:val="both"/>
        <w:rPr>
          <w:rFonts w:ascii="ArialMT" w:hAnsi="ArialMT" w:cs="ArialMT"/>
          <w:sz w:val="16"/>
          <w:szCs w:val="16"/>
        </w:rPr>
      </w:pPr>
      <w:r>
        <w:rPr>
          <w:rFonts w:ascii="ArialMT" w:hAnsi="ArialMT" w:cs="ArialMT"/>
          <w:sz w:val="16"/>
          <w:szCs w:val="16"/>
        </w:rPr>
        <w:t>De acuerdo a dicha clasificación, son fáctica y jurídicamente posibles de subsanar los incumplimientos leves, es decir, aquellos que involucran un daño potencial a la flora y fauna, o a la vida o salud de las personas, siempre y cuando impliquen un riesgo leve; o se trate del incumplimiento de una obligación de carácter formal u otra que no causa daño o perjuicio.</w:t>
      </w:r>
    </w:p>
    <w:p w:rsidR="00E7446D" w:rsidRDefault="00E7446D" w:rsidP="00E7446D">
      <w:pPr>
        <w:autoSpaceDE w:val="0"/>
        <w:autoSpaceDN w:val="0"/>
        <w:adjustRightInd w:val="0"/>
        <w:spacing w:after="0" w:line="360" w:lineRule="auto"/>
        <w:ind w:left="708"/>
        <w:jc w:val="both"/>
        <w:rPr>
          <w:rFonts w:ascii="ArialMT" w:hAnsi="ArialMT" w:cs="ArialMT"/>
          <w:sz w:val="16"/>
          <w:szCs w:val="16"/>
        </w:rPr>
      </w:pPr>
      <w:r>
        <w:rPr>
          <w:rFonts w:ascii="ArialMT" w:hAnsi="ArialMT" w:cs="ArialMT"/>
          <w:sz w:val="16"/>
          <w:szCs w:val="16"/>
        </w:rPr>
        <w:t>En ese contexto, la presente Metodología tiene por objeto estimar el nivel de riesgo que genera el incumplimiento de obligaciones fiscalizables, a fin de determinar si se encuentra sujeta a subsanación. Para la elaboración de la presente Metodología se tomó como referencia los lineamientos establecidos en la Guía de Evaluación de Riesgo Ambiental, publicada por el Ministerio del Ambiente en el año 2011, la cual se sustenta en la Norma Europea UNE 150008 2008, emitida por la Asociación Española de Normalización Certificación (AENOR).</w:t>
      </w:r>
    </w:p>
    <w:p w:rsidR="00E7446D" w:rsidRPr="00E7446D" w:rsidRDefault="00E7446D" w:rsidP="00E7446D">
      <w:pPr>
        <w:pStyle w:val="Prrafodelista"/>
        <w:numPr>
          <w:ilvl w:val="0"/>
          <w:numId w:val="30"/>
        </w:numPr>
        <w:autoSpaceDE w:val="0"/>
        <w:autoSpaceDN w:val="0"/>
        <w:adjustRightInd w:val="0"/>
        <w:spacing w:after="0" w:line="360" w:lineRule="auto"/>
        <w:jc w:val="both"/>
        <w:rPr>
          <w:rFonts w:ascii="Arial" w:hAnsi="Arial" w:cs="Arial"/>
          <w:b/>
          <w:sz w:val="18"/>
          <w:szCs w:val="18"/>
        </w:rPr>
      </w:pPr>
      <w:r w:rsidRPr="00E7446D">
        <w:rPr>
          <w:rFonts w:ascii="Arial" w:hAnsi="Arial" w:cs="Arial"/>
          <w:b/>
          <w:sz w:val="18"/>
          <w:szCs w:val="18"/>
        </w:rPr>
        <w:t>ESTIMACIÓN DEL NIVEL DE RIESGO QUE GENERA EL INCUMPLIMIENTO DE OBLIGACIONES FISCALIZABLES</w:t>
      </w:r>
    </w:p>
    <w:p w:rsidR="00E7446D" w:rsidRDefault="00E7446D" w:rsidP="00E7446D">
      <w:pPr>
        <w:autoSpaceDE w:val="0"/>
        <w:autoSpaceDN w:val="0"/>
        <w:adjustRightInd w:val="0"/>
        <w:spacing w:after="0" w:line="360" w:lineRule="auto"/>
        <w:ind w:left="708"/>
        <w:jc w:val="both"/>
        <w:rPr>
          <w:rFonts w:ascii="ArialMT" w:hAnsi="ArialMT" w:cs="ArialMT"/>
          <w:sz w:val="16"/>
          <w:szCs w:val="16"/>
        </w:rPr>
      </w:pPr>
      <w:r>
        <w:rPr>
          <w:rFonts w:ascii="ArialMT" w:hAnsi="ArialMT" w:cs="ArialMT"/>
          <w:sz w:val="16"/>
          <w:szCs w:val="16"/>
        </w:rPr>
        <w:t>La estimación del nivel de riesgo del incumplimiento de obligaciones fiscalizables se determina en función de la valoración del riesgo. El riesgo ambiental se establece considerando la probabilidad de ocurrencia de un accidente y su consecuencia negativa sobre el entorno natural y/o humano.</w:t>
      </w:r>
    </w:p>
    <w:p w:rsidR="00E7446D" w:rsidRPr="00E7446D" w:rsidRDefault="00E7446D" w:rsidP="00E7446D">
      <w:pPr>
        <w:pStyle w:val="Prrafodelista"/>
        <w:numPr>
          <w:ilvl w:val="1"/>
          <w:numId w:val="30"/>
        </w:numPr>
        <w:autoSpaceDE w:val="0"/>
        <w:autoSpaceDN w:val="0"/>
        <w:adjustRightInd w:val="0"/>
        <w:spacing w:after="0" w:line="360" w:lineRule="auto"/>
        <w:jc w:val="both"/>
        <w:rPr>
          <w:rFonts w:ascii="Arial" w:hAnsi="Arial" w:cs="Arial"/>
          <w:b/>
          <w:bCs/>
          <w:sz w:val="16"/>
          <w:szCs w:val="16"/>
        </w:rPr>
      </w:pPr>
      <w:r w:rsidRPr="00E7446D">
        <w:rPr>
          <w:rFonts w:ascii="Arial" w:hAnsi="Arial" w:cs="Arial"/>
          <w:b/>
          <w:bCs/>
          <w:sz w:val="16"/>
          <w:szCs w:val="16"/>
        </w:rPr>
        <w:t>Determinación o cálculo del riesgo</w:t>
      </w:r>
    </w:p>
    <w:p w:rsidR="00E7446D" w:rsidRDefault="00E7446D" w:rsidP="00E7446D">
      <w:pPr>
        <w:autoSpaceDE w:val="0"/>
        <w:autoSpaceDN w:val="0"/>
        <w:adjustRightInd w:val="0"/>
        <w:spacing w:after="0" w:line="360" w:lineRule="auto"/>
        <w:ind w:firstLine="708"/>
        <w:jc w:val="center"/>
        <w:rPr>
          <w:rFonts w:ascii="ArialMT" w:hAnsi="ArialMT" w:cs="ArialMT"/>
          <w:sz w:val="16"/>
          <w:szCs w:val="16"/>
        </w:rPr>
      </w:pPr>
      <w:r>
        <w:rPr>
          <w:rFonts w:ascii="ArialMT" w:hAnsi="ArialMT" w:cs="ArialMT"/>
          <w:sz w:val="16"/>
          <w:szCs w:val="16"/>
        </w:rPr>
        <w:t>El riesgo que genera incumplimiento de obligaciones ambientales se calcula a través de la siguiente formula:</w:t>
      </w:r>
    </w:p>
    <w:p w:rsidR="00773C51" w:rsidRPr="00773C51" w:rsidRDefault="00E7446D" w:rsidP="00E7446D">
      <w:pPr>
        <w:pStyle w:val="Prrafodelista"/>
        <w:autoSpaceDE w:val="0"/>
        <w:autoSpaceDN w:val="0"/>
        <w:adjustRightInd w:val="0"/>
        <w:spacing w:after="0" w:line="360" w:lineRule="auto"/>
        <w:jc w:val="center"/>
        <w:rPr>
          <w:rFonts w:ascii="ArialMT" w:hAnsi="ArialMT" w:cs="ArialMT"/>
          <w:sz w:val="16"/>
          <w:szCs w:val="16"/>
        </w:rPr>
      </w:pPr>
      <w:r>
        <w:rPr>
          <w:rFonts w:ascii="Arial" w:hAnsi="Arial" w:cs="Arial"/>
          <w:b/>
          <w:bCs/>
          <w:sz w:val="16"/>
          <w:szCs w:val="16"/>
        </w:rPr>
        <w:t>Fórmula Nº 1</w:t>
      </w:r>
    </w:p>
    <w:p w:rsidR="00773C51" w:rsidRDefault="00773C51" w:rsidP="00AF60FF">
      <w:pPr>
        <w:autoSpaceDE w:val="0"/>
        <w:autoSpaceDN w:val="0"/>
        <w:adjustRightInd w:val="0"/>
        <w:spacing w:after="0" w:line="240" w:lineRule="auto"/>
        <w:jc w:val="center"/>
        <w:rPr>
          <w:rFonts w:ascii="Arial" w:hAnsi="Arial" w:cs="Arial"/>
          <w:b/>
          <w:sz w:val="18"/>
          <w:szCs w:val="18"/>
        </w:rPr>
      </w:pPr>
    </w:p>
    <w:p w:rsidR="00773C51" w:rsidRDefault="00773C51" w:rsidP="00AF60FF">
      <w:pPr>
        <w:autoSpaceDE w:val="0"/>
        <w:autoSpaceDN w:val="0"/>
        <w:adjustRightInd w:val="0"/>
        <w:spacing w:after="0" w:line="240" w:lineRule="auto"/>
        <w:jc w:val="center"/>
        <w:rPr>
          <w:rFonts w:ascii="Arial" w:hAnsi="Arial" w:cs="Arial"/>
          <w:b/>
          <w:sz w:val="18"/>
          <w:szCs w:val="18"/>
        </w:rPr>
      </w:pPr>
    </w:p>
    <w:p w:rsidR="001B4939" w:rsidRDefault="001B4939" w:rsidP="00AF60FF">
      <w:pPr>
        <w:autoSpaceDE w:val="0"/>
        <w:autoSpaceDN w:val="0"/>
        <w:adjustRightInd w:val="0"/>
        <w:spacing w:after="0" w:line="240" w:lineRule="auto"/>
        <w:jc w:val="center"/>
        <w:rPr>
          <w:rFonts w:ascii="Arial" w:hAnsi="Arial" w:cs="Arial"/>
          <w:b/>
          <w:sz w:val="18"/>
          <w:szCs w:val="18"/>
        </w:rPr>
      </w:pPr>
    </w:p>
    <w:p w:rsidR="001B4939" w:rsidRDefault="001B4939" w:rsidP="00AF60FF">
      <w:pPr>
        <w:autoSpaceDE w:val="0"/>
        <w:autoSpaceDN w:val="0"/>
        <w:adjustRightInd w:val="0"/>
        <w:spacing w:after="0" w:line="240" w:lineRule="auto"/>
        <w:jc w:val="center"/>
        <w:rPr>
          <w:rFonts w:ascii="Arial" w:hAnsi="Arial" w:cs="Arial"/>
          <w:b/>
          <w:sz w:val="18"/>
          <w:szCs w:val="18"/>
        </w:rPr>
      </w:pPr>
    </w:p>
    <w:p w:rsidR="001B4939" w:rsidRDefault="00FB48B3" w:rsidP="00AF60FF">
      <w:pPr>
        <w:autoSpaceDE w:val="0"/>
        <w:autoSpaceDN w:val="0"/>
        <w:adjustRightInd w:val="0"/>
        <w:spacing w:after="0" w:line="240" w:lineRule="auto"/>
        <w:jc w:val="center"/>
        <w:rPr>
          <w:rFonts w:ascii="Arial" w:hAnsi="Arial" w:cs="Arial"/>
          <w:b/>
          <w:sz w:val="18"/>
          <w:szCs w:val="18"/>
        </w:rPr>
      </w:pPr>
      <w:r>
        <w:rPr>
          <w:noProof/>
          <w:lang w:eastAsia="es-PE"/>
        </w:rPr>
        <w:lastRenderedPageBreak/>
        <w:drawing>
          <wp:anchor distT="0" distB="0" distL="114300" distR="114300" simplePos="0" relativeHeight="251638784" behindDoc="0" locked="0" layoutInCell="1" allowOverlap="1" wp14:anchorId="762FC394" wp14:editId="216EFD54">
            <wp:simplePos x="0" y="0"/>
            <wp:positionH relativeFrom="column">
              <wp:posOffset>910590</wp:posOffset>
            </wp:positionH>
            <wp:positionV relativeFrom="paragraph">
              <wp:posOffset>8255</wp:posOffset>
            </wp:positionV>
            <wp:extent cx="4373245" cy="1787525"/>
            <wp:effectExtent l="0" t="0" r="8255" b="317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076" t="47986" r="43713" b="27663"/>
                    <a:stretch/>
                  </pic:blipFill>
                  <pic:spPr bwMode="auto">
                    <a:xfrm>
                      <a:off x="0" y="0"/>
                      <a:ext cx="4373245" cy="178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4939" w:rsidRDefault="001B4939" w:rsidP="00AF60FF">
      <w:pPr>
        <w:autoSpaceDE w:val="0"/>
        <w:autoSpaceDN w:val="0"/>
        <w:adjustRightInd w:val="0"/>
        <w:spacing w:after="0" w:line="240" w:lineRule="auto"/>
        <w:jc w:val="center"/>
        <w:rPr>
          <w:rFonts w:ascii="Arial" w:hAnsi="Arial" w:cs="Arial"/>
          <w:b/>
          <w:sz w:val="18"/>
          <w:szCs w:val="18"/>
        </w:rPr>
      </w:pPr>
    </w:p>
    <w:p w:rsidR="001B4939" w:rsidRDefault="001B4939" w:rsidP="00AF60FF">
      <w:pPr>
        <w:autoSpaceDE w:val="0"/>
        <w:autoSpaceDN w:val="0"/>
        <w:adjustRightInd w:val="0"/>
        <w:spacing w:after="0" w:line="240" w:lineRule="auto"/>
        <w:jc w:val="center"/>
        <w:rPr>
          <w:rFonts w:ascii="Arial" w:hAnsi="Arial" w:cs="Arial"/>
          <w:b/>
          <w:sz w:val="18"/>
          <w:szCs w:val="18"/>
        </w:rPr>
      </w:pPr>
    </w:p>
    <w:p w:rsidR="00773C51" w:rsidRDefault="00773C51" w:rsidP="00AF60FF">
      <w:pPr>
        <w:autoSpaceDE w:val="0"/>
        <w:autoSpaceDN w:val="0"/>
        <w:adjustRightInd w:val="0"/>
        <w:spacing w:after="0" w:line="240" w:lineRule="auto"/>
        <w:jc w:val="center"/>
        <w:rPr>
          <w:rFonts w:ascii="Arial" w:hAnsi="Arial" w:cs="Arial"/>
          <w:b/>
          <w:sz w:val="18"/>
          <w:szCs w:val="18"/>
        </w:rPr>
      </w:pPr>
    </w:p>
    <w:p w:rsidR="00773C51" w:rsidRDefault="00773C51" w:rsidP="00AF60FF">
      <w:pPr>
        <w:autoSpaceDE w:val="0"/>
        <w:autoSpaceDN w:val="0"/>
        <w:adjustRightInd w:val="0"/>
        <w:spacing w:after="0" w:line="240" w:lineRule="auto"/>
        <w:jc w:val="center"/>
        <w:rPr>
          <w:rFonts w:ascii="Arial" w:hAnsi="Arial" w:cs="Arial"/>
          <w:b/>
          <w:sz w:val="18"/>
          <w:szCs w:val="18"/>
        </w:rPr>
      </w:pPr>
    </w:p>
    <w:p w:rsidR="001B4939" w:rsidRDefault="001B4939" w:rsidP="00AF60FF">
      <w:pPr>
        <w:autoSpaceDE w:val="0"/>
        <w:autoSpaceDN w:val="0"/>
        <w:adjustRightInd w:val="0"/>
        <w:spacing w:after="0" w:line="240" w:lineRule="auto"/>
        <w:jc w:val="center"/>
        <w:rPr>
          <w:rFonts w:ascii="Arial" w:hAnsi="Arial" w:cs="Arial"/>
          <w:b/>
          <w:sz w:val="18"/>
          <w:szCs w:val="18"/>
        </w:rPr>
      </w:pPr>
    </w:p>
    <w:p w:rsidR="001B4939" w:rsidRDefault="001B4939" w:rsidP="00AF60FF">
      <w:pPr>
        <w:autoSpaceDE w:val="0"/>
        <w:autoSpaceDN w:val="0"/>
        <w:adjustRightInd w:val="0"/>
        <w:spacing w:after="0" w:line="240" w:lineRule="auto"/>
        <w:jc w:val="center"/>
        <w:rPr>
          <w:rFonts w:ascii="Arial" w:hAnsi="Arial" w:cs="Arial"/>
          <w:b/>
          <w:sz w:val="18"/>
          <w:szCs w:val="18"/>
        </w:rPr>
      </w:pPr>
    </w:p>
    <w:p w:rsidR="001B4939" w:rsidRDefault="001B4939" w:rsidP="00AF60FF">
      <w:pPr>
        <w:autoSpaceDE w:val="0"/>
        <w:autoSpaceDN w:val="0"/>
        <w:adjustRightInd w:val="0"/>
        <w:spacing w:after="0" w:line="240" w:lineRule="auto"/>
        <w:jc w:val="center"/>
        <w:rPr>
          <w:rFonts w:ascii="Arial" w:hAnsi="Arial" w:cs="Arial"/>
          <w:b/>
          <w:sz w:val="18"/>
          <w:szCs w:val="18"/>
        </w:rPr>
      </w:pPr>
    </w:p>
    <w:p w:rsidR="001B4939" w:rsidRDefault="001B4939" w:rsidP="00AF60FF">
      <w:pPr>
        <w:autoSpaceDE w:val="0"/>
        <w:autoSpaceDN w:val="0"/>
        <w:adjustRightInd w:val="0"/>
        <w:spacing w:after="0" w:line="240" w:lineRule="auto"/>
        <w:jc w:val="center"/>
        <w:rPr>
          <w:rFonts w:ascii="Arial" w:hAnsi="Arial" w:cs="Arial"/>
          <w:b/>
          <w:sz w:val="18"/>
          <w:szCs w:val="18"/>
        </w:rPr>
      </w:pPr>
    </w:p>
    <w:p w:rsidR="001B4939" w:rsidRDefault="001B4939" w:rsidP="00AF60FF">
      <w:pPr>
        <w:autoSpaceDE w:val="0"/>
        <w:autoSpaceDN w:val="0"/>
        <w:adjustRightInd w:val="0"/>
        <w:spacing w:after="0" w:line="240" w:lineRule="auto"/>
        <w:jc w:val="center"/>
        <w:rPr>
          <w:rFonts w:ascii="Arial" w:hAnsi="Arial" w:cs="Arial"/>
          <w:b/>
          <w:sz w:val="18"/>
          <w:szCs w:val="18"/>
        </w:rPr>
      </w:pPr>
    </w:p>
    <w:p w:rsidR="00FB48B3" w:rsidRDefault="00FB48B3" w:rsidP="00AF60FF">
      <w:pPr>
        <w:autoSpaceDE w:val="0"/>
        <w:autoSpaceDN w:val="0"/>
        <w:adjustRightInd w:val="0"/>
        <w:spacing w:after="0" w:line="240" w:lineRule="auto"/>
        <w:jc w:val="center"/>
        <w:rPr>
          <w:rFonts w:ascii="Arial" w:hAnsi="Arial" w:cs="Arial"/>
          <w:b/>
          <w:sz w:val="18"/>
          <w:szCs w:val="18"/>
        </w:rPr>
      </w:pPr>
    </w:p>
    <w:p w:rsidR="00FB48B3" w:rsidRDefault="00FB48B3" w:rsidP="00AF60FF">
      <w:pPr>
        <w:autoSpaceDE w:val="0"/>
        <w:autoSpaceDN w:val="0"/>
        <w:adjustRightInd w:val="0"/>
        <w:spacing w:after="0" w:line="240" w:lineRule="auto"/>
        <w:jc w:val="center"/>
        <w:rPr>
          <w:rFonts w:ascii="Arial" w:hAnsi="Arial" w:cs="Arial"/>
          <w:b/>
          <w:sz w:val="18"/>
          <w:szCs w:val="18"/>
        </w:rPr>
      </w:pPr>
    </w:p>
    <w:p w:rsidR="00FB48B3" w:rsidRDefault="00FB48B3" w:rsidP="00AF60FF">
      <w:pPr>
        <w:autoSpaceDE w:val="0"/>
        <w:autoSpaceDN w:val="0"/>
        <w:adjustRightInd w:val="0"/>
        <w:spacing w:after="0" w:line="240" w:lineRule="auto"/>
        <w:jc w:val="center"/>
        <w:rPr>
          <w:rFonts w:ascii="Arial" w:hAnsi="Arial" w:cs="Arial"/>
          <w:b/>
          <w:sz w:val="18"/>
          <w:szCs w:val="18"/>
        </w:rPr>
      </w:pPr>
    </w:p>
    <w:p w:rsidR="00AE4852" w:rsidRDefault="00AE4852" w:rsidP="00AE4852">
      <w:pPr>
        <w:autoSpaceDE w:val="0"/>
        <w:autoSpaceDN w:val="0"/>
        <w:adjustRightInd w:val="0"/>
        <w:spacing w:after="0" w:line="240" w:lineRule="auto"/>
        <w:jc w:val="both"/>
        <w:rPr>
          <w:rFonts w:ascii="Arial" w:hAnsi="Arial" w:cs="Arial"/>
          <w:b/>
          <w:bCs/>
          <w:sz w:val="16"/>
          <w:szCs w:val="16"/>
        </w:rPr>
      </w:pPr>
    </w:p>
    <w:p w:rsidR="00AE4852" w:rsidRPr="00AE4852" w:rsidRDefault="00AE4852" w:rsidP="00AE4852">
      <w:pPr>
        <w:pStyle w:val="Prrafodelista"/>
        <w:numPr>
          <w:ilvl w:val="1"/>
          <w:numId w:val="30"/>
        </w:numPr>
        <w:autoSpaceDE w:val="0"/>
        <w:autoSpaceDN w:val="0"/>
        <w:adjustRightInd w:val="0"/>
        <w:spacing w:after="0" w:line="360" w:lineRule="auto"/>
        <w:jc w:val="both"/>
        <w:rPr>
          <w:rFonts w:ascii="Arial" w:hAnsi="Arial" w:cs="Arial"/>
          <w:b/>
          <w:bCs/>
          <w:sz w:val="16"/>
          <w:szCs w:val="16"/>
        </w:rPr>
      </w:pPr>
      <w:r w:rsidRPr="00AE4852">
        <w:rPr>
          <w:rFonts w:ascii="Arial" w:hAnsi="Arial" w:cs="Arial"/>
          <w:b/>
          <w:bCs/>
          <w:sz w:val="16"/>
          <w:szCs w:val="16"/>
        </w:rPr>
        <w:t>Aplicación de la Fórmula Nº 1</w:t>
      </w:r>
    </w:p>
    <w:p w:rsidR="00AE4852" w:rsidRDefault="00AE4852" w:rsidP="00AE4852">
      <w:pPr>
        <w:autoSpaceDE w:val="0"/>
        <w:autoSpaceDN w:val="0"/>
        <w:adjustRightInd w:val="0"/>
        <w:spacing w:after="0" w:line="360" w:lineRule="auto"/>
        <w:ind w:left="708"/>
        <w:jc w:val="both"/>
        <w:rPr>
          <w:rFonts w:ascii="ArialMT" w:hAnsi="ArialMT" w:cs="ArialMT"/>
          <w:sz w:val="16"/>
          <w:szCs w:val="16"/>
        </w:rPr>
      </w:pPr>
      <w:r>
        <w:rPr>
          <w:rFonts w:ascii="ArialMT" w:hAnsi="ArialMT" w:cs="ArialMT"/>
          <w:sz w:val="16"/>
          <w:szCs w:val="16"/>
        </w:rPr>
        <w:t>El “riesgo” se determina en función de la “probabilidad” y la “consecuencia”. Para el cálculo del riesgo se tendrá en consideración la probabilidad de ocurrencia, mientras que el cálculo de la consecuencia se hará en función de los siguientes factores: (i) consecuencia en el entorno humano y (ii) consecuencia en el entorno natural.</w:t>
      </w:r>
    </w:p>
    <w:p w:rsidR="00AE4852" w:rsidRPr="00AE4852" w:rsidRDefault="00AE4852" w:rsidP="00AE4852">
      <w:pPr>
        <w:pStyle w:val="Prrafodelista"/>
        <w:numPr>
          <w:ilvl w:val="0"/>
          <w:numId w:val="31"/>
        </w:numPr>
        <w:autoSpaceDE w:val="0"/>
        <w:autoSpaceDN w:val="0"/>
        <w:adjustRightInd w:val="0"/>
        <w:spacing w:after="0" w:line="360" w:lineRule="auto"/>
        <w:ind w:left="1134"/>
        <w:jc w:val="both"/>
        <w:rPr>
          <w:rFonts w:ascii="Arial" w:hAnsi="Arial" w:cs="Arial"/>
          <w:b/>
          <w:bCs/>
          <w:sz w:val="16"/>
          <w:szCs w:val="16"/>
        </w:rPr>
      </w:pPr>
      <w:r w:rsidRPr="00AE4852">
        <w:rPr>
          <w:rFonts w:ascii="Arial" w:hAnsi="Arial" w:cs="Arial"/>
          <w:b/>
          <w:bCs/>
          <w:sz w:val="16"/>
          <w:szCs w:val="16"/>
        </w:rPr>
        <w:t>Estimación de la probabilidad</w:t>
      </w:r>
    </w:p>
    <w:p w:rsidR="00AE4852" w:rsidRDefault="00AE4852" w:rsidP="00AE4852">
      <w:pPr>
        <w:autoSpaceDE w:val="0"/>
        <w:autoSpaceDN w:val="0"/>
        <w:adjustRightInd w:val="0"/>
        <w:spacing w:after="0" w:line="360" w:lineRule="auto"/>
        <w:ind w:left="774"/>
        <w:jc w:val="both"/>
        <w:rPr>
          <w:rFonts w:ascii="ArialMT" w:hAnsi="ArialMT" w:cs="ArialMT"/>
          <w:sz w:val="16"/>
          <w:szCs w:val="16"/>
        </w:rPr>
      </w:pPr>
      <w:r>
        <w:rPr>
          <w:rFonts w:ascii="ArialMT" w:hAnsi="ArialMT" w:cs="ArialMT"/>
          <w:sz w:val="16"/>
          <w:szCs w:val="16"/>
        </w:rPr>
        <w:t>Se estimará la probabilidad de ocurrencia del peligro o amenaza que comprometa el entorno humano y el entorno natural como consecuencia del incumplimiento de una obligación fiscalizable.</w:t>
      </w:r>
    </w:p>
    <w:p w:rsidR="00AE4852" w:rsidRDefault="00AE4852" w:rsidP="00AE4852">
      <w:pPr>
        <w:autoSpaceDE w:val="0"/>
        <w:autoSpaceDN w:val="0"/>
        <w:adjustRightInd w:val="0"/>
        <w:spacing w:after="0" w:line="360" w:lineRule="auto"/>
        <w:ind w:left="774"/>
        <w:jc w:val="both"/>
        <w:rPr>
          <w:rFonts w:ascii="ArialMT" w:hAnsi="ArialMT" w:cs="ArialMT"/>
          <w:sz w:val="16"/>
          <w:szCs w:val="16"/>
        </w:rPr>
      </w:pPr>
      <w:r>
        <w:rPr>
          <w:rFonts w:ascii="ArialMT" w:hAnsi="ArialMT" w:cs="ArialMT"/>
          <w:sz w:val="16"/>
          <w:szCs w:val="16"/>
        </w:rPr>
        <w:t>Esta probabilidad se expresa en la frecuencia con la que podría generarse el riesgo en función a la actividad que realiza el administrado.</w:t>
      </w:r>
    </w:p>
    <w:p w:rsidR="001B4939" w:rsidRPr="00AE4852" w:rsidRDefault="00AE4852" w:rsidP="00AE4852">
      <w:pPr>
        <w:autoSpaceDE w:val="0"/>
        <w:autoSpaceDN w:val="0"/>
        <w:adjustRightInd w:val="0"/>
        <w:spacing w:after="0" w:line="360" w:lineRule="auto"/>
        <w:ind w:left="774"/>
        <w:jc w:val="both"/>
        <w:rPr>
          <w:rFonts w:ascii="ArialMT" w:hAnsi="ArialMT" w:cs="ArialMT"/>
          <w:sz w:val="16"/>
          <w:szCs w:val="16"/>
        </w:rPr>
      </w:pPr>
      <w:r>
        <w:rPr>
          <w:rFonts w:ascii="ArialMT" w:hAnsi="ArialMT" w:cs="ArialMT"/>
          <w:sz w:val="16"/>
          <w:szCs w:val="16"/>
        </w:rPr>
        <w:t>Los valores numéricos correspondientes a los diferentes escenarios se obtendrán del Cuadro Nº 1:</w:t>
      </w:r>
      <w:r w:rsidRPr="00AE4852">
        <w:rPr>
          <w:noProof/>
          <w:lang w:eastAsia="es-PE"/>
        </w:rPr>
        <w:t xml:space="preserve"> </w:t>
      </w:r>
    </w:p>
    <w:p w:rsidR="001B4939" w:rsidRDefault="00AE4852" w:rsidP="00AF60FF">
      <w:pPr>
        <w:autoSpaceDE w:val="0"/>
        <w:autoSpaceDN w:val="0"/>
        <w:adjustRightInd w:val="0"/>
        <w:spacing w:after="0" w:line="240" w:lineRule="auto"/>
        <w:jc w:val="center"/>
        <w:rPr>
          <w:rFonts w:ascii="Arial" w:hAnsi="Arial" w:cs="Arial"/>
          <w:b/>
          <w:sz w:val="18"/>
          <w:szCs w:val="18"/>
        </w:rPr>
      </w:pPr>
      <w:r>
        <w:rPr>
          <w:noProof/>
          <w:lang w:eastAsia="es-PE"/>
        </w:rPr>
        <w:drawing>
          <wp:anchor distT="0" distB="0" distL="114300" distR="114300" simplePos="0" relativeHeight="251636224" behindDoc="0" locked="0" layoutInCell="1" allowOverlap="1" wp14:anchorId="1F85F42E" wp14:editId="70F53BC6">
            <wp:simplePos x="0" y="0"/>
            <wp:positionH relativeFrom="column">
              <wp:posOffset>1552196</wp:posOffset>
            </wp:positionH>
            <wp:positionV relativeFrom="paragraph">
              <wp:posOffset>40829</wp:posOffset>
            </wp:positionV>
            <wp:extent cx="3609340" cy="2108009"/>
            <wp:effectExtent l="0" t="0" r="0" b="698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0795" t="21044" r="8428" b="15825"/>
                    <a:stretch/>
                  </pic:blipFill>
                  <pic:spPr bwMode="auto">
                    <a:xfrm>
                      <a:off x="0" y="0"/>
                      <a:ext cx="3609340" cy="21080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4939" w:rsidRDefault="001B4939" w:rsidP="00AE4852">
      <w:pPr>
        <w:autoSpaceDE w:val="0"/>
        <w:autoSpaceDN w:val="0"/>
        <w:adjustRightInd w:val="0"/>
        <w:spacing w:after="0" w:line="240" w:lineRule="auto"/>
        <w:jc w:val="both"/>
        <w:rPr>
          <w:rFonts w:ascii="Arial" w:hAnsi="Arial" w:cs="Arial"/>
          <w:b/>
          <w:sz w:val="18"/>
          <w:szCs w:val="18"/>
        </w:rPr>
      </w:pPr>
    </w:p>
    <w:p w:rsidR="001B4939" w:rsidRDefault="001B4939" w:rsidP="00AF60FF">
      <w:pPr>
        <w:autoSpaceDE w:val="0"/>
        <w:autoSpaceDN w:val="0"/>
        <w:adjustRightInd w:val="0"/>
        <w:spacing w:after="0" w:line="240" w:lineRule="auto"/>
        <w:jc w:val="center"/>
        <w:rPr>
          <w:rFonts w:ascii="Arial" w:hAnsi="Arial" w:cs="Arial"/>
          <w:b/>
          <w:sz w:val="18"/>
          <w:szCs w:val="18"/>
        </w:rPr>
      </w:pPr>
    </w:p>
    <w:p w:rsidR="001B4939" w:rsidRDefault="001B4939" w:rsidP="00AF60FF">
      <w:pPr>
        <w:autoSpaceDE w:val="0"/>
        <w:autoSpaceDN w:val="0"/>
        <w:adjustRightInd w:val="0"/>
        <w:spacing w:after="0" w:line="240" w:lineRule="auto"/>
        <w:jc w:val="center"/>
        <w:rPr>
          <w:rFonts w:ascii="Arial" w:hAnsi="Arial" w:cs="Arial"/>
          <w:b/>
          <w:sz w:val="18"/>
          <w:szCs w:val="18"/>
        </w:rPr>
      </w:pPr>
    </w:p>
    <w:p w:rsidR="001B4939" w:rsidRDefault="001B4939" w:rsidP="00AF60FF">
      <w:pPr>
        <w:autoSpaceDE w:val="0"/>
        <w:autoSpaceDN w:val="0"/>
        <w:adjustRightInd w:val="0"/>
        <w:spacing w:after="0" w:line="240" w:lineRule="auto"/>
        <w:jc w:val="center"/>
        <w:rPr>
          <w:rFonts w:ascii="Arial" w:hAnsi="Arial" w:cs="Arial"/>
          <w:b/>
          <w:sz w:val="18"/>
          <w:szCs w:val="18"/>
        </w:rPr>
      </w:pPr>
    </w:p>
    <w:p w:rsidR="001B4939" w:rsidRDefault="001B4939" w:rsidP="00AF60FF">
      <w:pPr>
        <w:autoSpaceDE w:val="0"/>
        <w:autoSpaceDN w:val="0"/>
        <w:adjustRightInd w:val="0"/>
        <w:spacing w:after="0" w:line="240" w:lineRule="auto"/>
        <w:jc w:val="center"/>
        <w:rPr>
          <w:rFonts w:ascii="Arial" w:hAnsi="Arial" w:cs="Arial"/>
          <w:b/>
          <w:sz w:val="18"/>
          <w:szCs w:val="18"/>
        </w:rPr>
      </w:pPr>
    </w:p>
    <w:p w:rsidR="001B4939" w:rsidRDefault="001B4939" w:rsidP="00AF60FF">
      <w:pPr>
        <w:autoSpaceDE w:val="0"/>
        <w:autoSpaceDN w:val="0"/>
        <w:adjustRightInd w:val="0"/>
        <w:spacing w:after="0" w:line="240" w:lineRule="auto"/>
        <w:jc w:val="center"/>
        <w:rPr>
          <w:rFonts w:ascii="Arial" w:hAnsi="Arial" w:cs="Arial"/>
          <w:b/>
          <w:sz w:val="18"/>
          <w:szCs w:val="18"/>
        </w:rPr>
      </w:pPr>
    </w:p>
    <w:p w:rsidR="001B4939" w:rsidRDefault="001B4939" w:rsidP="00AF60FF">
      <w:pPr>
        <w:autoSpaceDE w:val="0"/>
        <w:autoSpaceDN w:val="0"/>
        <w:adjustRightInd w:val="0"/>
        <w:spacing w:after="0" w:line="240" w:lineRule="auto"/>
        <w:jc w:val="center"/>
        <w:rPr>
          <w:rFonts w:ascii="Arial" w:hAnsi="Arial" w:cs="Arial"/>
          <w:b/>
          <w:sz w:val="18"/>
          <w:szCs w:val="18"/>
        </w:rPr>
      </w:pPr>
    </w:p>
    <w:p w:rsidR="001B4939" w:rsidRDefault="001B4939" w:rsidP="00AF60FF">
      <w:pPr>
        <w:autoSpaceDE w:val="0"/>
        <w:autoSpaceDN w:val="0"/>
        <w:adjustRightInd w:val="0"/>
        <w:spacing w:after="0" w:line="240" w:lineRule="auto"/>
        <w:jc w:val="center"/>
        <w:rPr>
          <w:rFonts w:ascii="Arial" w:hAnsi="Arial" w:cs="Arial"/>
          <w:b/>
          <w:sz w:val="18"/>
          <w:szCs w:val="18"/>
        </w:rPr>
      </w:pPr>
    </w:p>
    <w:p w:rsidR="00AE4852" w:rsidRDefault="00AE4852" w:rsidP="00AF60FF">
      <w:pPr>
        <w:autoSpaceDE w:val="0"/>
        <w:autoSpaceDN w:val="0"/>
        <w:adjustRightInd w:val="0"/>
        <w:spacing w:after="0" w:line="240" w:lineRule="auto"/>
        <w:jc w:val="center"/>
        <w:rPr>
          <w:rFonts w:ascii="Arial" w:hAnsi="Arial" w:cs="Arial"/>
          <w:b/>
          <w:sz w:val="18"/>
          <w:szCs w:val="18"/>
        </w:rPr>
      </w:pPr>
    </w:p>
    <w:p w:rsidR="00AE4852" w:rsidRDefault="00AE4852" w:rsidP="00AF60FF">
      <w:pPr>
        <w:autoSpaceDE w:val="0"/>
        <w:autoSpaceDN w:val="0"/>
        <w:adjustRightInd w:val="0"/>
        <w:spacing w:after="0" w:line="240" w:lineRule="auto"/>
        <w:jc w:val="center"/>
        <w:rPr>
          <w:rFonts w:ascii="Arial" w:hAnsi="Arial" w:cs="Arial"/>
          <w:b/>
          <w:sz w:val="18"/>
          <w:szCs w:val="18"/>
        </w:rPr>
      </w:pPr>
    </w:p>
    <w:p w:rsidR="00AE4852" w:rsidRDefault="00AE4852" w:rsidP="00AF60FF">
      <w:pPr>
        <w:autoSpaceDE w:val="0"/>
        <w:autoSpaceDN w:val="0"/>
        <w:adjustRightInd w:val="0"/>
        <w:spacing w:after="0" w:line="240" w:lineRule="auto"/>
        <w:jc w:val="center"/>
        <w:rPr>
          <w:rFonts w:ascii="Arial" w:hAnsi="Arial" w:cs="Arial"/>
          <w:b/>
          <w:sz w:val="18"/>
          <w:szCs w:val="18"/>
        </w:rPr>
      </w:pPr>
    </w:p>
    <w:p w:rsidR="00AE4852" w:rsidRDefault="00AE4852" w:rsidP="00AF60FF">
      <w:pPr>
        <w:autoSpaceDE w:val="0"/>
        <w:autoSpaceDN w:val="0"/>
        <w:adjustRightInd w:val="0"/>
        <w:spacing w:after="0" w:line="240" w:lineRule="auto"/>
        <w:jc w:val="center"/>
        <w:rPr>
          <w:rFonts w:ascii="Arial" w:hAnsi="Arial" w:cs="Arial"/>
          <w:b/>
          <w:sz w:val="18"/>
          <w:szCs w:val="18"/>
        </w:rPr>
      </w:pPr>
    </w:p>
    <w:p w:rsidR="00AE4852" w:rsidRDefault="00AE4852" w:rsidP="00AF60FF">
      <w:pPr>
        <w:autoSpaceDE w:val="0"/>
        <w:autoSpaceDN w:val="0"/>
        <w:adjustRightInd w:val="0"/>
        <w:spacing w:after="0" w:line="240" w:lineRule="auto"/>
        <w:jc w:val="center"/>
        <w:rPr>
          <w:rFonts w:ascii="Arial" w:hAnsi="Arial" w:cs="Arial"/>
          <w:b/>
          <w:sz w:val="18"/>
          <w:szCs w:val="18"/>
        </w:rPr>
      </w:pPr>
    </w:p>
    <w:p w:rsidR="00AE4852" w:rsidRDefault="00AE4852" w:rsidP="00AF60FF">
      <w:pPr>
        <w:autoSpaceDE w:val="0"/>
        <w:autoSpaceDN w:val="0"/>
        <w:adjustRightInd w:val="0"/>
        <w:spacing w:after="0" w:line="240" w:lineRule="auto"/>
        <w:jc w:val="center"/>
        <w:rPr>
          <w:rFonts w:ascii="Arial" w:hAnsi="Arial" w:cs="Arial"/>
          <w:b/>
          <w:sz w:val="18"/>
          <w:szCs w:val="18"/>
        </w:rPr>
      </w:pPr>
    </w:p>
    <w:p w:rsidR="00AE4852" w:rsidRDefault="00AE4852" w:rsidP="00AF60FF">
      <w:pPr>
        <w:autoSpaceDE w:val="0"/>
        <w:autoSpaceDN w:val="0"/>
        <w:adjustRightInd w:val="0"/>
        <w:spacing w:after="0" w:line="240" w:lineRule="auto"/>
        <w:jc w:val="center"/>
        <w:rPr>
          <w:rFonts w:ascii="Arial" w:hAnsi="Arial" w:cs="Arial"/>
          <w:b/>
          <w:sz w:val="18"/>
          <w:szCs w:val="18"/>
        </w:rPr>
      </w:pPr>
    </w:p>
    <w:p w:rsidR="00AE4852" w:rsidRDefault="00AE4852" w:rsidP="00AF60FF">
      <w:pPr>
        <w:autoSpaceDE w:val="0"/>
        <w:autoSpaceDN w:val="0"/>
        <w:adjustRightInd w:val="0"/>
        <w:spacing w:after="0" w:line="240" w:lineRule="auto"/>
        <w:jc w:val="center"/>
        <w:rPr>
          <w:rFonts w:ascii="Arial" w:hAnsi="Arial" w:cs="Arial"/>
          <w:b/>
          <w:sz w:val="18"/>
          <w:szCs w:val="18"/>
        </w:rPr>
      </w:pPr>
    </w:p>
    <w:p w:rsidR="00AE4852" w:rsidRDefault="00AE4852" w:rsidP="00AE4852">
      <w:pPr>
        <w:pStyle w:val="Prrafodelista"/>
        <w:numPr>
          <w:ilvl w:val="0"/>
          <w:numId w:val="31"/>
        </w:numPr>
        <w:autoSpaceDE w:val="0"/>
        <w:autoSpaceDN w:val="0"/>
        <w:adjustRightInd w:val="0"/>
        <w:spacing w:after="0" w:line="360" w:lineRule="auto"/>
        <w:ind w:left="1134"/>
        <w:jc w:val="both"/>
        <w:rPr>
          <w:rFonts w:ascii="Arial" w:hAnsi="Arial" w:cs="Arial"/>
          <w:b/>
          <w:bCs/>
          <w:sz w:val="16"/>
          <w:szCs w:val="16"/>
        </w:rPr>
      </w:pPr>
      <w:r>
        <w:rPr>
          <w:rFonts w:ascii="Arial" w:hAnsi="Arial" w:cs="Arial"/>
          <w:b/>
          <w:bCs/>
          <w:sz w:val="16"/>
          <w:szCs w:val="16"/>
        </w:rPr>
        <w:t>Estimación de la consecuencia</w:t>
      </w:r>
    </w:p>
    <w:p w:rsidR="00AE4852" w:rsidRDefault="00AE4852" w:rsidP="00AE4852">
      <w:pPr>
        <w:autoSpaceDE w:val="0"/>
        <w:autoSpaceDN w:val="0"/>
        <w:adjustRightInd w:val="0"/>
        <w:spacing w:after="0" w:line="360" w:lineRule="auto"/>
        <w:ind w:left="774"/>
        <w:jc w:val="both"/>
        <w:rPr>
          <w:rFonts w:ascii="ArialMT" w:hAnsi="ArialMT" w:cs="ArialMT"/>
          <w:sz w:val="16"/>
          <w:szCs w:val="16"/>
        </w:rPr>
      </w:pPr>
      <w:r>
        <w:rPr>
          <w:rFonts w:ascii="ArialMT" w:hAnsi="ArialMT" w:cs="ArialMT"/>
          <w:sz w:val="16"/>
          <w:szCs w:val="16"/>
        </w:rPr>
        <w:t>La materialización de un riesgo puede generar consecuencias diferentes. Por ello, la estimación de la consecuencia se realizará en función a la posible afectación al entorno humano o entorno natural.</w:t>
      </w:r>
    </w:p>
    <w:p w:rsidR="00AE4852" w:rsidRDefault="00AE4852" w:rsidP="00AE4852">
      <w:pPr>
        <w:autoSpaceDE w:val="0"/>
        <w:autoSpaceDN w:val="0"/>
        <w:adjustRightInd w:val="0"/>
        <w:spacing w:after="0" w:line="360" w:lineRule="auto"/>
        <w:ind w:left="774"/>
        <w:jc w:val="both"/>
        <w:rPr>
          <w:rFonts w:ascii="ArialMT" w:hAnsi="ArialMT" w:cs="ArialMT"/>
          <w:sz w:val="16"/>
          <w:szCs w:val="16"/>
        </w:rPr>
      </w:pPr>
      <w:r>
        <w:rPr>
          <w:rFonts w:ascii="ArialMT" w:hAnsi="ArialMT" w:cs="ArialMT"/>
          <w:sz w:val="16"/>
          <w:szCs w:val="16"/>
        </w:rPr>
        <w:t>En caso el riesgo esté presente tanto en el entorno humano como en el natural, se selecciona el de mayor valor, a fi n de obtener una estimación de la consecuencia que responda a la realidad que amerita atención inmediata.</w:t>
      </w:r>
    </w:p>
    <w:p w:rsidR="00AE4852" w:rsidRPr="00CB7711" w:rsidRDefault="00AE4852" w:rsidP="00CB7711">
      <w:pPr>
        <w:pStyle w:val="Prrafodelista"/>
        <w:numPr>
          <w:ilvl w:val="3"/>
          <w:numId w:val="30"/>
        </w:numPr>
        <w:autoSpaceDE w:val="0"/>
        <w:autoSpaceDN w:val="0"/>
        <w:adjustRightInd w:val="0"/>
        <w:spacing w:after="0" w:line="360" w:lineRule="auto"/>
        <w:ind w:left="1560"/>
        <w:jc w:val="both"/>
        <w:rPr>
          <w:rFonts w:ascii="ArialMT" w:hAnsi="ArialMT" w:cs="ArialMT"/>
          <w:b/>
          <w:sz w:val="16"/>
          <w:szCs w:val="16"/>
        </w:rPr>
      </w:pPr>
      <w:r w:rsidRPr="00CB7711">
        <w:rPr>
          <w:rFonts w:ascii="ArialMT" w:hAnsi="ArialMT" w:cs="ArialMT"/>
          <w:b/>
          <w:sz w:val="16"/>
          <w:szCs w:val="16"/>
        </w:rPr>
        <w:t>Estimación de la consecuencia del</w:t>
      </w:r>
      <w:r w:rsidR="00CB7711" w:rsidRPr="00CB7711">
        <w:rPr>
          <w:rFonts w:ascii="ArialMT" w:hAnsi="ArialMT" w:cs="ArialMT"/>
          <w:b/>
          <w:sz w:val="16"/>
          <w:szCs w:val="16"/>
        </w:rPr>
        <w:t xml:space="preserve"> </w:t>
      </w:r>
      <w:r w:rsidRPr="00CB7711">
        <w:rPr>
          <w:rFonts w:ascii="ArialMT" w:hAnsi="ArialMT" w:cs="ArialMT"/>
          <w:b/>
          <w:sz w:val="16"/>
          <w:szCs w:val="16"/>
        </w:rPr>
        <w:t>entorno humano</w:t>
      </w:r>
    </w:p>
    <w:p w:rsidR="00AE4852" w:rsidRDefault="00AE4852" w:rsidP="00CB7711">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La estimación de la consecuencia en el entorno</w:t>
      </w:r>
      <w:r w:rsidR="00CB7711">
        <w:rPr>
          <w:rFonts w:ascii="ArialMT" w:hAnsi="ArialMT" w:cs="ArialMT"/>
          <w:sz w:val="16"/>
          <w:szCs w:val="16"/>
        </w:rPr>
        <w:t xml:space="preserve"> </w:t>
      </w:r>
      <w:r>
        <w:rPr>
          <w:rFonts w:ascii="ArialMT" w:hAnsi="ArialMT" w:cs="ArialMT"/>
          <w:sz w:val="16"/>
          <w:szCs w:val="16"/>
        </w:rPr>
        <w:t>humano se determina en función de la sumatoria de</w:t>
      </w:r>
      <w:r w:rsidR="00CB7711">
        <w:rPr>
          <w:rFonts w:ascii="ArialMT" w:hAnsi="ArialMT" w:cs="ArialMT"/>
          <w:sz w:val="16"/>
          <w:szCs w:val="16"/>
        </w:rPr>
        <w:t xml:space="preserve"> </w:t>
      </w:r>
      <w:r>
        <w:rPr>
          <w:rFonts w:ascii="ArialMT" w:hAnsi="ArialMT" w:cs="ArialMT"/>
          <w:sz w:val="16"/>
          <w:szCs w:val="16"/>
        </w:rPr>
        <w:t>los valores obtenidos en las variables siguientes:</w:t>
      </w:r>
    </w:p>
    <w:p w:rsidR="00AE4852" w:rsidRPr="00CB7711" w:rsidRDefault="00AE4852" w:rsidP="00CB7711">
      <w:pPr>
        <w:autoSpaceDE w:val="0"/>
        <w:autoSpaceDN w:val="0"/>
        <w:adjustRightInd w:val="0"/>
        <w:spacing w:after="0" w:line="360" w:lineRule="auto"/>
        <w:ind w:left="774"/>
        <w:jc w:val="center"/>
        <w:rPr>
          <w:rFonts w:ascii="ArialMT" w:hAnsi="ArialMT" w:cs="ArialMT"/>
          <w:b/>
          <w:sz w:val="16"/>
          <w:szCs w:val="16"/>
        </w:rPr>
      </w:pPr>
      <w:r w:rsidRPr="00CB7711">
        <w:rPr>
          <w:rFonts w:ascii="ArialMT" w:hAnsi="ArialMT" w:cs="ArialMT"/>
          <w:b/>
          <w:sz w:val="16"/>
          <w:szCs w:val="16"/>
        </w:rPr>
        <w:t>Fórmula Nº 2: Entorno Humano</w:t>
      </w:r>
    </w:p>
    <w:p w:rsidR="00F83AD4" w:rsidRDefault="00F83AD4" w:rsidP="00AF60FF">
      <w:pPr>
        <w:autoSpaceDE w:val="0"/>
        <w:autoSpaceDN w:val="0"/>
        <w:adjustRightInd w:val="0"/>
        <w:spacing w:after="0" w:line="240" w:lineRule="auto"/>
        <w:jc w:val="center"/>
        <w:rPr>
          <w:rFonts w:ascii="Arial" w:hAnsi="Arial" w:cs="Arial"/>
          <w:b/>
          <w:sz w:val="18"/>
          <w:szCs w:val="18"/>
        </w:rPr>
      </w:pPr>
    </w:p>
    <w:p w:rsidR="00F83AD4" w:rsidRDefault="00F83AD4" w:rsidP="00AF60FF">
      <w:pPr>
        <w:autoSpaceDE w:val="0"/>
        <w:autoSpaceDN w:val="0"/>
        <w:adjustRightInd w:val="0"/>
        <w:spacing w:after="0" w:line="240" w:lineRule="auto"/>
        <w:jc w:val="center"/>
        <w:rPr>
          <w:rFonts w:ascii="Arial" w:hAnsi="Arial" w:cs="Arial"/>
          <w:b/>
          <w:sz w:val="18"/>
          <w:szCs w:val="18"/>
        </w:rPr>
      </w:pPr>
    </w:p>
    <w:p w:rsidR="00F83AD4" w:rsidRDefault="00F83AD4" w:rsidP="00AF60FF">
      <w:pPr>
        <w:autoSpaceDE w:val="0"/>
        <w:autoSpaceDN w:val="0"/>
        <w:adjustRightInd w:val="0"/>
        <w:spacing w:after="0" w:line="240" w:lineRule="auto"/>
        <w:jc w:val="center"/>
        <w:rPr>
          <w:rFonts w:ascii="Arial" w:hAnsi="Arial" w:cs="Arial"/>
          <w:b/>
          <w:sz w:val="18"/>
          <w:szCs w:val="18"/>
        </w:rPr>
      </w:pPr>
    </w:p>
    <w:p w:rsidR="00AE4852" w:rsidRDefault="00CB7711" w:rsidP="00AF60FF">
      <w:pPr>
        <w:autoSpaceDE w:val="0"/>
        <w:autoSpaceDN w:val="0"/>
        <w:adjustRightInd w:val="0"/>
        <w:spacing w:after="0" w:line="240" w:lineRule="auto"/>
        <w:jc w:val="center"/>
        <w:rPr>
          <w:rFonts w:ascii="Arial" w:hAnsi="Arial" w:cs="Arial"/>
          <w:b/>
          <w:sz w:val="18"/>
          <w:szCs w:val="18"/>
        </w:rPr>
      </w:pPr>
      <w:r>
        <w:rPr>
          <w:noProof/>
          <w:lang w:eastAsia="es-PE"/>
        </w:rPr>
        <w:drawing>
          <wp:anchor distT="0" distB="0" distL="114300" distR="114300" simplePos="0" relativeHeight="251637248" behindDoc="0" locked="0" layoutInCell="1" allowOverlap="1" wp14:anchorId="4F9DA207" wp14:editId="6D5DB48A">
            <wp:simplePos x="0" y="0"/>
            <wp:positionH relativeFrom="column">
              <wp:posOffset>1033133</wp:posOffset>
            </wp:positionH>
            <wp:positionV relativeFrom="paragraph">
              <wp:posOffset>9525</wp:posOffset>
            </wp:positionV>
            <wp:extent cx="3684905" cy="717550"/>
            <wp:effectExtent l="0" t="0" r="0" b="635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30797" t="43720" r="9557" b="33191"/>
                    <a:stretch/>
                  </pic:blipFill>
                  <pic:spPr bwMode="auto">
                    <a:xfrm>
                      <a:off x="0" y="0"/>
                      <a:ext cx="3684905"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852" w:rsidRDefault="00AE4852" w:rsidP="00AF60FF">
      <w:pPr>
        <w:autoSpaceDE w:val="0"/>
        <w:autoSpaceDN w:val="0"/>
        <w:adjustRightInd w:val="0"/>
        <w:spacing w:after="0" w:line="240" w:lineRule="auto"/>
        <w:jc w:val="center"/>
        <w:rPr>
          <w:rFonts w:ascii="Arial" w:hAnsi="Arial" w:cs="Arial"/>
          <w:b/>
          <w:sz w:val="18"/>
          <w:szCs w:val="18"/>
        </w:rPr>
      </w:pPr>
    </w:p>
    <w:p w:rsidR="00AE4852" w:rsidRDefault="00AE4852" w:rsidP="00AF60FF">
      <w:pPr>
        <w:autoSpaceDE w:val="0"/>
        <w:autoSpaceDN w:val="0"/>
        <w:adjustRightInd w:val="0"/>
        <w:spacing w:after="0" w:line="240" w:lineRule="auto"/>
        <w:jc w:val="center"/>
        <w:rPr>
          <w:rFonts w:ascii="Arial" w:hAnsi="Arial" w:cs="Arial"/>
          <w:b/>
          <w:sz w:val="18"/>
          <w:szCs w:val="18"/>
        </w:rPr>
      </w:pPr>
    </w:p>
    <w:p w:rsidR="00AE4852" w:rsidRDefault="00AE4852" w:rsidP="00AF60FF">
      <w:pPr>
        <w:autoSpaceDE w:val="0"/>
        <w:autoSpaceDN w:val="0"/>
        <w:adjustRightInd w:val="0"/>
        <w:spacing w:after="0" w:line="240" w:lineRule="auto"/>
        <w:jc w:val="center"/>
        <w:rPr>
          <w:rFonts w:ascii="Arial" w:hAnsi="Arial" w:cs="Arial"/>
          <w:b/>
          <w:sz w:val="18"/>
          <w:szCs w:val="18"/>
        </w:rPr>
      </w:pPr>
    </w:p>
    <w:p w:rsidR="00AE4852" w:rsidRDefault="00AE4852" w:rsidP="00AF60FF">
      <w:pPr>
        <w:autoSpaceDE w:val="0"/>
        <w:autoSpaceDN w:val="0"/>
        <w:adjustRightInd w:val="0"/>
        <w:spacing w:after="0" w:line="240" w:lineRule="auto"/>
        <w:jc w:val="center"/>
        <w:rPr>
          <w:rFonts w:ascii="Arial" w:hAnsi="Arial" w:cs="Arial"/>
          <w:b/>
          <w:sz w:val="18"/>
          <w:szCs w:val="18"/>
        </w:rPr>
      </w:pPr>
    </w:p>
    <w:p w:rsidR="00CB7711" w:rsidRDefault="00CB7711" w:rsidP="00CB7711">
      <w:pPr>
        <w:autoSpaceDE w:val="0"/>
        <w:autoSpaceDN w:val="0"/>
        <w:adjustRightInd w:val="0"/>
        <w:spacing w:after="0" w:line="240" w:lineRule="auto"/>
        <w:jc w:val="both"/>
        <w:rPr>
          <w:rFonts w:ascii="Arial" w:hAnsi="Arial" w:cs="Arial"/>
          <w:b/>
          <w:sz w:val="18"/>
          <w:szCs w:val="18"/>
        </w:rPr>
      </w:pPr>
    </w:p>
    <w:p w:rsidR="00CB7711" w:rsidRDefault="00CB7711" w:rsidP="00CB7711">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lastRenderedPageBreak/>
        <w:t>A continuación se presentan los cuadros en los que se asigna los valores de las variables con las que se estimará la consecuencia en el entorno humano.</w:t>
      </w:r>
    </w:p>
    <w:p w:rsidR="00CB7711" w:rsidRPr="00CB7711" w:rsidRDefault="00CB7711" w:rsidP="00CB7711">
      <w:pPr>
        <w:autoSpaceDE w:val="0"/>
        <w:autoSpaceDN w:val="0"/>
        <w:adjustRightInd w:val="0"/>
        <w:spacing w:after="0" w:line="360" w:lineRule="auto"/>
        <w:ind w:left="840"/>
        <w:jc w:val="both"/>
        <w:rPr>
          <w:rFonts w:ascii="ArialMT" w:hAnsi="ArialMT" w:cs="ArialMT"/>
          <w:b/>
          <w:sz w:val="16"/>
          <w:szCs w:val="16"/>
        </w:rPr>
      </w:pPr>
      <w:r w:rsidRPr="00CB7711">
        <w:rPr>
          <w:rFonts w:ascii="ArialMT" w:hAnsi="ArialMT" w:cs="ArialMT"/>
          <w:b/>
          <w:sz w:val="16"/>
          <w:szCs w:val="16"/>
        </w:rPr>
        <w:t>Cantidad</w:t>
      </w:r>
    </w:p>
    <w:p w:rsidR="00CB7711" w:rsidRDefault="00CB7711" w:rsidP="00CB7711">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La cantidad se establece en función de las variables “masa”, “volumen”, “porcentaje de exceso a la normativa aprobada o referencial” y “porcentaje de incumplimiento de la obligación fiscalizable”</w:t>
      </w:r>
    </w:p>
    <w:p w:rsidR="00CB7711" w:rsidRDefault="00CB7711" w:rsidP="00CB7711">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Las dos primeras variables están referidas a la cantidad estimada del material que podría generar el riesgo en función a su masa y volumen. La tercera variable está referida al porcentaje en que excede el material que produce el riesgo a los Límites Máximos Permisibles – LMP, al Estándar de Calidad Ambiental – ECA o parámetros referenciales. Finalmente, la cuarta variable establece el valor cantidad en función al porcentaje de incumplimiento de la obligación ambiental fiscalizable.</w:t>
      </w:r>
    </w:p>
    <w:p w:rsidR="00CB7711" w:rsidRDefault="00CB7711" w:rsidP="00CB7711">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Para determinar el factor cantidad bastará identificar una variable y en el caso que se cuente con dos o más variables de diferentes valoraciones, se considera el valor más alto de los identificados.</w:t>
      </w:r>
    </w:p>
    <w:p w:rsidR="00CB7711" w:rsidRDefault="00CB7711" w:rsidP="00CB7711">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Los valores se detallan en el siguiente cuadro:</w:t>
      </w:r>
    </w:p>
    <w:p w:rsidR="00CB7711" w:rsidRPr="00CB7711" w:rsidRDefault="00CB7711" w:rsidP="00CB7711">
      <w:pPr>
        <w:autoSpaceDE w:val="0"/>
        <w:autoSpaceDN w:val="0"/>
        <w:adjustRightInd w:val="0"/>
        <w:spacing w:after="0" w:line="360" w:lineRule="auto"/>
        <w:ind w:left="840"/>
        <w:jc w:val="both"/>
        <w:rPr>
          <w:rFonts w:ascii="ArialMT" w:hAnsi="ArialMT" w:cs="ArialMT"/>
          <w:sz w:val="16"/>
          <w:szCs w:val="16"/>
        </w:rPr>
      </w:pPr>
      <w:r>
        <w:rPr>
          <w:noProof/>
          <w:lang w:eastAsia="es-PE"/>
        </w:rPr>
        <w:drawing>
          <wp:anchor distT="0" distB="0" distL="114300" distR="114300" simplePos="0" relativeHeight="251639296" behindDoc="0" locked="0" layoutInCell="1" allowOverlap="1" wp14:anchorId="35F31AD4" wp14:editId="4A58FAFA">
            <wp:simplePos x="0" y="0"/>
            <wp:positionH relativeFrom="column">
              <wp:posOffset>1279108</wp:posOffset>
            </wp:positionH>
            <wp:positionV relativeFrom="paragraph">
              <wp:posOffset>44118</wp:posOffset>
            </wp:positionV>
            <wp:extent cx="3555242" cy="1452880"/>
            <wp:effectExtent l="0" t="0" r="762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0449" t="35344" r="9644" b="21116"/>
                    <a:stretch/>
                  </pic:blipFill>
                  <pic:spPr bwMode="auto">
                    <a:xfrm>
                      <a:off x="0" y="0"/>
                      <a:ext cx="3555242" cy="145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F83AD4" w:rsidRDefault="00F83AD4" w:rsidP="00AF60FF">
      <w:pPr>
        <w:autoSpaceDE w:val="0"/>
        <w:autoSpaceDN w:val="0"/>
        <w:adjustRightInd w:val="0"/>
        <w:spacing w:after="0" w:line="240" w:lineRule="auto"/>
        <w:jc w:val="center"/>
        <w:rPr>
          <w:rFonts w:ascii="Arial" w:hAnsi="Arial" w:cs="Arial"/>
          <w:b/>
          <w:sz w:val="18"/>
          <w:szCs w:val="18"/>
        </w:rPr>
      </w:pPr>
    </w:p>
    <w:p w:rsidR="00F83AD4" w:rsidRDefault="00F83AD4" w:rsidP="00AF60FF">
      <w:pPr>
        <w:autoSpaceDE w:val="0"/>
        <w:autoSpaceDN w:val="0"/>
        <w:adjustRightInd w:val="0"/>
        <w:spacing w:after="0" w:line="240" w:lineRule="auto"/>
        <w:jc w:val="center"/>
        <w:rPr>
          <w:rFonts w:ascii="Arial" w:hAnsi="Arial" w:cs="Arial"/>
          <w:b/>
          <w:sz w:val="18"/>
          <w:szCs w:val="18"/>
        </w:rPr>
      </w:pPr>
    </w:p>
    <w:p w:rsidR="00F83AD4" w:rsidRDefault="00F83AD4" w:rsidP="00AF60FF">
      <w:pPr>
        <w:autoSpaceDE w:val="0"/>
        <w:autoSpaceDN w:val="0"/>
        <w:adjustRightInd w:val="0"/>
        <w:spacing w:after="0" w:line="240" w:lineRule="auto"/>
        <w:jc w:val="center"/>
        <w:rPr>
          <w:rFonts w:ascii="Arial" w:hAnsi="Arial" w:cs="Arial"/>
          <w:b/>
          <w:sz w:val="18"/>
          <w:szCs w:val="18"/>
        </w:rPr>
      </w:pPr>
    </w:p>
    <w:p w:rsidR="00F83AD4" w:rsidRDefault="00F83AD4" w:rsidP="00AF60FF">
      <w:pPr>
        <w:autoSpaceDE w:val="0"/>
        <w:autoSpaceDN w:val="0"/>
        <w:adjustRightInd w:val="0"/>
        <w:spacing w:after="0" w:line="240" w:lineRule="auto"/>
        <w:jc w:val="center"/>
        <w:rPr>
          <w:rFonts w:ascii="Arial" w:hAnsi="Arial" w:cs="Arial"/>
          <w:b/>
          <w:sz w:val="18"/>
          <w:szCs w:val="18"/>
        </w:rPr>
      </w:pPr>
    </w:p>
    <w:p w:rsidR="00F83AD4" w:rsidRDefault="00F83AD4" w:rsidP="00AF60FF">
      <w:pPr>
        <w:autoSpaceDE w:val="0"/>
        <w:autoSpaceDN w:val="0"/>
        <w:adjustRightInd w:val="0"/>
        <w:spacing w:after="0" w:line="240" w:lineRule="auto"/>
        <w:jc w:val="center"/>
        <w:rPr>
          <w:rFonts w:ascii="Arial" w:hAnsi="Arial" w:cs="Arial"/>
          <w:b/>
          <w:sz w:val="18"/>
          <w:szCs w:val="18"/>
        </w:rPr>
      </w:pPr>
      <w:r>
        <w:rPr>
          <w:noProof/>
          <w:lang w:eastAsia="es-PE"/>
        </w:rPr>
        <w:drawing>
          <wp:anchor distT="0" distB="0" distL="114300" distR="114300" simplePos="0" relativeHeight="251641856" behindDoc="0" locked="0" layoutInCell="1" allowOverlap="1" wp14:anchorId="669CF504" wp14:editId="2E7076C4">
            <wp:simplePos x="0" y="0"/>
            <wp:positionH relativeFrom="column">
              <wp:posOffset>1291961</wp:posOffset>
            </wp:positionH>
            <wp:positionV relativeFrom="paragraph">
              <wp:posOffset>67310</wp:posOffset>
            </wp:positionV>
            <wp:extent cx="3525520" cy="1022985"/>
            <wp:effectExtent l="0" t="0" r="0" b="571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8730" t="49664" r="31882" b="19686"/>
                    <a:stretch/>
                  </pic:blipFill>
                  <pic:spPr bwMode="auto">
                    <a:xfrm>
                      <a:off x="0" y="0"/>
                      <a:ext cx="352552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3AD4" w:rsidRDefault="00F83AD4" w:rsidP="00AF60FF">
      <w:pPr>
        <w:autoSpaceDE w:val="0"/>
        <w:autoSpaceDN w:val="0"/>
        <w:adjustRightInd w:val="0"/>
        <w:spacing w:after="0" w:line="240" w:lineRule="auto"/>
        <w:jc w:val="center"/>
        <w:rPr>
          <w:rFonts w:ascii="Arial" w:hAnsi="Arial" w:cs="Arial"/>
          <w:b/>
          <w:sz w:val="18"/>
          <w:szCs w:val="18"/>
        </w:rPr>
      </w:pPr>
    </w:p>
    <w:p w:rsidR="00F83AD4" w:rsidRDefault="00F83AD4" w:rsidP="00AF60FF">
      <w:pPr>
        <w:autoSpaceDE w:val="0"/>
        <w:autoSpaceDN w:val="0"/>
        <w:adjustRightInd w:val="0"/>
        <w:spacing w:after="0" w:line="240" w:lineRule="auto"/>
        <w:jc w:val="center"/>
        <w:rPr>
          <w:rFonts w:ascii="Arial" w:hAnsi="Arial" w:cs="Arial"/>
          <w:b/>
          <w:sz w:val="18"/>
          <w:szCs w:val="18"/>
        </w:rPr>
      </w:pPr>
    </w:p>
    <w:p w:rsidR="00F83AD4" w:rsidRDefault="00F83AD4" w:rsidP="00AF60FF">
      <w:pPr>
        <w:autoSpaceDE w:val="0"/>
        <w:autoSpaceDN w:val="0"/>
        <w:adjustRightInd w:val="0"/>
        <w:spacing w:after="0" w:line="240" w:lineRule="auto"/>
        <w:jc w:val="center"/>
        <w:rPr>
          <w:rFonts w:ascii="Arial" w:hAnsi="Arial" w:cs="Arial"/>
          <w:b/>
          <w:sz w:val="18"/>
          <w:szCs w:val="18"/>
        </w:rPr>
      </w:pPr>
    </w:p>
    <w:p w:rsidR="00F83AD4" w:rsidRDefault="00F83AD4" w:rsidP="00AF60FF">
      <w:pPr>
        <w:autoSpaceDE w:val="0"/>
        <w:autoSpaceDN w:val="0"/>
        <w:adjustRightInd w:val="0"/>
        <w:spacing w:after="0" w:line="240" w:lineRule="auto"/>
        <w:jc w:val="center"/>
        <w:rPr>
          <w:rFonts w:ascii="Arial" w:hAnsi="Arial" w:cs="Arial"/>
          <w:b/>
          <w:sz w:val="18"/>
          <w:szCs w:val="18"/>
        </w:rPr>
      </w:pPr>
    </w:p>
    <w:p w:rsidR="00F83AD4" w:rsidRDefault="00F83AD4"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F83AD4" w:rsidRDefault="00F83AD4" w:rsidP="00505BDF">
      <w:pPr>
        <w:autoSpaceDE w:val="0"/>
        <w:autoSpaceDN w:val="0"/>
        <w:adjustRightInd w:val="0"/>
        <w:spacing w:after="0" w:line="360" w:lineRule="auto"/>
        <w:ind w:left="840"/>
        <w:jc w:val="both"/>
        <w:rPr>
          <w:rFonts w:ascii="Arial" w:hAnsi="Arial" w:cs="Arial"/>
          <w:b/>
          <w:sz w:val="18"/>
          <w:szCs w:val="18"/>
        </w:rPr>
      </w:pPr>
    </w:p>
    <w:p w:rsidR="00F83AD4" w:rsidRDefault="00F83AD4" w:rsidP="00505BDF">
      <w:pPr>
        <w:autoSpaceDE w:val="0"/>
        <w:autoSpaceDN w:val="0"/>
        <w:adjustRightInd w:val="0"/>
        <w:spacing w:after="0" w:line="360" w:lineRule="auto"/>
        <w:ind w:left="840"/>
        <w:jc w:val="both"/>
        <w:rPr>
          <w:rFonts w:ascii="ArialMT" w:hAnsi="ArialMT" w:cs="ArialMT"/>
          <w:b/>
          <w:sz w:val="16"/>
          <w:szCs w:val="16"/>
        </w:rPr>
      </w:pPr>
    </w:p>
    <w:p w:rsidR="00505BDF" w:rsidRPr="00505BDF" w:rsidRDefault="00505BDF" w:rsidP="00505BDF">
      <w:pPr>
        <w:autoSpaceDE w:val="0"/>
        <w:autoSpaceDN w:val="0"/>
        <w:adjustRightInd w:val="0"/>
        <w:spacing w:after="0" w:line="360" w:lineRule="auto"/>
        <w:ind w:left="840"/>
        <w:jc w:val="both"/>
        <w:rPr>
          <w:rFonts w:ascii="ArialMT" w:hAnsi="ArialMT" w:cs="ArialMT"/>
          <w:b/>
          <w:sz w:val="16"/>
          <w:szCs w:val="16"/>
        </w:rPr>
      </w:pPr>
      <w:r w:rsidRPr="00505BDF">
        <w:rPr>
          <w:rFonts w:ascii="ArialMT" w:hAnsi="ArialMT" w:cs="ArialMT"/>
          <w:b/>
          <w:sz w:val="16"/>
          <w:szCs w:val="16"/>
        </w:rPr>
        <w:t>Peligrosidad</w:t>
      </w:r>
    </w:p>
    <w:p w:rsidR="00505BDF" w:rsidRDefault="00505BDF" w:rsidP="00505BDF">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El factor peligrosidad se determina en función a las variables “característica intrínseca del material” y “grado de afectación”. La primera variable está referida a la propiedad o aptitud intrínseca del material para causar daño (toxico, inflamable, corrosivo, etc.). La segunda variable está relacionada al grado de impacto ocasionado por el incumplimiento de la obligación fiscalizable, que podría generar afectación al ser humano.</w:t>
      </w:r>
    </w:p>
    <w:p w:rsidR="00CB7711" w:rsidRDefault="00505BDF" w:rsidP="00505BDF">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Para determinar el factor peligrosidad bastará identificar una variable y en el caso que se cuente con las dos variables de diferentes valoraciones, se considera el valor más alto de los identificados.</w:t>
      </w:r>
    </w:p>
    <w:p w:rsidR="00505BDF" w:rsidRPr="00505BDF" w:rsidRDefault="00505BDF" w:rsidP="00505BDF">
      <w:pPr>
        <w:autoSpaceDE w:val="0"/>
        <w:autoSpaceDN w:val="0"/>
        <w:adjustRightInd w:val="0"/>
        <w:spacing w:after="0" w:line="360" w:lineRule="auto"/>
        <w:ind w:left="840"/>
        <w:jc w:val="both"/>
        <w:rPr>
          <w:rFonts w:ascii="ArialMT" w:hAnsi="ArialMT" w:cs="ArialMT"/>
          <w:sz w:val="16"/>
          <w:szCs w:val="16"/>
        </w:rPr>
      </w:pPr>
      <w:r>
        <w:rPr>
          <w:noProof/>
          <w:lang w:eastAsia="es-PE"/>
        </w:rPr>
        <w:drawing>
          <wp:anchor distT="0" distB="0" distL="114300" distR="114300" simplePos="0" relativeHeight="251642368" behindDoc="0" locked="0" layoutInCell="1" allowOverlap="1" wp14:anchorId="539B5442" wp14:editId="08FC3A1A">
            <wp:simplePos x="0" y="0"/>
            <wp:positionH relativeFrom="column">
              <wp:posOffset>1224251</wp:posOffset>
            </wp:positionH>
            <wp:positionV relativeFrom="paragraph">
              <wp:posOffset>8416</wp:posOffset>
            </wp:positionV>
            <wp:extent cx="3663950" cy="316611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435" t="16752" r="44622" b="8034"/>
                    <a:stretch/>
                  </pic:blipFill>
                  <pic:spPr bwMode="auto">
                    <a:xfrm>
                      <a:off x="0" y="0"/>
                      <a:ext cx="3663950" cy="316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CB7711" w:rsidRDefault="00CB7711" w:rsidP="00AF60FF">
      <w:pPr>
        <w:autoSpaceDE w:val="0"/>
        <w:autoSpaceDN w:val="0"/>
        <w:adjustRightInd w:val="0"/>
        <w:spacing w:after="0" w:line="240" w:lineRule="auto"/>
        <w:jc w:val="center"/>
        <w:rPr>
          <w:rFonts w:ascii="Arial" w:hAnsi="Arial" w:cs="Arial"/>
          <w:b/>
          <w:sz w:val="18"/>
          <w:szCs w:val="18"/>
        </w:rPr>
      </w:pPr>
    </w:p>
    <w:p w:rsidR="001B4939" w:rsidRDefault="001B4939" w:rsidP="00AF60FF">
      <w:pPr>
        <w:autoSpaceDE w:val="0"/>
        <w:autoSpaceDN w:val="0"/>
        <w:adjustRightInd w:val="0"/>
        <w:spacing w:after="0" w:line="240" w:lineRule="auto"/>
        <w:jc w:val="center"/>
        <w:rPr>
          <w:rFonts w:ascii="Arial" w:hAnsi="Arial" w:cs="Arial"/>
          <w:b/>
          <w:sz w:val="18"/>
          <w:szCs w:val="18"/>
        </w:rPr>
      </w:pPr>
    </w:p>
    <w:p w:rsidR="00505BDF" w:rsidRDefault="00505BDF" w:rsidP="00AF60FF">
      <w:pPr>
        <w:autoSpaceDE w:val="0"/>
        <w:autoSpaceDN w:val="0"/>
        <w:adjustRightInd w:val="0"/>
        <w:spacing w:after="0" w:line="240" w:lineRule="auto"/>
        <w:jc w:val="center"/>
        <w:rPr>
          <w:rFonts w:ascii="Arial" w:hAnsi="Arial" w:cs="Arial"/>
          <w:b/>
          <w:sz w:val="18"/>
          <w:szCs w:val="18"/>
        </w:rPr>
      </w:pPr>
    </w:p>
    <w:p w:rsidR="00505BDF" w:rsidRDefault="00505BDF" w:rsidP="00AF60FF">
      <w:pPr>
        <w:autoSpaceDE w:val="0"/>
        <w:autoSpaceDN w:val="0"/>
        <w:adjustRightInd w:val="0"/>
        <w:spacing w:after="0" w:line="240" w:lineRule="auto"/>
        <w:jc w:val="center"/>
        <w:rPr>
          <w:rFonts w:ascii="Arial" w:hAnsi="Arial" w:cs="Arial"/>
          <w:b/>
          <w:sz w:val="18"/>
          <w:szCs w:val="18"/>
        </w:rPr>
      </w:pPr>
    </w:p>
    <w:p w:rsidR="00505BDF" w:rsidRDefault="00505BDF" w:rsidP="00505BDF">
      <w:pPr>
        <w:autoSpaceDE w:val="0"/>
        <w:autoSpaceDN w:val="0"/>
        <w:adjustRightInd w:val="0"/>
        <w:spacing w:after="0" w:line="240" w:lineRule="auto"/>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Con relación a los valores 4 y 3 de la variable “característica intrínseca del material” solo bastará identificar una característica y en el caso que se cuente con dos o más características de diferentes valoraciones, se considera el valor más alto de los identificados.</w:t>
      </w:r>
    </w:p>
    <w:p w:rsidR="00505BDF" w:rsidRPr="00505BDF" w:rsidRDefault="00505BDF" w:rsidP="00505BDF">
      <w:pPr>
        <w:autoSpaceDE w:val="0"/>
        <w:autoSpaceDN w:val="0"/>
        <w:adjustRightInd w:val="0"/>
        <w:spacing w:after="0" w:line="360" w:lineRule="auto"/>
        <w:ind w:left="840"/>
        <w:jc w:val="both"/>
        <w:rPr>
          <w:rFonts w:ascii="ArialMT" w:hAnsi="ArialMT" w:cs="ArialMT"/>
          <w:b/>
          <w:sz w:val="16"/>
          <w:szCs w:val="16"/>
        </w:rPr>
      </w:pPr>
      <w:r w:rsidRPr="00505BDF">
        <w:rPr>
          <w:rFonts w:ascii="ArialMT" w:hAnsi="ArialMT" w:cs="ArialMT"/>
          <w:b/>
          <w:sz w:val="16"/>
          <w:szCs w:val="16"/>
        </w:rPr>
        <w:t>Extensión</w:t>
      </w:r>
    </w:p>
    <w:p w:rsidR="00505BDF" w:rsidRDefault="00505BDF" w:rsidP="00505BDF">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El factor extensión está referido a la posible zona impactada como consecuencia del presunto incumplimiento de la obligación fiscalizable.</w:t>
      </w:r>
    </w:p>
    <w:p w:rsidR="00505BDF" w:rsidRPr="00505BDF" w:rsidRDefault="00505BDF" w:rsidP="00505BDF">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En el presente caso se emplean las variables de área (m</w:t>
      </w:r>
      <w:r w:rsidRPr="00505BDF">
        <w:rPr>
          <w:rFonts w:ascii="ArialMT" w:hAnsi="ArialMT" w:cs="ArialMT"/>
          <w:sz w:val="16"/>
          <w:szCs w:val="16"/>
        </w:rPr>
        <w:t>2</w:t>
      </w:r>
      <w:r>
        <w:rPr>
          <w:rFonts w:ascii="ArialMT" w:hAnsi="ArialMT" w:cs="ArialMT"/>
          <w:sz w:val="16"/>
          <w:szCs w:val="16"/>
        </w:rPr>
        <w:t>) y de radio de distancia (km) entre el lugar donde se produjo el presunto incumplimiento hasta la ubicación de las personas potencialmente afectadas.</w:t>
      </w:r>
    </w:p>
    <w:p w:rsidR="00505BDF" w:rsidRDefault="00505BDF" w:rsidP="00505BDF">
      <w:pPr>
        <w:tabs>
          <w:tab w:val="left" w:pos="8080"/>
        </w:tabs>
        <w:autoSpaceDE w:val="0"/>
        <w:autoSpaceDN w:val="0"/>
        <w:adjustRightInd w:val="0"/>
        <w:spacing w:after="0" w:line="360" w:lineRule="auto"/>
        <w:ind w:left="840"/>
        <w:jc w:val="both"/>
        <w:rPr>
          <w:rFonts w:ascii="ArialMT" w:hAnsi="ArialMT" w:cs="ArialMT"/>
          <w:sz w:val="16"/>
          <w:szCs w:val="16"/>
        </w:rPr>
      </w:pPr>
      <w:r>
        <w:rPr>
          <w:noProof/>
          <w:lang w:eastAsia="es-PE"/>
        </w:rPr>
        <w:drawing>
          <wp:anchor distT="0" distB="0" distL="114300" distR="114300" simplePos="0" relativeHeight="251643392" behindDoc="0" locked="0" layoutInCell="1" allowOverlap="1" wp14:anchorId="77F11C80" wp14:editId="77DF4F9C">
            <wp:simplePos x="0" y="0"/>
            <wp:positionH relativeFrom="column">
              <wp:posOffset>1306195</wp:posOffset>
            </wp:positionH>
            <wp:positionV relativeFrom="paragraph">
              <wp:posOffset>73840</wp:posOffset>
            </wp:positionV>
            <wp:extent cx="3507475" cy="1820973"/>
            <wp:effectExtent l="0" t="0" r="0" b="825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893" t="42495" r="44843" b="12941"/>
                    <a:stretch/>
                  </pic:blipFill>
                  <pic:spPr bwMode="auto">
                    <a:xfrm>
                      <a:off x="0" y="0"/>
                      <a:ext cx="3507475" cy="1820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9A47B7">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Para determinar el factor extensión bastará</w:t>
      </w:r>
      <w:r w:rsidR="009A47B7">
        <w:rPr>
          <w:rFonts w:ascii="ArialMT" w:hAnsi="ArialMT" w:cs="ArialMT"/>
          <w:sz w:val="16"/>
          <w:szCs w:val="16"/>
        </w:rPr>
        <w:t xml:space="preserve"> </w:t>
      </w:r>
      <w:r>
        <w:rPr>
          <w:rFonts w:ascii="ArialMT" w:hAnsi="ArialMT" w:cs="ArialMT"/>
          <w:sz w:val="16"/>
          <w:szCs w:val="16"/>
        </w:rPr>
        <w:t>identificar una variable y en el caso que se cuente</w:t>
      </w:r>
      <w:r w:rsidR="009A47B7">
        <w:rPr>
          <w:rFonts w:ascii="ArialMT" w:hAnsi="ArialMT" w:cs="ArialMT"/>
          <w:sz w:val="16"/>
          <w:szCs w:val="16"/>
        </w:rPr>
        <w:t xml:space="preserve"> </w:t>
      </w:r>
      <w:r>
        <w:rPr>
          <w:rFonts w:ascii="ArialMT" w:hAnsi="ArialMT" w:cs="ArialMT"/>
          <w:sz w:val="16"/>
          <w:szCs w:val="16"/>
        </w:rPr>
        <w:t>con las dos y de diferentes valoraciones, se</w:t>
      </w:r>
      <w:r w:rsidR="009A47B7">
        <w:rPr>
          <w:rFonts w:ascii="ArialMT" w:hAnsi="ArialMT" w:cs="ArialMT"/>
          <w:sz w:val="16"/>
          <w:szCs w:val="16"/>
        </w:rPr>
        <w:t xml:space="preserve"> </w:t>
      </w:r>
      <w:r>
        <w:rPr>
          <w:rFonts w:ascii="ArialMT" w:hAnsi="ArialMT" w:cs="ArialMT"/>
          <w:sz w:val="16"/>
          <w:szCs w:val="16"/>
        </w:rPr>
        <w:t>considera el valor más alto de los identificados.</w:t>
      </w:r>
    </w:p>
    <w:p w:rsidR="009A47B7" w:rsidRPr="009A47B7" w:rsidRDefault="00505BDF" w:rsidP="009A47B7">
      <w:pPr>
        <w:autoSpaceDE w:val="0"/>
        <w:autoSpaceDN w:val="0"/>
        <w:adjustRightInd w:val="0"/>
        <w:spacing w:after="0" w:line="360" w:lineRule="auto"/>
        <w:ind w:left="840"/>
        <w:jc w:val="both"/>
        <w:rPr>
          <w:rFonts w:ascii="ArialMT" w:hAnsi="ArialMT" w:cs="ArialMT"/>
          <w:b/>
          <w:sz w:val="16"/>
          <w:szCs w:val="16"/>
        </w:rPr>
      </w:pPr>
      <w:r w:rsidRPr="009A47B7">
        <w:rPr>
          <w:rFonts w:ascii="ArialMT" w:hAnsi="ArialMT" w:cs="ArialMT"/>
          <w:b/>
          <w:sz w:val="16"/>
          <w:szCs w:val="16"/>
        </w:rPr>
        <w:t>Personas potencialmente expuestas</w:t>
      </w:r>
      <w:r w:rsidR="009A47B7" w:rsidRPr="009A47B7">
        <w:rPr>
          <w:rFonts w:ascii="ArialMT" w:hAnsi="ArialMT" w:cs="ArialMT"/>
          <w:b/>
          <w:sz w:val="16"/>
          <w:szCs w:val="16"/>
        </w:rPr>
        <w:t xml:space="preserve"> </w:t>
      </w:r>
    </w:p>
    <w:p w:rsidR="00505BDF" w:rsidRDefault="00505BDF" w:rsidP="00505BDF">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El factor personas potencialmente expuestas está</w:t>
      </w:r>
      <w:r w:rsidR="009A47B7">
        <w:rPr>
          <w:rFonts w:ascii="ArialMT" w:hAnsi="ArialMT" w:cs="ArialMT"/>
          <w:sz w:val="16"/>
          <w:szCs w:val="16"/>
        </w:rPr>
        <w:t xml:space="preserve"> </w:t>
      </w:r>
      <w:r>
        <w:rPr>
          <w:rFonts w:ascii="ArialMT" w:hAnsi="ArialMT" w:cs="ArialMT"/>
          <w:sz w:val="16"/>
          <w:szCs w:val="16"/>
        </w:rPr>
        <w:t>referido a la cantidad de personas que pueden</w:t>
      </w:r>
      <w:r w:rsidR="009A47B7">
        <w:rPr>
          <w:rFonts w:ascii="ArialMT" w:hAnsi="ArialMT" w:cs="ArialMT"/>
          <w:sz w:val="16"/>
          <w:szCs w:val="16"/>
        </w:rPr>
        <w:t xml:space="preserve"> </w:t>
      </w:r>
      <w:r>
        <w:rPr>
          <w:rFonts w:ascii="ArialMT" w:hAnsi="ArialMT" w:cs="ArialMT"/>
          <w:sz w:val="16"/>
          <w:szCs w:val="16"/>
        </w:rPr>
        <w:t>resultar afectadas por el incumplimiento de la</w:t>
      </w:r>
      <w:r w:rsidR="009A47B7">
        <w:rPr>
          <w:rFonts w:ascii="ArialMT" w:hAnsi="ArialMT" w:cs="ArialMT"/>
          <w:sz w:val="16"/>
          <w:szCs w:val="16"/>
        </w:rPr>
        <w:t xml:space="preserve"> </w:t>
      </w:r>
      <w:r>
        <w:rPr>
          <w:rFonts w:ascii="ArialMT" w:hAnsi="ArialMT" w:cs="ArialMT"/>
          <w:sz w:val="16"/>
          <w:szCs w:val="16"/>
        </w:rPr>
        <w:t>obligación fiscalizable, previo a la determinación de</w:t>
      </w:r>
      <w:r w:rsidR="009A47B7">
        <w:rPr>
          <w:rFonts w:ascii="ArialMT" w:hAnsi="ArialMT" w:cs="ArialMT"/>
          <w:sz w:val="16"/>
          <w:szCs w:val="16"/>
        </w:rPr>
        <w:t xml:space="preserve"> </w:t>
      </w:r>
      <w:r>
        <w:rPr>
          <w:rFonts w:ascii="ArialMT" w:hAnsi="ArialMT" w:cs="ArialMT"/>
          <w:sz w:val="16"/>
          <w:szCs w:val="16"/>
        </w:rPr>
        <w:t>la extensión, es decir, se considera la cantidad de</w:t>
      </w:r>
      <w:r w:rsidR="009A47B7">
        <w:rPr>
          <w:rFonts w:ascii="ArialMT" w:hAnsi="ArialMT" w:cs="ArialMT"/>
          <w:sz w:val="16"/>
          <w:szCs w:val="16"/>
        </w:rPr>
        <w:t xml:space="preserve"> </w:t>
      </w:r>
      <w:r>
        <w:rPr>
          <w:rFonts w:ascii="ArialMT" w:hAnsi="ArialMT" w:cs="ArialMT"/>
          <w:sz w:val="16"/>
          <w:szCs w:val="16"/>
        </w:rPr>
        <w:t>personas ubicadas en la extensión determinada,</w:t>
      </w:r>
      <w:r w:rsidR="009A47B7">
        <w:rPr>
          <w:rFonts w:ascii="ArialMT" w:hAnsi="ArialMT" w:cs="ArialMT"/>
          <w:sz w:val="16"/>
          <w:szCs w:val="16"/>
        </w:rPr>
        <w:t xml:space="preserve"> área de infl</w:t>
      </w:r>
      <w:r>
        <w:rPr>
          <w:rFonts w:ascii="ArialMT" w:hAnsi="ArialMT" w:cs="ArialMT"/>
          <w:sz w:val="16"/>
          <w:szCs w:val="16"/>
        </w:rPr>
        <w:t>uencia directa o indirecta.</w:t>
      </w:r>
    </w:p>
    <w:p w:rsidR="00F83AD4" w:rsidRDefault="00F83AD4" w:rsidP="00505BDF">
      <w:pPr>
        <w:autoSpaceDE w:val="0"/>
        <w:autoSpaceDN w:val="0"/>
        <w:adjustRightInd w:val="0"/>
        <w:spacing w:after="0" w:line="360" w:lineRule="auto"/>
        <w:ind w:left="840"/>
        <w:jc w:val="both"/>
        <w:rPr>
          <w:rFonts w:ascii="ArialMT" w:hAnsi="ArialMT" w:cs="ArialMT"/>
          <w:sz w:val="16"/>
          <w:szCs w:val="16"/>
        </w:rPr>
      </w:pPr>
    </w:p>
    <w:p w:rsidR="00F83AD4" w:rsidRDefault="00F83AD4" w:rsidP="00505BDF">
      <w:pPr>
        <w:autoSpaceDE w:val="0"/>
        <w:autoSpaceDN w:val="0"/>
        <w:adjustRightInd w:val="0"/>
        <w:spacing w:after="0" w:line="360" w:lineRule="auto"/>
        <w:ind w:left="840"/>
        <w:jc w:val="both"/>
        <w:rPr>
          <w:rFonts w:ascii="ArialMT" w:hAnsi="ArialMT" w:cs="ArialMT"/>
          <w:sz w:val="16"/>
          <w:szCs w:val="16"/>
        </w:rPr>
      </w:pPr>
    </w:p>
    <w:p w:rsidR="00F83AD4" w:rsidRDefault="00F83AD4" w:rsidP="00505BDF">
      <w:pPr>
        <w:autoSpaceDE w:val="0"/>
        <w:autoSpaceDN w:val="0"/>
        <w:adjustRightInd w:val="0"/>
        <w:spacing w:after="0" w:line="360" w:lineRule="auto"/>
        <w:ind w:left="840"/>
        <w:jc w:val="both"/>
        <w:rPr>
          <w:rFonts w:ascii="ArialMT" w:hAnsi="ArialMT" w:cs="ArialMT"/>
          <w:sz w:val="16"/>
          <w:szCs w:val="16"/>
        </w:rPr>
      </w:pPr>
    </w:p>
    <w:p w:rsidR="00505BDF" w:rsidRDefault="009A47B7" w:rsidP="00505BDF">
      <w:pPr>
        <w:autoSpaceDE w:val="0"/>
        <w:autoSpaceDN w:val="0"/>
        <w:adjustRightInd w:val="0"/>
        <w:spacing w:after="0" w:line="360" w:lineRule="auto"/>
        <w:ind w:left="840"/>
        <w:jc w:val="both"/>
        <w:rPr>
          <w:rFonts w:ascii="ArialMT" w:hAnsi="ArialMT" w:cs="ArialMT"/>
          <w:sz w:val="16"/>
          <w:szCs w:val="16"/>
        </w:rPr>
      </w:pPr>
      <w:r>
        <w:rPr>
          <w:noProof/>
          <w:lang w:eastAsia="es-PE"/>
        </w:rPr>
        <w:drawing>
          <wp:anchor distT="0" distB="0" distL="114300" distR="114300" simplePos="0" relativeHeight="251645440" behindDoc="0" locked="0" layoutInCell="1" allowOverlap="1" wp14:anchorId="5CB8B03E" wp14:editId="344E273F">
            <wp:simplePos x="0" y="0"/>
            <wp:positionH relativeFrom="column">
              <wp:posOffset>1538283</wp:posOffset>
            </wp:positionH>
            <wp:positionV relativeFrom="paragraph">
              <wp:posOffset>82825</wp:posOffset>
            </wp:positionV>
            <wp:extent cx="2851150" cy="1262380"/>
            <wp:effectExtent l="0" t="0" r="635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3652" t="33097" r="8329" b="29095"/>
                    <a:stretch/>
                  </pic:blipFill>
                  <pic:spPr bwMode="auto">
                    <a:xfrm>
                      <a:off x="0" y="0"/>
                      <a:ext cx="2851150" cy="126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9A47B7" w:rsidRPr="009A47B7" w:rsidRDefault="009A47B7" w:rsidP="009A47B7">
      <w:pPr>
        <w:pStyle w:val="Prrafodelista"/>
        <w:numPr>
          <w:ilvl w:val="3"/>
          <w:numId w:val="30"/>
        </w:numPr>
        <w:autoSpaceDE w:val="0"/>
        <w:autoSpaceDN w:val="0"/>
        <w:adjustRightInd w:val="0"/>
        <w:spacing w:after="0" w:line="360" w:lineRule="auto"/>
        <w:ind w:left="1560"/>
        <w:jc w:val="both"/>
        <w:rPr>
          <w:rFonts w:ascii="ArialMT" w:hAnsi="ArialMT" w:cs="ArialMT"/>
          <w:b/>
          <w:sz w:val="16"/>
          <w:szCs w:val="16"/>
        </w:rPr>
      </w:pPr>
      <w:r w:rsidRPr="009A47B7">
        <w:rPr>
          <w:rFonts w:ascii="ArialMT" w:hAnsi="ArialMT" w:cs="ArialMT"/>
          <w:b/>
          <w:sz w:val="16"/>
          <w:szCs w:val="16"/>
        </w:rPr>
        <w:t>Estimación de la consecuencia en el</w:t>
      </w:r>
      <w:r>
        <w:rPr>
          <w:rFonts w:ascii="ArialMT" w:hAnsi="ArialMT" w:cs="ArialMT"/>
          <w:b/>
          <w:sz w:val="16"/>
          <w:szCs w:val="16"/>
        </w:rPr>
        <w:t xml:space="preserve"> </w:t>
      </w:r>
      <w:r w:rsidRPr="009A47B7">
        <w:rPr>
          <w:rFonts w:ascii="ArialMT" w:hAnsi="ArialMT" w:cs="ArialMT"/>
          <w:b/>
          <w:sz w:val="16"/>
          <w:szCs w:val="16"/>
        </w:rPr>
        <w:t>entorno natural</w:t>
      </w:r>
    </w:p>
    <w:p w:rsidR="00505BDF" w:rsidRDefault="009A47B7" w:rsidP="009A47B7">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La estimación de la consecuencia en el entorno natural se realizará de acuerdo con la siguiente fórmula:</w:t>
      </w:r>
    </w:p>
    <w:p w:rsidR="00505BDF" w:rsidRDefault="00F83AD4" w:rsidP="00505BDF">
      <w:pPr>
        <w:autoSpaceDE w:val="0"/>
        <w:autoSpaceDN w:val="0"/>
        <w:adjustRightInd w:val="0"/>
        <w:spacing w:after="0" w:line="360" w:lineRule="auto"/>
        <w:ind w:left="840"/>
        <w:jc w:val="both"/>
        <w:rPr>
          <w:rFonts w:ascii="ArialMT" w:hAnsi="ArialMT" w:cs="ArialMT"/>
          <w:sz w:val="16"/>
          <w:szCs w:val="16"/>
        </w:rPr>
      </w:pPr>
      <w:r>
        <w:rPr>
          <w:noProof/>
          <w:lang w:eastAsia="es-PE"/>
        </w:rPr>
        <w:drawing>
          <wp:anchor distT="0" distB="0" distL="114300" distR="114300" simplePos="0" relativeHeight="251651072" behindDoc="0" locked="0" layoutInCell="1" allowOverlap="1" wp14:anchorId="529AEEB6" wp14:editId="1CC4A0AC">
            <wp:simplePos x="0" y="0"/>
            <wp:positionH relativeFrom="column">
              <wp:posOffset>1136386</wp:posOffset>
            </wp:positionH>
            <wp:positionV relativeFrom="paragraph">
              <wp:posOffset>68197</wp:posOffset>
            </wp:positionV>
            <wp:extent cx="3479165" cy="991870"/>
            <wp:effectExtent l="0" t="0" r="698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42283" t="31258" r="10147" b="44622"/>
                    <a:stretch/>
                  </pic:blipFill>
                  <pic:spPr bwMode="auto">
                    <a:xfrm>
                      <a:off x="0" y="0"/>
                      <a:ext cx="3479165" cy="99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F83AD4" w:rsidRDefault="00F83AD4" w:rsidP="00505BDF">
      <w:pPr>
        <w:autoSpaceDE w:val="0"/>
        <w:autoSpaceDN w:val="0"/>
        <w:adjustRightInd w:val="0"/>
        <w:spacing w:after="0" w:line="360" w:lineRule="auto"/>
        <w:ind w:left="840"/>
        <w:jc w:val="both"/>
        <w:rPr>
          <w:rFonts w:ascii="ArialMT" w:hAnsi="ArialMT" w:cs="ArialMT"/>
          <w:sz w:val="16"/>
          <w:szCs w:val="16"/>
        </w:rPr>
      </w:pPr>
    </w:p>
    <w:p w:rsidR="00F83AD4" w:rsidRDefault="00F83AD4"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9A47B7" w:rsidRDefault="009A47B7" w:rsidP="009A47B7">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A continuación se presentan los cuadros en los que se asigna los valores de las variables con las que se estimará la consecuencia en el entorno natural.</w:t>
      </w:r>
    </w:p>
    <w:p w:rsidR="009A47B7" w:rsidRPr="005831D5" w:rsidRDefault="009A47B7" w:rsidP="009A47B7">
      <w:pPr>
        <w:autoSpaceDE w:val="0"/>
        <w:autoSpaceDN w:val="0"/>
        <w:adjustRightInd w:val="0"/>
        <w:spacing w:after="0" w:line="360" w:lineRule="auto"/>
        <w:ind w:left="840"/>
        <w:jc w:val="both"/>
        <w:rPr>
          <w:rFonts w:ascii="ArialMT" w:hAnsi="ArialMT" w:cs="ArialMT"/>
          <w:b/>
          <w:sz w:val="16"/>
          <w:szCs w:val="16"/>
        </w:rPr>
      </w:pPr>
      <w:r w:rsidRPr="005831D5">
        <w:rPr>
          <w:rFonts w:ascii="ArialMT" w:hAnsi="ArialMT" w:cs="ArialMT"/>
          <w:b/>
          <w:sz w:val="16"/>
          <w:szCs w:val="16"/>
        </w:rPr>
        <w:lastRenderedPageBreak/>
        <w:t>Cantidad</w:t>
      </w:r>
    </w:p>
    <w:p w:rsidR="009A47B7" w:rsidRDefault="009A47B7" w:rsidP="009A47B7">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La cantidad se establece en función de las variables</w:t>
      </w:r>
      <w:r w:rsidR="005831D5">
        <w:rPr>
          <w:rFonts w:ascii="ArialMT" w:hAnsi="ArialMT" w:cs="ArialMT"/>
          <w:sz w:val="16"/>
          <w:szCs w:val="16"/>
        </w:rPr>
        <w:t xml:space="preserve"> </w:t>
      </w:r>
      <w:r>
        <w:rPr>
          <w:rFonts w:ascii="ArialMT" w:hAnsi="ArialMT" w:cs="ArialMT"/>
          <w:sz w:val="16"/>
          <w:szCs w:val="16"/>
        </w:rPr>
        <w:t>“masa”, “volumen”, “porcentaje de exceso a la</w:t>
      </w:r>
      <w:r w:rsidR="005831D5">
        <w:rPr>
          <w:rFonts w:ascii="ArialMT" w:hAnsi="ArialMT" w:cs="ArialMT"/>
          <w:sz w:val="16"/>
          <w:szCs w:val="16"/>
        </w:rPr>
        <w:t xml:space="preserve"> </w:t>
      </w:r>
      <w:r>
        <w:rPr>
          <w:rFonts w:ascii="ArialMT" w:hAnsi="ArialMT" w:cs="ArialMT"/>
          <w:sz w:val="16"/>
          <w:szCs w:val="16"/>
        </w:rPr>
        <w:t>normativa aprobada o referencial” y “porcentaje de</w:t>
      </w:r>
      <w:r w:rsidR="005831D5">
        <w:rPr>
          <w:rFonts w:ascii="ArialMT" w:hAnsi="ArialMT" w:cs="ArialMT"/>
          <w:sz w:val="16"/>
          <w:szCs w:val="16"/>
        </w:rPr>
        <w:t xml:space="preserve"> </w:t>
      </w:r>
      <w:r>
        <w:rPr>
          <w:rFonts w:ascii="ArialMT" w:hAnsi="ArialMT" w:cs="ArialMT"/>
          <w:sz w:val="16"/>
          <w:szCs w:val="16"/>
        </w:rPr>
        <w:t>incumplimiento de la obligación fiscalizable”.</w:t>
      </w:r>
      <w:r w:rsidR="005831D5">
        <w:rPr>
          <w:rFonts w:ascii="ArialMT" w:hAnsi="ArialMT" w:cs="ArialMT"/>
          <w:sz w:val="16"/>
          <w:szCs w:val="16"/>
        </w:rPr>
        <w:t xml:space="preserve"> </w:t>
      </w:r>
      <w:r>
        <w:rPr>
          <w:rFonts w:ascii="ArialMT" w:hAnsi="ArialMT" w:cs="ArialMT"/>
          <w:sz w:val="16"/>
          <w:szCs w:val="16"/>
        </w:rPr>
        <w:t>Las dos primeras variables están referidas a la</w:t>
      </w:r>
      <w:r w:rsidR="005831D5">
        <w:rPr>
          <w:rFonts w:ascii="ArialMT" w:hAnsi="ArialMT" w:cs="ArialMT"/>
          <w:sz w:val="16"/>
          <w:szCs w:val="16"/>
        </w:rPr>
        <w:t xml:space="preserve"> </w:t>
      </w:r>
      <w:r>
        <w:rPr>
          <w:rFonts w:ascii="ArialMT" w:hAnsi="ArialMT" w:cs="ArialMT"/>
          <w:sz w:val="16"/>
          <w:szCs w:val="16"/>
        </w:rPr>
        <w:t>cantidad estimada del material que podría generar</w:t>
      </w:r>
      <w:r w:rsidR="005831D5">
        <w:rPr>
          <w:rFonts w:ascii="ArialMT" w:hAnsi="ArialMT" w:cs="ArialMT"/>
          <w:sz w:val="16"/>
          <w:szCs w:val="16"/>
        </w:rPr>
        <w:t xml:space="preserve"> </w:t>
      </w:r>
      <w:r>
        <w:rPr>
          <w:rFonts w:ascii="ArialMT" w:hAnsi="ArialMT" w:cs="ArialMT"/>
          <w:sz w:val="16"/>
          <w:szCs w:val="16"/>
        </w:rPr>
        <w:t>el riesgo en función a su masa y volumen. La tercera</w:t>
      </w:r>
      <w:r w:rsidR="005831D5">
        <w:rPr>
          <w:rFonts w:ascii="ArialMT" w:hAnsi="ArialMT" w:cs="ArialMT"/>
          <w:sz w:val="16"/>
          <w:szCs w:val="16"/>
        </w:rPr>
        <w:t xml:space="preserve"> </w:t>
      </w:r>
      <w:r>
        <w:rPr>
          <w:rFonts w:ascii="ArialMT" w:hAnsi="ArialMT" w:cs="ArialMT"/>
          <w:sz w:val="16"/>
          <w:szCs w:val="16"/>
        </w:rPr>
        <w:t>variable está referida al porcentaje en que excede el</w:t>
      </w:r>
      <w:r w:rsidR="005831D5">
        <w:rPr>
          <w:rFonts w:ascii="ArialMT" w:hAnsi="ArialMT" w:cs="ArialMT"/>
          <w:sz w:val="16"/>
          <w:szCs w:val="16"/>
        </w:rPr>
        <w:t xml:space="preserve"> </w:t>
      </w:r>
      <w:r>
        <w:rPr>
          <w:rFonts w:ascii="ArialMT" w:hAnsi="ArialMT" w:cs="ArialMT"/>
          <w:sz w:val="16"/>
          <w:szCs w:val="16"/>
        </w:rPr>
        <w:t>material que produce el riesgo a los Límites Máximos</w:t>
      </w:r>
      <w:r w:rsidR="005831D5">
        <w:rPr>
          <w:rFonts w:ascii="ArialMT" w:hAnsi="ArialMT" w:cs="ArialMT"/>
          <w:sz w:val="16"/>
          <w:szCs w:val="16"/>
        </w:rPr>
        <w:t xml:space="preserve"> </w:t>
      </w:r>
      <w:r>
        <w:rPr>
          <w:rFonts w:ascii="ArialMT" w:hAnsi="ArialMT" w:cs="ArialMT"/>
          <w:sz w:val="16"/>
          <w:szCs w:val="16"/>
        </w:rPr>
        <w:t>Permisibles - LMP, al Estándar de Calidad Ambiental</w:t>
      </w:r>
      <w:r w:rsidR="005831D5">
        <w:rPr>
          <w:rFonts w:ascii="ArialMT" w:hAnsi="ArialMT" w:cs="ArialMT"/>
          <w:sz w:val="16"/>
          <w:szCs w:val="16"/>
        </w:rPr>
        <w:t xml:space="preserve"> </w:t>
      </w:r>
      <w:r>
        <w:rPr>
          <w:rFonts w:ascii="ArialMT" w:hAnsi="ArialMT" w:cs="ArialMT"/>
          <w:sz w:val="16"/>
          <w:szCs w:val="16"/>
        </w:rPr>
        <w:t>- ECA o parámetros referenciales. Finalmente,</w:t>
      </w:r>
      <w:r w:rsidR="005831D5">
        <w:rPr>
          <w:rFonts w:ascii="ArialMT" w:hAnsi="ArialMT" w:cs="ArialMT"/>
          <w:sz w:val="16"/>
          <w:szCs w:val="16"/>
        </w:rPr>
        <w:t xml:space="preserve"> </w:t>
      </w:r>
      <w:r>
        <w:rPr>
          <w:rFonts w:ascii="ArialMT" w:hAnsi="ArialMT" w:cs="ArialMT"/>
          <w:sz w:val="16"/>
          <w:szCs w:val="16"/>
        </w:rPr>
        <w:t>la cuarta variable establece el valor cantidad en</w:t>
      </w:r>
      <w:r w:rsidR="005831D5">
        <w:rPr>
          <w:rFonts w:ascii="ArialMT" w:hAnsi="ArialMT" w:cs="ArialMT"/>
          <w:sz w:val="16"/>
          <w:szCs w:val="16"/>
        </w:rPr>
        <w:t xml:space="preserve"> </w:t>
      </w:r>
      <w:r>
        <w:rPr>
          <w:rFonts w:ascii="ArialMT" w:hAnsi="ArialMT" w:cs="ArialMT"/>
          <w:sz w:val="16"/>
          <w:szCs w:val="16"/>
        </w:rPr>
        <w:t>función al porcentaje del presunto incumplimiento</w:t>
      </w:r>
      <w:r w:rsidR="005831D5">
        <w:rPr>
          <w:rFonts w:ascii="ArialMT" w:hAnsi="ArialMT" w:cs="ArialMT"/>
          <w:sz w:val="16"/>
          <w:szCs w:val="16"/>
        </w:rPr>
        <w:t xml:space="preserve"> </w:t>
      </w:r>
      <w:r>
        <w:rPr>
          <w:rFonts w:ascii="ArialMT" w:hAnsi="ArialMT" w:cs="ArialMT"/>
          <w:sz w:val="16"/>
          <w:szCs w:val="16"/>
        </w:rPr>
        <w:t>de la obligación ambiental fiscalizable.</w:t>
      </w:r>
    </w:p>
    <w:p w:rsidR="009A47B7" w:rsidRDefault="009A47B7" w:rsidP="009A47B7">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Para determinar el f</w:t>
      </w:r>
      <w:r w:rsidR="005831D5">
        <w:rPr>
          <w:rFonts w:ascii="ArialMT" w:hAnsi="ArialMT" w:cs="ArialMT"/>
          <w:sz w:val="16"/>
          <w:szCs w:val="16"/>
        </w:rPr>
        <w:t>actor cantidad bastará identifi</w:t>
      </w:r>
      <w:r>
        <w:rPr>
          <w:rFonts w:ascii="ArialMT" w:hAnsi="ArialMT" w:cs="ArialMT"/>
          <w:sz w:val="16"/>
          <w:szCs w:val="16"/>
        </w:rPr>
        <w:t>car</w:t>
      </w:r>
      <w:r w:rsidR="005831D5">
        <w:rPr>
          <w:rFonts w:ascii="ArialMT" w:hAnsi="ArialMT" w:cs="ArialMT"/>
          <w:sz w:val="16"/>
          <w:szCs w:val="16"/>
        </w:rPr>
        <w:t xml:space="preserve"> </w:t>
      </w:r>
      <w:r>
        <w:rPr>
          <w:rFonts w:ascii="ArialMT" w:hAnsi="ArialMT" w:cs="ArialMT"/>
          <w:sz w:val="16"/>
          <w:szCs w:val="16"/>
        </w:rPr>
        <w:t>una variable y en el caso que se cuente con dos</w:t>
      </w:r>
      <w:r w:rsidR="005831D5">
        <w:rPr>
          <w:rFonts w:ascii="ArialMT" w:hAnsi="ArialMT" w:cs="ArialMT"/>
          <w:sz w:val="16"/>
          <w:szCs w:val="16"/>
        </w:rPr>
        <w:t xml:space="preserve"> </w:t>
      </w:r>
      <w:r>
        <w:rPr>
          <w:rFonts w:ascii="ArialMT" w:hAnsi="ArialMT" w:cs="ArialMT"/>
          <w:sz w:val="16"/>
          <w:szCs w:val="16"/>
        </w:rPr>
        <w:t>o más variables de diferentes valoraciones, se</w:t>
      </w:r>
      <w:r w:rsidR="005831D5">
        <w:rPr>
          <w:rFonts w:ascii="ArialMT" w:hAnsi="ArialMT" w:cs="ArialMT"/>
          <w:sz w:val="16"/>
          <w:szCs w:val="16"/>
        </w:rPr>
        <w:t xml:space="preserve"> </w:t>
      </w:r>
      <w:r>
        <w:rPr>
          <w:rFonts w:ascii="ArialMT" w:hAnsi="ArialMT" w:cs="ArialMT"/>
          <w:sz w:val="16"/>
          <w:szCs w:val="16"/>
        </w:rPr>
        <w:t>considera el valor más alto de los identificados.</w:t>
      </w:r>
    </w:p>
    <w:p w:rsidR="00505BDF" w:rsidRDefault="009A47B7" w:rsidP="009A47B7">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Los valores se detallan en el siguiente cuadro:</w:t>
      </w:r>
    </w:p>
    <w:p w:rsidR="005831D5" w:rsidRDefault="005831D5" w:rsidP="009A47B7">
      <w:pPr>
        <w:autoSpaceDE w:val="0"/>
        <w:autoSpaceDN w:val="0"/>
        <w:adjustRightInd w:val="0"/>
        <w:spacing w:after="0" w:line="360" w:lineRule="auto"/>
        <w:ind w:left="840"/>
        <w:jc w:val="both"/>
        <w:rPr>
          <w:rFonts w:ascii="ArialMT" w:hAnsi="ArialMT" w:cs="ArialMT"/>
          <w:sz w:val="16"/>
          <w:szCs w:val="16"/>
        </w:rPr>
      </w:pPr>
      <w:r>
        <w:rPr>
          <w:noProof/>
          <w:lang w:eastAsia="es-PE"/>
        </w:rPr>
        <w:drawing>
          <wp:anchor distT="0" distB="0" distL="114300" distR="114300" simplePos="0" relativeHeight="251643904" behindDoc="0" locked="0" layoutInCell="1" allowOverlap="1" wp14:anchorId="33021027" wp14:editId="71326754">
            <wp:simplePos x="0" y="0"/>
            <wp:positionH relativeFrom="column">
              <wp:posOffset>1299321</wp:posOffset>
            </wp:positionH>
            <wp:positionV relativeFrom="paragraph">
              <wp:posOffset>7620</wp:posOffset>
            </wp:positionV>
            <wp:extent cx="3506470" cy="211709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2306" t="22615" r="9357" b="25466"/>
                    <a:stretch/>
                  </pic:blipFill>
                  <pic:spPr bwMode="auto">
                    <a:xfrm>
                      <a:off x="0" y="0"/>
                      <a:ext cx="3506470" cy="2117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831D5" w:rsidRPr="005831D5" w:rsidRDefault="005831D5" w:rsidP="005831D5">
      <w:pPr>
        <w:autoSpaceDE w:val="0"/>
        <w:autoSpaceDN w:val="0"/>
        <w:adjustRightInd w:val="0"/>
        <w:spacing w:after="0" w:line="360" w:lineRule="auto"/>
        <w:ind w:left="840"/>
        <w:jc w:val="both"/>
        <w:rPr>
          <w:rFonts w:ascii="ArialMT" w:hAnsi="ArialMT" w:cs="ArialMT"/>
          <w:b/>
          <w:sz w:val="16"/>
          <w:szCs w:val="16"/>
        </w:rPr>
      </w:pPr>
      <w:r w:rsidRPr="005831D5">
        <w:rPr>
          <w:rFonts w:ascii="ArialMT" w:hAnsi="ArialMT" w:cs="ArialMT"/>
          <w:b/>
          <w:sz w:val="16"/>
          <w:szCs w:val="16"/>
        </w:rPr>
        <w:t>Peligrosidad</w:t>
      </w:r>
    </w:p>
    <w:p w:rsidR="005831D5" w:rsidRDefault="005831D5" w:rsidP="005831D5">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El factor peligrosidad se determina en función a las variables “característica intrínseca del material” y “grado de afectación”.</w:t>
      </w:r>
    </w:p>
    <w:p w:rsidR="005831D5" w:rsidRDefault="005831D5" w:rsidP="005831D5">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 xml:space="preserve">La primera variable está referida a la propiedad o aptitud intrínseca del material para causar daño (toxico, </w:t>
      </w:r>
      <w:proofErr w:type="spellStart"/>
      <w:r>
        <w:rPr>
          <w:rFonts w:ascii="ArialMT" w:hAnsi="ArialMT" w:cs="ArialMT"/>
          <w:sz w:val="16"/>
          <w:szCs w:val="16"/>
        </w:rPr>
        <w:t>infl</w:t>
      </w:r>
      <w:proofErr w:type="spellEnd"/>
      <w:r>
        <w:rPr>
          <w:rFonts w:ascii="ArialMT" w:hAnsi="ArialMT" w:cs="ArialMT"/>
          <w:sz w:val="16"/>
          <w:szCs w:val="16"/>
        </w:rPr>
        <w:t xml:space="preserve"> amable, corrosivo, etc.). La segunda variable está relacionada al grado de impacto ocasionado por el presunto incumplimiento de la obligación fiscalizable, que podría generar afectación a la flora, fauna y/o alguno de sus componentes.</w:t>
      </w:r>
    </w:p>
    <w:p w:rsidR="00505BDF" w:rsidRDefault="005831D5" w:rsidP="005831D5">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Para determinar el factor peligrosidad bastará identificar una variable y en el caso que se cuente con las dos variables de diferentes valoraciones, se considera el valor más alto de los identificados.</w:t>
      </w:r>
    </w:p>
    <w:p w:rsidR="005831D5" w:rsidRDefault="005831D5" w:rsidP="005831D5">
      <w:pPr>
        <w:autoSpaceDE w:val="0"/>
        <w:autoSpaceDN w:val="0"/>
        <w:adjustRightInd w:val="0"/>
        <w:spacing w:after="0" w:line="360" w:lineRule="auto"/>
        <w:ind w:left="840"/>
        <w:jc w:val="both"/>
        <w:rPr>
          <w:rFonts w:ascii="ArialMT" w:hAnsi="ArialMT" w:cs="ArialMT"/>
          <w:sz w:val="16"/>
          <w:szCs w:val="16"/>
        </w:rPr>
      </w:pPr>
      <w:r>
        <w:rPr>
          <w:noProof/>
          <w:lang w:eastAsia="es-PE"/>
        </w:rPr>
        <w:drawing>
          <wp:anchor distT="0" distB="0" distL="114300" distR="114300" simplePos="0" relativeHeight="251656192" behindDoc="0" locked="0" layoutInCell="1" allowOverlap="1" wp14:anchorId="33D8EF92" wp14:editId="246B850A">
            <wp:simplePos x="0" y="0"/>
            <wp:positionH relativeFrom="column">
              <wp:posOffset>1346835</wp:posOffset>
            </wp:positionH>
            <wp:positionV relativeFrom="paragraph">
              <wp:posOffset>80010</wp:posOffset>
            </wp:positionV>
            <wp:extent cx="3410585" cy="2814320"/>
            <wp:effectExtent l="0" t="0" r="0" b="508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8835" t="18338" r="43381" b="8801"/>
                    <a:stretch/>
                  </pic:blipFill>
                  <pic:spPr bwMode="auto">
                    <a:xfrm>
                      <a:off x="0" y="0"/>
                      <a:ext cx="3410585" cy="2814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831D5" w:rsidRDefault="005831D5" w:rsidP="00505BDF">
      <w:pPr>
        <w:autoSpaceDE w:val="0"/>
        <w:autoSpaceDN w:val="0"/>
        <w:adjustRightInd w:val="0"/>
        <w:spacing w:after="0" w:line="360" w:lineRule="auto"/>
        <w:ind w:left="840"/>
        <w:jc w:val="both"/>
        <w:rPr>
          <w:rFonts w:ascii="ArialMT" w:hAnsi="ArialMT" w:cs="ArialMT"/>
          <w:sz w:val="16"/>
          <w:szCs w:val="16"/>
        </w:rPr>
      </w:pPr>
    </w:p>
    <w:p w:rsidR="005831D5" w:rsidRDefault="005831D5" w:rsidP="005831D5">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lastRenderedPageBreak/>
        <w:t xml:space="preserve">Con relación a los valores 4 y 3 de la variable “característica intrínseca del material” solo bastará identificar una característica y en el caso que se cuente con dos o más características de diferentes valoraciones, se considera el valor más alto de los identificados. </w:t>
      </w:r>
    </w:p>
    <w:p w:rsidR="005831D5" w:rsidRPr="005831D5" w:rsidRDefault="005831D5" w:rsidP="005831D5">
      <w:pPr>
        <w:autoSpaceDE w:val="0"/>
        <w:autoSpaceDN w:val="0"/>
        <w:adjustRightInd w:val="0"/>
        <w:spacing w:after="0" w:line="360" w:lineRule="auto"/>
        <w:ind w:left="840"/>
        <w:jc w:val="both"/>
        <w:rPr>
          <w:rFonts w:ascii="ArialMT" w:hAnsi="ArialMT" w:cs="ArialMT"/>
          <w:b/>
          <w:sz w:val="16"/>
          <w:szCs w:val="16"/>
        </w:rPr>
      </w:pPr>
      <w:r w:rsidRPr="005831D5">
        <w:rPr>
          <w:rFonts w:ascii="ArialMT" w:hAnsi="ArialMT" w:cs="ArialMT"/>
          <w:b/>
          <w:sz w:val="16"/>
          <w:szCs w:val="16"/>
        </w:rPr>
        <w:t>Extensión</w:t>
      </w:r>
    </w:p>
    <w:p w:rsidR="005831D5" w:rsidRDefault="005831D5" w:rsidP="005831D5">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El factor extensión está referido a la zona impactada como consecuencia del presunto incumplimiento de la obligación fiscalizable.</w:t>
      </w:r>
    </w:p>
    <w:p w:rsidR="00505BDF" w:rsidRDefault="005831D5" w:rsidP="005831D5">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En el presente caso se emplea las variables de área (m</w:t>
      </w:r>
      <w:r w:rsidRPr="005831D5">
        <w:rPr>
          <w:rFonts w:ascii="ArialMT" w:hAnsi="ArialMT" w:cs="ArialMT"/>
          <w:sz w:val="16"/>
          <w:szCs w:val="16"/>
        </w:rPr>
        <w:t>2</w:t>
      </w:r>
      <w:r>
        <w:rPr>
          <w:rFonts w:ascii="ArialMT" w:hAnsi="ArialMT" w:cs="ArialMT"/>
          <w:sz w:val="16"/>
          <w:szCs w:val="16"/>
        </w:rPr>
        <w:t>) y de radio de distancia (km) entre el lugar donde se produjo el presunto incumplimiento y la zona impactada.</w:t>
      </w:r>
    </w:p>
    <w:p w:rsidR="00505BDF" w:rsidRDefault="005831D5" w:rsidP="00505BDF">
      <w:pPr>
        <w:autoSpaceDE w:val="0"/>
        <w:autoSpaceDN w:val="0"/>
        <w:adjustRightInd w:val="0"/>
        <w:spacing w:after="0" w:line="360" w:lineRule="auto"/>
        <w:ind w:left="840"/>
        <w:jc w:val="both"/>
        <w:rPr>
          <w:rFonts w:ascii="ArialMT" w:hAnsi="ArialMT" w:cs="ArialMT"/>
          <w:sz w:val="16"/>
          <w:szCs w:val="16"/>
        </w:rPr>
      </w:pPr>
      <w:r>
        <w:rPr>
          <w:noProof/>
          <w:lang w:eastAsia="es-PE"/>
        </w:rPr>
        <w:drawing>
          <wp:anchor distT="0" distB="0" distL="114300" distR="114300" simplePos="0" relativeHeight="251678208" behindDoc="0" locked="0" layoutInCell="1" allowOverlap="1">
            <wp:simplePos x="0" y="0"/>
            <wp:positionH relativeFrom="column">
              <wp:posOffset>997116</wp:posOffset>
            </wp:positionH>
            <wp:positionV relativeFrom="paragraph">
              <wp:posOffset>8586</wp:posOffset>
            </wp:positionV>
            <wp:extent cx="3962400" cy="193167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8570" t="29282" r="43353" b="29031"/>
                    <a:stretch/>
                  </pic:blipFill>
                  <pic:spPr bwMode="auto">
                    <a:xfrm>
                      <a:off x="0" y="0"/>
                      <a:ext cx="3962400" cy="193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505BDF" w:rsidRDefault="00505BDF" w:rsidP="00505BD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Para determinar el factor extensión bastará identificar una variable y en el caso que se cuente con las dos o de diferentes valoraciones, se considera el valor más alto de los identificados.</w:t>
      </w:r>
    </w:p>
    <w:p w:rsidR="003C493F" w:rsidRPr="003C493F" w:rsidRDefault="003C493F" w:rsidP="003C493F">
      <w:pPr>
        <w:autoSpaceDE w:val="0"/>
        <w:autoSpaceDN w:val="0"/>
        <w:adjustRightInd w:val="0"/>
        <w:spacing w:after="0" w:line="360" w:lineRule="auto"/>
        <w:ind w:left="840"/>
        <w:jc w:val="both"/>
        <w:rPr>
          <w:rFonts w:ascii="ArialMT" w:hAnsi="ArialMT" w:cs="ArialMT"/>
          <w:b/>
          <w:sz w:val="16"/>
          <w:szCs w:val="16"/>
        </w:rPr>
      </w:pPr>
      <w:r w:rsidRPr="003C493F">
        <w:rPr>
          <w:rFonts w:ascii="ArialMT" w:hAnsi="ArialMT" w:cs="ArialMT"/>
          <w:b/>
          <w:sz w:val="16"/>
          <w:szCs w:val="16"/>
        </w:rPr>
        <w:t>Medio Potencialmente afectado</w:t>
      </w:r>
    </w:p>
    <w:p w:rsidR="00505BDF" w:rsidRDefault="003C493F" w:rsidP="003C493F">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El factor está referido a la calificación del medio que podría afectarse por el presunto incumplimiento de la obligación fiscalizable.</w:t>
      </w:r>
    </w:p>
    <w:p w:rsidR="003C493F" w:rsidRDefault="003C493F" w:rsidP="003C493F">
      <w:pPr>
        <w:autoSpaceDE w:val="0"/>
        <w:autoSpaceDN w:val="0"/>
        <w:adjustRightInd w:val="0"/>
        <w:spacing w:after="0" w:line="360" w:lineRule="auto"/>
        <w:ind w:left="840"/>
        <w:jc w:val="both"/>
        <w:rPr>
          <w:rFonts w:ascii="ArialMT" w:hAnsi="ArialMT" w:cs="ArialMT"/>
          <w:sz w:val="16"/>
          <w:szCs w:val="16"/>
        </w:rPr>
      </w:pPr>
      <w:r>
        <w:rPr>
          <w:noProof/>
          <w:lang w:eastAsia="es-PE"/>
        </w:rPr>
        <w:drawing>
          <wp:anchor distT="0" distB="0" distL="114300" distR="114300" simplePos="0" relativeHeight="251667456" behindDoc="0" locked="0" layoutInCell="1" allowOverlap="1" wp14:anchorId="728DBDB8" wp14:editId="42B425F1">
            <wp:simplePos x="0" y="0"/>
            <wp:positionH relativeFrom="column">
              <wp:posOffset>1346752</wp:posOffset>
            </wp:positionH>
            <wp:positionV relativeFrom="paragraph">
              <wp:posOffset>10795</wp:posOffset>
            </wp:positionV>
            <wp:extent cx="3258820" cy="169799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43773" t="25234" r="8446" b="30480"/>
                    <a:stretch/>
                  </pic:blipFill>
                  <pic:spPr bwMode="auto">
                    <a:xfrm>
                      <a:off x="0" y="0"/>
                      <a:ext cx="3258820" cy="1697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pStyle w:val="Prrafodelista"/>
        <w:numPr>
          <w:ilvl w:val="0"/>
          <w:numId w:val="31"/>
        </w:numPr>
        <w:autoSpaceDE w:val="0"/>
        <w:autoSpaceDN w:val="0"/>
        <w:adjustRightInd w:val="0"/>
        <w:spacing w:after="0" w:line="360" w:lineRule="auto"/>
        <w:ind w:left="1134"/>
        <w:jc w:val="both"/>
        <w:rPr>
          <w:rFonts w:ascii="Arial" w:hAnsi="Arial" w:cs="Arial"/>
          <w:b/>
          <w:bCs/>
          <w:sz w:val="16"/>
          <w:szCs w:val="16"/>
        </w:rPr>
      </w:pPr>
      <w:r>
        <w:rPr>
          <w:rFonts w:ascii="Arial" w:hAnsi="Arial" w:cs="Arial"/>
          <w:b/>
          <w:bCs/>
          <w:sz w:val="16"/>
          <w:szCs w:val="16"/>
        </w:rPr>
        <w:t>Estimación resultante de la consecuencia</w:t>
      </w:r>
    </w:p>
    <w:p w:rsidR="003C493F" w:rsidRDefault="003C493F" w:rsidP="003C493F">
      <w:pPr>
        <w:pStyle w:val="Prrafodelista"/>
        <w:numPr>
          <w:ilvl w:val="0"/>
          <w:numId w:val="32"/>
        </w:numPr>
        <w:autoSpaceDE w:val="0"/>
        <w:autoSpaceDN w:val="0"/>
        <w:adjustRightInd w:val="0"/>
        <w:spacing w:after="0" w:line="360" w:lineRule="auto"/>
        <w:ind w:left="1560" w:hanging="644"/>
        <w:rPr>
          <w:rFonts w:ascii="Arial" w:hAnsi="Arial" w:cs="Arial"/>
          <w:b/>
          <w:bCs/>
          <w:sz w:val="16"/>
          <w:szCs w:val="16"/>
        </w:rPr>
      </w:pPr>
      <w:r w:rsidRPr="003C493F">
        <w:rPr>
          <w:rFonts w:ascii="Arial" w:hAnsi="Arial" w:cs="Arial"/>
          <w:b/>
          <w:bCs/>
          <w:sz w:val="16"/>
          <w:szCs w:val="16"/>
        </w:rPr>
        <w:t>De la consecuencia en el entorno humano</w:t>
      </w:r>
    </w:p>
    <w:p w:rsidR="003C493F" w:rsidRDefault="003C493F" w:rsidP="003C493F">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La puntuación obtenida en la fórmula Nº 2 deberá</w:t>
      </w:r>
      <w:r w:rsidR="000F1BAC">
        <w:rPr>
          <w:rFonts w:ascii="ArialMT" w:hAnsi="ArialMT" w:cs="ArialMT"/>
          <w:sz w:val="16"/>
          <w:szCs w:val="16"/>
        </w:rPr>
        <w:t xml:space="preserve"> </w:t>
      </w:r>
      <w:r>
        <w:rPr>
          <w:rFonts w:ascii="ArialMT" w:hAnsi="ArialMT" w:cs="ArialMT"/>
          <w:sz w:val="16"/>
          <w:szCs w:val="16"/>
        </w:rPr>
        <w:t>ser comparada con la puntuación indicada en el</w:t>
      </w:r>
      <w:r w:rsidR="000F1BAC">
        <w:rPr>
          <w:rFonts w:ascii="ArialMT" w:hAnsi="ArialMT" w:cs="ArialMT"/>
          <w:sz w:val="16"/>
          <w:szCs w:val="16"/>
        </w:rPr>
        <w:t xml:space="preserve"> </w:t>
      </w:r>
      <w:r>
        <w:rPr>
          <w:rFonts w:ascii="ArialMT" w:hAnsi="ArialMT" w:cs="ArialMT"/>
          <w:sz w:val="16"/>
          <w:szCs w:val="16"/>
        </w:rPr>
        <w:t>Cuadro Nº 10 para obtener la condición y valor</w:t>
      </w:r>
      <w:r w:rsidR="000F1BAC">
        <w:rPr>
          <w:rFonts w:ascii="ArialMT" w:hAnsi="ArialMT" w:cs="ArialMT"/>
          <w:sz w:val="16"/>
          <w:szCs w:val="16"/>
        </w:rPr>
        <w:t xml:space="preserve"> </w:t>
      </w:r>
      <w:r>
        <w:rPr>
          <w:rFonts w:ascii="ArialMT" w:hAnsi="ArialMT" w:cs="ArialMT"/>
          <w:sz w:val="16"/>
          <w:szCs w:val="16"/>
        </w:rPr>
        <w:t>correspondiente a la consecuencia en el entorno</w:t>
      </w:r>
      <w:r w:rsidR="000F1BAC">
        <w:rPr>
          <w:rFonts w:ascii="ArialMT" w:hAnsi="ArialMT" w:cs="ArialMT"/>
          <w:sz w:val="16"/>
          <w:szCs w:val="16"/>
        </w:rPr>
        <w:t xml:space="preserve"> </w:t>
      </w:r>
      <w:r>
        <w:rPr>
          <w:rFonts w:ascii="ArialMT" w:hAnsi="ArialMT" w:cs="ArialMT"/>
          <w:sz w:val="16"/>
          <w:szCs w:val="16"/>
        </w:rPr>
        <w:t>humano.</w:t>
      </w:r>
    </w:p>
    <w:p w:rsidR="000F1BAC" w:rsidRDefault="000F1BAC" w:rsidP="003C493F">
      <w:pPr>
        <w:autoSpaceDE w:val="0"/>
        <w:autoSpaceDN w:val="0"/>
        <w:adjustRightInd w:val="0"/>
        <w:spacing w:after="0" w:line="360" w:lineRule="auto"/>
        <w:ind w:left="840"/>
        <w:jc w:val="both"/>
        <w:rPr>
          <w:rFonts w:ascii="ArialMT" w:hAnsi="ArialMT" w:cs="ArialMT"/>
          <w:sz w:val="16"/>
          <w:szCs w:val="16"/>
        </w:rPr>
      </w:pPr>
      <w:r>
        <w:rPr>
          <w:noProof/>
          <w:lang w:eastAsia="es-PE"/>
        </w:rPr>
        <w:drawing>
          <wp:anchor distT="0" distB="0" distL="114300" distR="114300" simplePos="0" relativeHeight="251671552" behindDoc="0" locked="0" layoutInCell="1" allowOverlap="1" wp14:anchorId="19FDCFCC" wp14:editId="39197F68">
            <wp:simplePos x="0" y="0"/>
            <wp:positionH relativeFrom="column">
              <wp:posOffset>1410860</wp:posOffset>
            </wp:positionH>
            <wp:positionV relativeFrom="paragraph">
              <wp:posOffset>37769</wp:posOffset>
            </wp:positionV>
            <wp:extent cx="3115945" cy="1748155"/>
            <wp:effectExtent l="0" t="0" r="8255" b="444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l="43640" t="28566" r="8161" b="23323"/>
                    <a:stretch/>
                  </pic:blipFill>
                  <pic:spPr bwMode="auto">
                    <a:xfrm>
                      <a:off x="0" y="0"/>
                      <a:ext cx="3115945" cy="1748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0F1BAC" w:rsidRDefault="000F1BAC" w:rsidP="000F1BAC">
      <w:pPr>
        <w:pStyle w:val="Prrafodelista"/>
        <w:numPr>
          <w:ilvl w:val="0"/>
          <w:numId w:val="32"/>
        </w:numPr>
        <w:autoSpaceDE w:val="0"/>
        <w:autoSpaceDN w:val="0"/>
        <w:adjustRightInd w:val="0"/>
        <w:spacing w:after="0" w:line="360" w:lineRule="auto"/>
        <w:ind w:left="1560" w:hanging="644"/>
        <w:rPr>
          <w:rFonts w:ascii="Arial" w:hAnsi="Arial" w:cs="Arial"/>
          <w:b/>
          <w:bCs/>
          <w:sz w:val="16"/>
          <w:szCs w:val="16"/>
        </w:rPr>
      </w:pPr>
      <w:r>
        <w:rPr>
          <w:rFonts w:ascii="Arial" w:hAnsi="Arial" w:cs="Arial"/>
          <w:b/>
          <w:bCs/>
          <w:sz w:val="16"/>
          <w:szCs w:val="16"/>
        </w:rPr>
        <w:lastRenderedPageBreak/>
        <w:t>De la consecuencia en el entorno natural</w:t>
      </w:r>
    </w:p>
    <w:p w:rsidR="003C493F" w:rsidRDefault="000F1BAC" w:rsidP="000F1BAC">
      <w:pPr>
        <w:autoSpaceDE w:val="0"/>
        <w:autoSpaceDN w:val="0"/>
        <w:adjustRightInd w:val="0"/>
        <w:spacing w:after="0" w:line="360" w:lineRule="auto"/>
        <w:ind w:left="840"/>
        <w:jc w:val="both"/>
        <w:rPr>
          <w:rFonts w:ascii="ArialMT" w:hAnsi="ArialMT" w:cs="ArialMT"/>
          <w:sz w:val="16"/>
          <w:szCs w:val="16"/>
        </w:rPr>
      </w:pPr>
      <w:r>
        <w:rPr>
          <w:rFonts w:ascii="ArialMT" w:hAnsi="ArialMT" w:cs="ArialMT"/>
          <w:sz w:val="16"/>
          <w:szCs w:val="16"/>
        </w:rPr>
        <w:t>La puntuación obtenida en la fórmula Nº 3 deberá ser comparada con la puntuación indicada en el Cuadro Nº 11 para obtener la condición y valor correspondiente a la consecuencia en el entorno natural.</w:t>
      </w:r>
    </w:p>
    <w:p w:rsidR="000F1BAC" w:rsidRDefault="000F1BAC" w:rsidP="000F1BAC">
      <w:pPr>
        <w:autoSpaceDE w:val="0"/>
        <w:autoSpaceDN w:val="0"/>
        <w:adjustRightInd w:val="0"/>
        <w:spacing w:after="0" w:line="360" w:lineRule="auto"/>
        <w:ind w:left="840"/>
        <w:jc w:val="both"/>
        <w:rPr>
          <w:rFonts w:ascii="ArialMT" w:hAnsi="ArialMT" w:cs="ArialMT"/>
          <w:sz w:val="16"/>
          <w:szCs w:val="16"/>
        </w:rPr>
      </w:pPr>
      <w:r>
        <w:rPr>
          <w:noProof/>
          <w:lang w:eastAsia="es-PE"/>
        </w:rPr>
        <w:drawing>
          <wp:anchor distT="0" distB="0" distL="114300" distR="114300" simplePos="0" relativeHeight="251679232" behindDoc="0" locked="0" layoutInCell="1" allowOverlap="1">
            <wp:simplePos x="0" y="0"/>
            <wp:positionH relativeFrom="column">
              <wp:posOffset>973261</wp:posOffset>
            </wp:positionH>
            <wp:positionV relativeFrom="paragraph">
              <wp:posOffset>8586</wp:posOffset>
            </wp:positionV>
            <wp:extent cx="3999728" cy="2250219"/>
            <wp:effectExtent l="0" t="0" r="127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43503" t="31901" r="8174" b="19748"/>
                    <a:stretch/>
                  </pic:blipFill>
                  <pic:spPr bwMode="auto">
                    <a:xfrm>
                      <a:off x="0" y="0"/>
                      <a:ext cx="3999728" cy="22502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574764" w:rsidRPr="00574764" w:rsidRDefault="00574764" w:rsidP="00574764">
      <w:pPr>
        <w:pStyle w:val="Prrafodelista"/>
        <w:numPr>
          <w:ilvl w:val="0"/>
          <w:numId w:val="30"/>
        </w:numPr>
        <w:autoSpaceDE w:val="0"/>
        <w:autoSpaceDN w:val="0"/>
        <w:adjustRightInd w:val="0"/>
        <w:spacing w:after="0" w:line="360" w:lineRule="auto"/>
        <w:jc w:val="both"/>
        <w:rPr>
          <w:rFonts w:ascii="Arial" w:hAnsi="Arial" w:cs="Arial"/>
          <w:b/>
          <w:sz w:val="18"/>
          <w:szCs w:val="18"/>
        </w:rPr>
      </w:pPr>
      <w:r w:rsidRPr="00574764">
        <w:rPr>
          <w:rFonts w:ascii="Arial" w:hAnsi="Arial" w:cs="Arial"/>
          <w:b/>
          <w:sz w:val="18"/>
          <w:szCs w:val="18"/>
        </w:rPr>
        <w:t>ESTIMACIÓN FINAL DEL NIVEL DE RIESGO</w:t>
      </w:r>
    </w:p>
    <w:p w:rsidR="003C493F" w:rsidRDefault="00574764" w:rsidP="00574764">
      <w:pPr>
        <w:autoSpaceDE w:val="0"/>
        <w:autoSpaceDN w:val="0"/>
        <w:adjustRightInd w:val="0"/>
        <w:spacing w:after="0" w:line="360" w:lineRule="auto"/>
        <w:ind w:left="708"/>
        <w:jc w:val="both"/>
        <w:rPr>
          <w:rFonts w:ascii="ArialMT" w:hAnsi="ArialMT" w:cs="ArialMT"/>
          <w:sz w:val="16"/>
          <w:szCs w:val="16"/>
        </w:rPr>
      </w:pPr>
      <w:r>
        <w:rPr>
          <w:rFonts w:ascii="ArialMT" w:hAnsi="ArialMT" w:cs="ArialMT"/>
          <w:sz w:val="16"/>
          <w:szCs w:val="16"/>
        </w:rPr>
        <w:t xml:space="preserve">El resultado del producto de la probabilidad y la consecuencia </w:t>
      </w:r>
      <w:proofErr w:type="gramStart"/>
      <w:r>
        <w:rPr>
          <w:rFonts w:ascii="ArialMT" w:hAnsi="ArialMT" w:cs="ArialMT"/>
          <w:sz w:val="16"/>
          <w:szCs w:val="16"/>
        </w:rPr>
        <w:t>determinará</w:t>
      </w:r>
      <w:proofErr w:type="gramEnd"/>
      <w:r>
        <w:rPr>
          <w:rFonts w:ascii="ArialMT" w:hAnsi="ArialMT" w:cs="ArialMT"/>
          <w:sz w:val="16"/>
          <w:szCs w:val="16"/>
        </w:rPr>
        <w:t xml:space="preserve"> el nivel de riesgo, que podrá ser leve, moderado o significativo, de acuerdo a los rangos establecidos en el Cuadro Nº 12, que se presenta a continuación:</w:t>
      </w:r>
    </w:p>
    <w:p w:rsidR="00F83AD4" w:rsidRDefault="000D0C30" w:rsidP="00574764">
      <w:pPr>
        <w:autoSpaceDE w:val="0"/>
        <w:autoSpaceDN w:val="0"/>
        <w:adjustRightInd w:val="0"/>
        <w:spacing w:after="0" w:line="360" w:lineRule="auto"/>
        <w:ind w:left="708"/>
        <w:jc w:val="both"/>
        <w:rPr>
          <w:rFonts w:ascii="ArialMT" w:hAnsi="ArialMT" w:cs="ArialMT"/>
          <w:sz w:val="16"/>
          <w:szCs w:val="16"/>
        </w:rPr>
      </w:pPr>
      <w:r>
        <w:rPr>
          <w:noProof/>
          <w:lang w:eastAsia="es-PE"/>
        </w:rPr>
        <w:drawing>
          <wp:anchor distT="0" distB="0" distL="114300" distR="114300" simplePos="0" relativeHeight="251680768" behindDoc="0" locked="0" layoutInCell="1" allowOverlap="1" wp14:anchorId="414C7EE5" wp14:editId="2EAD01AA">
            <wp:simplePos x="0" y="0"/>
            <wp:positionH relativeFrom="column">
              <wp:posOffset>793750</wp:posOffset>
            </wp:positionH>
            <wp:positionV relativeFrom="paragraph">
              <wp:posOffset>6889</wp:posOffset>
            </wp:positionV>
            <wp:extent cx="4177665" cy="179387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44042" t="32614" r="8558" b="31184"/>
                    <a:stretch/>
                  </pic:blipFill>
                  <pic:spPr bwMode="auto">
                    <a:xfrm>
                      <a:off x="0" y="0"/>
                      <a:ext cx="4177665" cy="179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3AD4" w:rsidRDefault="00F83AD4" w:rsidP="00574764">
      <w:pPr>
        <w:autoSpaceDE w:val="0"/>
        <w:autoSpaceDN w:val="0"/>
        <w:adjustRightInd w:val="0"/>
        <w:spacing w:after="0" w:line="360" w:lineRule="auto"/>
        <w:ind w:left="708"/>
        <w:jc w:val="both"/>
        <w:rPr>
          <w:rFonts w:ascii="ArialMT" w:hAnsi="ArialMT" w:cs="ArialMT"/>
          <w:sz w:val="16"/>
          <w:szCs w:val="16"/>
        </w:rPr>
      </w:pPr>
    </w:p>
    <w:p w:rsidR="00F83AD4" w:rsidRDefault="00F83AD4" w:rsidP="00574764">
      <w:pPr>
        <w:autoSpaceDE w:val="0"/>
        <w:autoSpaceDN w:val="0"/>
        <w:adjustRightInd w:val="0"/>
        <w:spacing w:after="0" w:line="360" w:lineRule="auto"/>
        <w:ind w:left="708"/>
        <w:jc w:val="both"/>
        <w:rPr>
          <w:rFonts w:ascii="ArialMT" w:hAnsi="ArialMT" w:cs="ArialMT"/>
          <w:sz w:val="16"/>
          <w:szCs w:val="16"/>
        </w:rPr>
      </w:pPr>
    </w:p>
    <w:p w:rsidR="00F83AD4" w:rsidRDefault="00F83AD4" w:rsidP="00574764">
      <w:pPr>
        <w:autoSpaceDE w:val="0"/>
        <w:autoSpaceDN w:val="0"/>
        <w:adjustRightInd w:val="0"/>
        <w:spacing w:after="0" w:line="360" w:lineRule="auto"/>
        <w:ind w:left="708"/>
        <w:jc w:val="both"/>
        <w:rPr>
          <w:rFonts w:ascii="ArialMT" w:hAnsi="ArialMT" w:cs="ArialMT"/>
          <w:sz w:val="16"/>
          <w:szCs w:val="16"/>
        </w:rPr>
      </w:pPr>
    </w:p>
    <w:p w:rsidR="00F83AD4" w:rsidRDefault="00F83AD4" w:rsidP="00574764">
      <w:pPr>
        <w:autoSpaceDE w:val="0"/>
        <w:autoSpaceDN w:val="0"/>
        <w:adjustRightInd w:val="0"/>
        <w:spacing w:after="0" w:line="360" w:lineRule="auto"/>
        <w:ind w:left="708"/>
        <w:jc w:val="both"/>
        <w:rPr>
          <w:rFonts w:ascii="ArialMT" w:hAnsi="ArialMT" w:cs="ArialMT"/>
          <w:sz w:val="16"/>
          <w:szCs w:val="16"/>
        </w:rPr>
      </w:pPr>
    </w:p>
    <w:p w:rsidR="00574764" w:rsidRDefault="00574764" w:rsidP="00574764">
      <w:pPr>
        <w:autoSpaceDE w:val="0"/>
        <w:autoSpaceDN w:val="0"/>
        <w:adjustRightInd w:val="0"/>
        <w:spacing w:after="0" w:line="360" w:lineRule="auto"/>
        <w:ind w:left="708"/>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Default="003C493F" w:rsidP="003C493F">
      <w:pPr>
        <w:autoSpaceDE w:val="0"/>
        <w:autoSpaceDN w:val="0"/>
        <w:adjustRightInd w:val="0"/>
        <w:spacing w:after="0" w:line="360" w:lineRule="auto"/>
        <w:ind w:left="840"/>
        <w:jc w:val="both"/>
        <w:rPr>
          <w:rFonts w:ascii="ArialMT" w:hAnsi="ArialMT" w:cs="ArialMT"/>
          <w:sz w:val="16"/>
          <w:szCs w:val="16"/>
        </w:rPr>
      </w:pPr>
    </w:p>
    <w:p w:rsidR="003C493F" w:rsidRPr="00BB10A8" w:rsidRDefault="001C4CF2" w:rsidP="003C493F">
      <w:pPr>
        <w:jc w:val="center"/>
        <w:rPr>
          <w:rFonts w:ascii="Arial" w:hAnsi="Arial" w:cs="Arial"/>
          <w:b/>
          <w:sz w:val="18"/>
          <w:szCs w:val="18"/>
        </w:rPr>
      </w:pPr>
      <w:r>
        <w:rPr>
          <w:rFonts w:ascii="Arial" w:hAnsi="Arial" w:cs="Arial"/>
          <w:b/>
          <w:sz w:val="18"/>
          <w:szCs w:val="18"/>
        </w:rPr>
        <w:t>ANEXO 5</w:t>
      </w:r>
    </w:p>
    <w:p w:rsidR="00AF60FF" w:rsidRPr="00AF60FF" w:rsidRDefault="00AF60FF" w:rsidP="00AF60FF">
      <w:pPr>
        <w:autoSpaceDE w:val="0"/>
        <w:autoSpaceDN w:val="0"/>
        <w:adjustRightInd w:val="0"/>
        <w:spacing w:after="0" w:line="240" w:lineRule="auto"/>
        <w:jc w:val="center"/>
        <w:rPr>
          <w:rFonts w:ascii="Arial" w:hAnsi="Arial" w:cs="Arial"/>
          <w:b/>
          <w:sz w:val="18"/>
          <w:szCs w:val="18"/>
        </w:rPr>
      </w:pPr>
      <w:r w:rsidRPr="00AF60FF">
        <w:rPr>
          <w:rFonts w:ascii="Arial" w:hAnsi="Arial" w:cs="Arial"/>
          <w:b/>
          <w:sz w:val="18"/>
          <w:szCs w:val="18"/>
        </w:rPr>
        <w:t>Modelo de Informe de Supervisión</w:t>
      </w:r>
    </w:p>
    <w:p w:rsidR="00AF60FF" w:rsidRDefault="00AF60FF" w:rsidP="00AF60FF">
      <w:pPr>
        <w:autoSpaceDE w:val="0"/>
        <w:autoSpaceDN w:val="0"/>
        <w:adjustRightInd w:val="0"/>
        <w:spacing w:after="0" w:line="240" w:lineRule="auto"/>
        <w:rPr>
          <w:rFonts w:ascii="Arial" w:hAnsi="Arial" w:cs="Arial"/>
          <w:b/>
          <w:sz w:val="18"/>
          <w:szCs w:val="18"/>
        </w:rPr>
      </w:pPr>
    </w:p>
    <w:p w:rsidR="00AF60FF" w:rsidRPr="00AF60FF" w:rsidRDefault="00AF60FF" w:rsidP="00AF60FF">
      <w:pPr>
        <w:autoSpaceDE w:val="0"/>
        <w:autoSpaceDN w:val="0"/>
        <w:adjustRightInd w:val="0"/>
        <w:spacing w:after="0" w:line="240" w:lineRule="auto"/>
        <w:jc w:val="center"/>
        <w:rPr>
          <w:rFonts w:ascii="Arial" w:hAnsi="Arial" w:cs="Arial"/>
          <w:b/>
          <w:sz w:val="18"/>
          <w:szCs w:val="18"/>
        </w:rPr>
      </w:pPr>
      <w:r w:rsidRPr="00AF60FF">
        <w:rPr>
          <w:rFonts w:ascii="Arial" w:hAnsi="Arial" w:cs="Arial"/>
          <w:b/>
          <w:sz w:val="18"/>
          <w:szCs w:val="18"/>
          <w:u w:val="single"/>
        </w:rPr>
        <w:t>INFORME DE SUPERVISIÓN N°</w:t>
      </w:r>
      <w:r w:rsidRPr="00AF60FF">
        <w:rPr>
          <w:rFonts w:ascii="Arial" w:hAnsi="Arial" w:cs="Arial"/>
          <w:b/>
          <w:sz w:val="18"/>
          <w:szCs w:val="18"/>
        </w:rPr>
        <w:t xml:space="preserve"> </w:t>
      </w:r>
      <w:proofErr w:type="spellStart"/>
      <w:r w:rsidRPr="00AF60FF">
        <w:rPr>
          <w:rFonts w:ascii="Arial" w:hAnsi="Arial" w:cs="Arial"/>
          <w:b/>
          <w:sz w:val="18"/>
          <w:szCs w:val="18"/>
        </w:rPr>
        <w:t>xxxxxx</w:t>
      </w:r>
      <w:proofErr w:type="spellEnd"/>
    </w:p>
    <w:p w:rsidR="00AF60FF" w:rsidRDefault="00AF60FF" w:rsidP="00AF60FF">
      <w:pPr>
        <w:autoSpaceDE w:val="0"/>
        <w:autoSpaceDN w:val="0"/>
        <w:adjustRightInd w:val="0"/>
        <w:spacing w:after="0" w:line="240" w:lineRule="auto"/>
        <w:rPr>
          <w:rFonts w:ascii="Arial" w:hAnsi="Arial" w:cs="Arial"/>
          <w:b/>
          <w:sz w:val="18"/>
          <w:szCs w:val="18"/>
        </w:rPr>
      </w:pPr>
    </w:p>
    <w:p w:rsidR="00AF60FF" w:rsidRPr="00AF60FF" w:rsidRDefault="00AF60FF" w:rsidP="00AF60FF">
      <w:pPr>
        <w:autoSpaceDE w:val="0"/>
        <w:autoSpaceDN w:val="0"/>
        <w:adjustRightInd w:val="0"/>
        <w:spacing w:after="0" w:line="240" w:lineRule="auto"/>
        <w:rPr>
          <w:rFonts w:ascii="Arial" w:hAnsi="Arial" w:cs="Arial"/>
          <w:sz w:val="18"/>
          <w:szCs w:val="18"/>
        </w:rPr>
      </w:pPr>
      <w:r w:rsidRPr="00AF60FF">
        <w:rPr>
          <w:rFonts w:ascii="Arial" w:hAnsi="Arial" w:cs="Arial"/>
          <w:b/>
          <w:sz w:val="18"/>
          <w:szCs w:val="18"/>
        </w:rPr>
        <w:t xml:space="preserve">A </w:t>
      </w:r>
      <w:r>
        <w:rPr>
          <w:rFonts w:ascii="Arial" w:hAnsi="Arial" w:cs="Arial"/>
          <w:b/>
          <w:sz w:val="18"/>
          <w:szCs w:val="18"/>
        </w:rPr>
        <w:tab/>
      </w:r>
      <w:r>
        <w:rPr>
          <w:rFonts w:ascii="Arial" w:hAnsi="Arial" w:cs="Arial"/>
          <w:b/>
          <w:sz w:val="18"/>
          <w:szCs w:val="18"/>
        </w:rPr>
        <w:tab/>
      </w:r>
      <w:r>
        <w:rPr>
          <w:rFonts w:ascii="Arial" w:hAnsi="Arial" w:cs="Arial"/>
          <w:b/>
          <w:sz w:val="18"/>
          <w:szCs w:val="18"/>
        </w:rPr>
        <w:tab/>
      </w:r>
      <w:r w:rsidRPr="00AF60FF">
        <w:rPr>
          <w:rFonts w:ascii="Arial" w:hAnsi="Arial" w:cs="Arial"/>
          <w:b/>
          <w:sz w:val="18"/>
          <w:szCs w:val="18"/>
        </w:rPr>
        <w:t>:</w:t>
      </w:r>
      <w:r>
        <w:rPr>
          <w:rFonts w:ascii="Arial" w:hAnsi="Arial" w:cs="Arial"/>
          <w:b/>
          <w:sz w:val="18"/>
          <w:szCs w:val="18"/>
        </w:rPr>
        <w:tab/>
      </w:r>
      <w:r w:rsidRPr="000D0C30">
        <w:rPr>
          <w:rFonts w:ascii="Arial" w:hAnsi="Arial" w:cs="Arial"/>
          <w:b/>
          <w:sz w:val="18"/>
          <w:szCs w:val="18"/>
        </w:rPr>
        <w:t>[NOMBRE DEL DESTINATARIO]</w:t>
      </w:r>
    </w:p>
    <w:p w:rsidR="00AF60FF" w:rsidRPr="00AF60FF" w:rsidRDefault="00AF60FF" w:rsidP="00AF60FF">
      <w:pPr>
        <w:autoSpaceDE w:val="0"/>
        <w:autoSpaceDN w:val="0"/>
        <w:adjustRightInd w:val="0"/>
        <w:spacing w:after="0" w:line="240" w:lineRule="auto"/>
        <w:ind w:left="1416" w:firstLine="708"/>
        <w:rPr>
          <w:rFonts w:ascii="Arial" w:hAnsi="Arial" w:cs="Arial"/>
          <w:sz w:val="18"/>
          <w:szCs w:val="18"/>
        </w:rPr>
      </w:pPr>
      <w:r w:rsidRPr="00AF60FF">
        <w:rPr>
          <w:rFonts w:ascii="Arial" w:hAnsi="Arial" w:cs="Arial"/>
          <w:sz w:val="18"/>
          <w:szCs w:val="18"/>
        </w:rPr>
        <w:t xml:space="preserve">   </w:t>
      </w:r>
      <w:r w:rsidRPr="00AF60FF">
        <w:rPr>
          <w:rFonts w:ascii="Arial" w:hAnsi="Arial" w:cs="Arial"/>
          <w:sz w:val="18"/>
          <w:szCs w:val="18"/>
        </w:rPr>
        <w:tab/>
        <w:t>Autoridad Supervisora</w:t>
      </w:r>
    </w:p>
    <w:p w:rsidR="00AF60FF" w:rsidRPr="00AF60FF" w:rsidRDefault="00AF60FF" w:rsidP="00AF60FF">
      <w:pPr>
        <w:autoSpaceDE w:val="0"/>
        <w:autoSpaceDN w:val="0"/>
        <w:adjustRightInd w:val="0"/>
        <w:spacing w:after="0" w:line="240" w:lineRule="auto"/>
        <w:rPr>
          <w:rFonts w:ascii="Arial" w:hAnsi="Arial" w:cs="Arial"/>
          <w:sz w:val="18"/>
          <w:szCs w:val="18"/>
        </w:rPr>
      </w:pPr>
      <w:r w:rsidRPr="00AF60FF">
        <w:rPr>
          <w:rFonts w:ascii="Arial" w:hAnsi="Arial" w:cs="Arial"/>
          <w:b/>
          <w:sz w:val="18"/>
          <w:szCs w:val="18"/>
        </w:rPr>
        <w:t xml:space="preserve">DE </w:t>
      </w:r>
      <w:r>
        <w:rPr>
          <w:rFonts w:ascii="Arial" w:hAnsi="Arial" w:cs="Arial"/>
          <w:b/>
          <w:sz w:val="18"/>
          <w:szCs w:val="18"/>
        </w:rPr>
        <w:tab/>
      </w:r>
      <w:r>
        <w:rPr>
          <w:rFonts w:ascii="Arial" w:hAnsi="Arial" w:cs="Arial"/>
          <w:b/>
          <w:sz w:val="18"/>
          <w:szCs w:val="18"/>
        </w:rPr>
        <w:tab/>
      </w:r>
      <w:r>
        <w:rPr>
          <w:rFonts w:ascii="Arial" w:hAnsi="Arial" w:cs="Arial"/>
          <w:b/>
          <w:sz w:val="18"/>
          <w:szCs w:val="18"/>
        </w:rPr>
        <w:tab/>
      </w:r>
      <w:r w:rsidRPr="00AF60FF">
        <w:rPr>
          <w:rFonts w:ascii="Arial" w:hAnsi="Arial" w:cs="Arial"/>
          <w:b/>
          <w:sz w:val="18"/>
          <w:szCs w:val="18"/>
        </w:rPr>
        <w:t>:</w:t>
      </w:r>
      <w:r>
        <w:rPr>
          <w:rFonts w:ascii="Arial" w:hAnsi="Arial" w:cs="Arial"/>
          <w:b/>
          <w:sz w:val="18"/>
          <w:szCs w:val="18"/>
        </w:rPr>
        <w:tab/>
      </w:r>
      <w:r w:rsidRPr="000D0C30">
        <w:rPr>
          <w:rFonts w:ascii="Arial" w:hAnsi="Arial" w:cs="Arial"/>
          <w:b/>
          <w:sz w:val="18"/>
          <w:szCs w:val="18"/>
        </w:rPr>
        <w:t>[NOMBRE DEL SUPERVISOR [Responsable de Supervisión]</w:t>
      </w:r>
    </w:p>
    <w:p w:rsidR="00AF60FF" w:rsidRPr="00AF60FF" w:rsidRDefault="00AF60FF" w:rsidP="00AF60FF">
      <w:pPr>
        <w:autoSpaceDE w:val="0"/>
        <w:autoSpaceDN w:val="0"/>
        <w:adjustRightInd w:val="0"/>
        <w:spacing w:after="0" w:line="240" w:lineRule="auto"/>
        <w:ind w:left="1416" w:firstLine="708"/>
        <w:rPr>
          <w:rFonts w:ascii="Arial" w:hAnsi="Arial" w:cs="Arial"/>
          <w:sz w:val="18"/>
          <w:szCs w:val="18"/>
        </w:rPr>
      </w:pPr>
      <w:r w:rsidRPr="00AF60FF">
        <w:rPr>
          <w:rFonts w:ascii="Arial" w:hAnsi="Arial" w:cs="Arial"/>
          <w:sz w:val="18"/>
          <w:szCs w:val="18"/>
        </w:rPr>
        <w:t xml:space="preserve">  </w:t>
      </w:r>
      <w:r w:rsidRPr="00AF60FF">
        <w:rPr>
          <w:rFonts w:ascii="Arial" w:hAnsi="Arial" w:cs="Arial"/>
          <w:sz w:val="18"/>
          <w:szCs w:val="18"/>
        </w:rPr>
        <w:tab/>
        <w:t>Supervisor</w:t>
      </w:r>
    </w:p>
    <w:p w:rsidR="00AF60FF" w:rsidRPr="00AF60FF" w:rsidRDefault="00AF60FF" w:rsidP="00AF60FF">
      <w:pPr>
        <w:autoSpaceDE w:val="0"/>
        <w:autoSpaceDN w:val="0"/>
        <w:adjustRightInd w:val="0"/>
        <w:spacing w:after="0" w:line="240" w:lineRule="auto"/>
        <w:ind w:left="2832" w:hanging="2832"/>
        <w:rPr>
          <w:rFonts w:ascii="Arial" w:hAnsi="Arial" w:cs="Arial"/>
          <w:sz w:val="18"/>
          <w:szCs w:val="18"/>
        </w:rPr>
      </w:pPr>
      <w:r>
        <w:rPr>
          <w:rFonts w:ascii="Arial" w:hAnsi="Arial" w:cs="Arial"/>
          <w:b/>
          <w:sz w:val="18"/>
          <w:szCs w:val="18"/>
        </w:rPr>
        <w:t>ASUNTO                           :</w:t>
      </w:r>
      <w:r>
        <w:rPr>
          <w:rFonts w:ascii="Arial" w:hAnsi="Arial" w:cs="Arial"/>
          <w:b/>
          <w:sz w:val="18"/>
          <w:szCs w:val="18"/>
        </w:rPr>
        <w:tab/>
      </w:r>
      <w:r w:rsidRPr="00AF60FF">
        <w:rPr>
          <w:rFonts w:ascii="Arial" w:hAnsi="Arial" w:cs="Arial"/>
          <w:sz w:val="18"/>
          <w:szCs w:val="18"/>
        </w:rPr>
        <w:t>Resultado de la supervisión realizada del [fecha de inicio de supervisión] al [fecha de cierre de supervisión] a la [unidad fiscalizable] de titularidad de [administrado]</w:t>
      </w:r>
    </w:p>
    <w:p w:rsidR="00AF60FF" w:rsidRPr="00AF60FF" w:rsidRDefault="00AF60FF" w:rsidP="00AF60FF">
      <w:pPr>
        <w:autoSpaceDE w:val="0"/>
        <w:autoSpaceDN w:val="0"/>
        <w:adjustRightInd w:val="0"/>
        <w:spacing w:after="0" w:line="240" w:lineRule="auto"/>
        <w:rPr>
          <w:rFonts w:ascii="Arial" w:hAnsi="Arial" w:cs="Arial"/>
          <w:sz w:val="18"/>
          <w:szCs w:val="18"/>
        </w:rPr>
      </w:pPr>
      <w:r w:rsidRPr="00AF60FF">
        <w:rPr>
          <w:rFonts w:ascii="Arial" w:hAnsi="Arial" w:cs="Arial"/>
          <w:b/>
          <w:sz w:val="18"/>
          <w:szCs w:val="18"/>
        </w:rPr>
        <w:t>REFERENCIA</w:t>
      </w:r>
      <w:r>
        <w:rPr>
          <w:rFonts w:ascii="Arial" w:hAnsi="Arial" w:cs="Arial"/>
          <w:b/>
          <w:sz w:val="18"/>
          <w:szCs w:val="18"/>
        </w:rPr>
        <w:tab/>
      </w:r>
      <w:r>
        <w:rPr>
          <w:rFonts w:ascii="Arial" w:hAnsi="Arial" w:cs="Arial"/>
          <w:b/>
          <w:sz w:val="18"/>
          <w:szCs w:val="18"/>
        </w:rPr>
        <w:tab/>
      </w:r>
      <w:r w:rsidRPr="00AF60FF">
        <w:rPr>
          <w:rFonts w:ascii="Arial" w:hAnsi="Arial" w:cs="Arial"/>
          <w:b/>
          <w:sz w:val="18"/>
          <w:szCs w:val="18"/>
        </w:rPr>
        <w:t xml:space="preserve">: </w:t>
      </w:r>
      <w:r>
        <w:rPr>
          <w:rFonts w:ascii="Arial" w:hAnsi="Arial" w:cs="Arial"/>
          <w:b/>
          <w:sz w:val="18"/>
          <w:szCs w:val="18"/>
        </w:rPr>
        <w:tab/>
      </w:r>
      <w:r w:rsidRPr="00AF60FF">
        <w:rPr>
          <w:rFonts w:ascii="Arial" w:hAnsi="Arial" w:cs="Arial"/>
          <w:sz w:val="18"/>
          <w:szCs w:val="18"/>
        </w:rPr>
        <w:t>a) N° de Expediente</w:t>
      </w:r>
    </w:p>
    <w:p w:rsidR="00AF60FF" w:rsidRDefault="00AF60FF" w:rsidP="00AF60FF">
      <w:pPr>
        <w:autoSpaceDE w:val="0"/>
        <w:autoSpaceDN w:val="0"/>
        <w:adjustRightInd w:val="0"/>
        <w:spacing w:after="0" w:line="240" w:lineRule="auto"/>
        <w:ind w:left="2124" w:firstLine="708"/>
        <w:rPr>
          <w:rFonts w:ascii="Arial" w:hAnsi="Arial" w:cs="Arial"/>
          <w:b/>
          <w:sz w:val="18"/>
          <w:szCs w:val="18"/>
        </w:rPr>
      </w:pPr>
      <w:r w:rsidRPr="00AF60FF">
        <w:rPr>
          <w:rFonts w:ascii="Arial" w:hAnsi="Arial" w:cs="Arial"/>
          <w:sz w:val="18"/>
          <w:szCs w:val="18"/>
        </w:rPr>
        <w:t xml:space="preserve">b) Acta de Supervisión [sólo se coloca como referencia, no como anexo] </w:t>
      </w:r>
    </w:p>
    <w:p w:rsidR="00AF60FF" w:rsidRDefault="00AF60FF" w:rsidP="00AF60FF">
      <w:pPr>
        <w:pBdr>
          <w:bottom w:val="single" w:sz="12" w:space="1" w:color="auto"/>
        </w:pBdr>
        <w:autoSpaceDE w:val="0"/>
        <w:autoSpaceDN w:val="0"/>
        <w:adjustRightInd w:val="0"/>
        <w:spacing w:after="0" w:line="240" w:lineRule="auto"/>
        <w:rPr>
          <w:rFonts w:ascii="Arial" w:hAnsi="Arial" w:cs="Arial"/>
          <w:sz w:val="18"/>
          <w:szCs w:val="18"/>
        </w:rPr>
      </w:pPr>
      <w:r>
        <w:rPr>
          <w:rFonts w:ascii="Arial" w:hAnsi="Arial" w:cs="Arial"/>
          <w:b/>
          <w:sz w:val="18"/>
          <w:szCs w:val="18"/>
        </w:rPr>
        <w:t>FECHA</w:t>
      </w:r>
      <w:r>
        <w:rPr>
          <w:rFonts w:ascii="Arial" w:hAnsi="Arial" w:cs="Arial"/>
          <w:b/>
          <w:sz w:val="18"/>
          <w:szCs w:val="18"/>
        </w:rPr>
        <w:tab/>
      </w:r>
      <w:r>
        <w:rPr>
          <w:rFonts w:ascii="Arial" w:hAnsi="Arial" w:cs="Arial"/>
          <w:b/>
          <w:sz w:val="18"/>
          <w:szCs w:val="18"/>
        </w:rPr>
        <w:tab/>
      </w:r>
      <w:r>
        <w:rPr>
          <w:rFonts w:ascii="Arial" w:hAnsi="Arial" w:cs="Arial"/>
          <w:b/>
          <w:sz w:val="18"/>
          <w:szCs w:val="18"/>
        </w:rPr>
        <w:tab/>
      </w:r>
      <w:r w:rsidRPr="00AF60FF">
        <w:rPr>
          <w:rFonts w:ascii="Arial" w:hAnsi="Arial" w:cs="Arial"/>
          <w:b/>
          <w:sz w:val="18"/>
          <w:szCs w:val="18"/>
        </w:rPr>
        <w:t>:</w:t>
      </w:r>
      <w:r>
        <w:rPr>
          <w:rFonts w:ascii="Arial" w:hAnsi="Arial" w:cs="Arial"/>
          <w:b/>
          <w:sz w:val="18"/>
          <w:szCs w:val="18"/>
        </w:rPr>
        <w:tab/>
      </w:r>
      <w:r w:rsidRPr="00AF60FF">
        <w:rPr>
          <w:rFonts w:ascii="Arial" w:hAnsi="Arial" w:cs="Arial"/>
          <w:sz w:val="18"/>
          <w:szCs w:val="18"/>
        </w:rPr>
        <w:t>[Lugar], [Fecha de emisión del Informe]</w:t>
      </w:r>
    </w:p>
    <w:p w:rsidR="00AF60FF" w:rsidRPr="00AF60FF" w:rsidRDefault="00AF60FF" w:rsidP="00AF60FF">
      <w:pPr>
        <w:pBdr>
          <w:bottom w:val="single" w:sz="12" w:space="1" w:color="auto"/>
        </w:pBdr>
        <w:autoSpaceDE w:val="0"/>
        <w:autoSpaceDN w:val="0"/>
        <w:adjustRightInd w:val="0"/>
        <w:spacing w:after="0" w:line="240" w:lineRule="auto"/>
        <w:rPr>
          <w:rFonts w:ascii="Arial" w:hAnsi="Arial" w:cs="Arial"/>
          <w:sz w:val="18"/>
          <w:szCs w:val="18"/>
        </w:rPr>
      </w:pPr>
    </w:p>
    <w:p w:rsidR="00AF60FF" w:rsidRDefault="00AF60FF" w:rsidP="00AF60FF">
      <w:pPr>
        <w:autoSpaceDE w:val="0"/>
        <w:autoSpaceDN w:val="0"/>
        <w:adjustRightInd w:val="0"/>
        <w:spacing w:after="0" w:line="240" w:lineRule="auto"/>
        <w:rPr>
          <w:rFonts w:ascii="Arial" w:hAnsi="Arial" w:cs="Arial"/>
          <w:b/>
          <w:sz w:val="18"/>
          <w:szCs w:val="18"/>
        </w:rPr>
      </w:pPr>
    </w:p>
    <w:p w:rsidR="00AF60FF" w:rsidRPr="00AF60FF" w:rsidRDefault="00AF60FF" w:rsidP="00AF60FF">
      <w:pPr>
        <w:autoSpaceDE w:val="0"/>
        <w:autoSpaceDN w:val="0"/>
        <w:adjustRightInd w:val="0"/>
        <w:spacing w:after="0" w:line="240" w:lineRule="auto"/>
        <w:rPr>
          <w:rFonts w:ascii="Arial" w:hAnsi="Arial" w:cs="Arial"/>
          <w:b/>
          <w:sz w:val="18"/>
          <w:szCs w:val="18"/>
        </w:rPr>
      </w:pPr>
    </w:p>
    <w:p w:rsidR="00AF60FF" w:rsidRDefault="00AF60FF" w:rsidP="00281E6C">
      <w:pPr>
        <w:pStyle w:val="Prrafodelista"/>
        <w:numPr>
          <w:ilvl w:val="0"/>
          <w:numId w:val="22"/>
        </w:numPr>
        <w:autoSpaceDE w:val="0"/>
        <w:autoSpaceDN w:val="0"/>
        <w:adjustRightInd w:val="0"/>
        <w:spacing w:after="0" w:line="360" w:lineRule="auto"/>
        <w:ind w:left="284" w:hanging="207"/>
        <w:rPr>
          <w:rFonts w:ascii="Arial" w:hAnsi="Arial" w:cs="Arial"/>
          <w:b/>
          <w:sz w:val="18"/>
          <w:szCs w:val="18"/>
        </w:rPr>
      </w:pPr>
      <w:r w:rsidRPr="00AF60FF">
        <w:rPr>
          <w:rFonts w:ascii="Arial" w:hAnsi="Arial" w:cs="Arial"/>
          <w:b/>
          <w:sz w:val="18"/>
          <w:szCs w:val="18"/>
        </w:rPr>
        <w:t>ANTECEDENTES</w:t>
      </w:r>
    </w:p>
    <w:p w:rsidR="00AF60FF" w:rsidRDefault="00AF60FF" w:rsidP="00281E6C">
      <w:pPr>
        <w:pStyle w:val="Prrafodelista"/>
        <w:numPr>
          <w:ilvl w:val="0"/>
          <w:numId w:val="23"/>
        </w:numPr>
        <w:spacing w:line="360" w:lineRule="auto"/>
        <w:ind w:left="426"/>
        <w:rPr>
          <w:rFonts w:ascii="Arial" w:hAnsi="Arial" w:cs="Arial"/>
          <w:b/>
          <w:sz w:val="18"/>
          <w:szCs w:val="18"/>
        </w:rPr>
      </w:pPr>
      <w:r w:rsidRPr="00AF60FF">
        <w:rPr>
          <w:rFonts w:ascii="Arial" w:hAnsi="Arial" w:cs="Arial"/>
          <w:b/>
          <w:sz w:val="18"/>
          <w:szCs w:val="18"/>
        </w:rPr>
        <w:t>Información General:</w:t>
      </w:r>
    </w:p>
    <w:tbl>
      <w:tblPr>
        <w:tblStyle w:val="Tablaconcuadrcula"/>
        <w:tblW w:w="0" w:type="auto"/>
        <w:tblInd w:w="66" w:type="dxa"/>
        <w:tblLook w:val="04A0" w:firstRow="1" w:lastRow="0" w:firstColumn="1" w:lastColumn="0" w:noHBand="0" w:noVBand="1"/>
      </w:tblPr>
      <w:tblGrid>
        <w:gridCol w:w="3615"/>
        <w:gridCol w:w="1843"/>
        <w:gridCol w:w="1842"/>
        <w:gridCol w:w="1699"/>
      </w:tblGrid>
      <w:tr w:rsidR="00B9108F" w:rsidTr="000D0C30">
        <w:trPr>
          <w:trHeight w:val="389"/>
        </w:trPr>
        <w:tc>
          <w:tcPr>
            <w:tcW w:w="3615" w:type="dxa"/>
            <w:vAlign w:val="center"/>
          </w:tcPr>
          <w:p w:rsidR="00B9108F" w:rsidRPr="00B9108F" w:rsidRDefault="00B9108F" w:rsidP="000D0C30">
            <w:pPr>
              <w:spacing w:line="360" w:lineRule="auto"/>
              <w:jc w:val="center"/>
              <w:rPr>
                <w:rFonts w:ascii="Arial" w:hAnsi="Arial" w:cs="Arial"/>
                <w:b/>
                <w:sz w:val="18"/>
                <w:szCs w:val="18"/>
              </w:rPr>
            </w:pPr>
            <w:r>
              <w:rPr>
                <w:rFonts w:ascii="Arial" w:hAnsi="Arial" w:cs="Arial"/>
                <w:b/>
                <w:sz w:val="18"/>
                <w:szCs w:val="18"/>
              </w:rPr>
              <w:t>ADMINISTRADO</w:t>
            </w:r>
          </w:p>
        </w:tc>
        <w:tc>
          <w:tcPr>
            <w:tcW w:w="5384" w:type="dxa"/>
            <w:gridSpan w:val="3"/>
          </w:tcPr>
          <w:p w:rsidR="00B9108F" w:rsidRDefault="00B9108F" w:rsidP="00AF60FF">
            <w:pPr>
              <w:spacing w:line="360" w:lineRule="auto"/>
              <w:rPr>
                <w:rFonts w:ascii="Arial" w:hAnsi="Arial" w:cs="Arial"/>
                <w:b/>
                <w:sz w:val="18"/>
                <w:szCs w:val="18"/>
              </w:rPr>
            </w:pPr>
          </w:p>
        </w:tc>
      </w:tr>
      <w:tr w:rsidR="00B9108F" w:rsidTr="000D0C30">
        <w:trPr>
          <w:trHeight w:val="410"/>
        </w:trPr>
        <w:tc>
          <w:tcPr>
            <w:tcW w:w="3615" w:type="dxa"/>
            <w:vAlign w:val="center"/>
          </w:tcPr>
          <w:p w:rsidR="00B9108F" w:rsidRPr="00B9108F" w:rsidRDefault="00B9108F" w:rsidP="000D0C30">
            <w:pPr>
              <w:spacing w:line="360" w:lineRule="auto"/>
              <w:jc w:val="center"/>
              <w:rPr>
                <w:rFonts w:ascii="Arial" w:hAnsi="Arial" w:cs="Arial"/>
                <w:b/>
                <w:sz w:val="18"/>
                <w:szCs w:val="18"/>
              </w:rPr>
            </w:pPr>
            <w:r>
              <w:rPr>
                <w:rFonts w:ascii="Arial" w:hAnsi="Arial" w:cs="Arial"/>
                <w:b/>
                <w:sz w:val="18"/>
                <w:szCs w:val="18"/>
              </w:rPr>
              <w:lastRenderedPageBreak/>
              <w:t>UNIDAD FISCALIZABLE</w:t>
            </w:r>
          </w:p>
        </w:tc>
        <w:tc>
          <w:tcPr>
            <w:tcW w:w="5384" w:type="dxa"/>
            <w:gridSpan w:val="3"/>
          </w:tcPr>
          <w:p w:rsidR="00B9108F" w:rsidRDefault="00B9108F" w:rsidP="00AF60FF">
            <w:pPr>
              <w:spacing w:line="360" w:lineRule="auto"/>
              <w:rPr>
                <w:rFonts w:ascii="Arial" w:hAnsi="Arial" w:cs="Arial"/>
                <w:b/>
                <w:sz w:val="18"/>
                <w:szCs w:val="18"/>
              </w:rPr>
            </w:pPr>
          </w:p>
        </w:tc>
      </w:tr>
      <w:tr w:rsidR="00AF60FF" w:rsidTr="00D21E5C">
        <w:trPr>
          <w:trHeight w:val="415"/>
        </w:trPr>
        <w:tc>
          <w:tcPr>
            <w:tcW w:w="3615" w:type="dxa"/>
            <w:vAlign w:val="center"/>
          </w:tcPr>
          <w:p w:rsidR="00AF60FF" w:rsidRPr="00B9108F" w:rsidRDefault="00B9108F" w:rsidP="000D0C30">
            <w:pPr>
              <w:spacing w:line="360" w:lineRule="auto"/>
              <w:jc w:val="center"/>
              <w:rPr>
                <w:rFonts w:ascii="Arial" w:hAnsi="Arial" w:cs="Arial"/>
                <w:b/>
                <w:sz w:val="18"/>
                <w:szCs w:val="18"/>
              </w:rPr>
            </w:pPr>
            <w:r>
              <w:rPr>
                <w:rFonts w:ascii="Arial" w:hAnsi="Arial" w:cs="Arial"/>
                <w:b/>
                <w:sz w:val="18"/>
                <w:szCs w:val="18"/>
              </w:rPr>
              <w:t>ACTIVIDAD / FUNCIÓN</w:t>
            </w:r>
          </w:p>
        </w:tc>
        <w:tc>
          <w:tcPr>
            <w:tcW w:w="1843" w:type="dxa"/>
          </w:tcPr>
          <w:p w:rsidR="00AF60FF" w:rsidRDefault="00AF60FF" w:rsidP="00AF60FF">
            <w:pPr>
              <w:spacing w:line="360" w:lineRule="auto"/>
              <w:rPr>
                <w:rFonts w:ascii="Arial" w:hAnsi="Arial" w:cs="Arial"/>
                <w:b/>
                <w:sz w:val="18"/>
                <w:szCs w:val="18"/>
              </w:rPr>
            </w:pPr>
          </w:p>
        </w:tc>
        <w:tc>
          <w:tcPr>
            <w:tcW w:w="1842" w:type="dxa"/>
          </w:tcPr>
          <w:p w:rsidR="00AF60FF" w:rsidRDefault="00AF60FF" w:rsidP="00AF60FF">
            <w:pPr>
              <w:spacing w:line="360" w:lineRule="auto"/>
              <w:rPr>
                <w:rFonts w:ascii="Arial" w:hAnsi="Arial" w:cs="Arial"/>
                <w:b/>
                <w:sz w:val="18"/>
                <w:szCs w:val="18"/>
              </w:rPr>
            </w:pPr>
          </w:p>
        </w:tc>
        <w:tc>
          <w:tcPr>
            <w:tcW w:w="1699" w:type="dxa"/>
          </w:tcPr>
          <w:p w:rsidR="00AF60FF" w:rsidRDefault="00AF60FF" w:rsidP="00AF60FF">
            <w:pPr>
              <w:spacing w:line="360" w:lineRule="auto"/>
              <w:rPr>
                <w:rFonts w:ascii="Arial" w:hAnsi="Arial" w:cs="Arial"/>
                <w:b/>
                <w:sz w:val="18"/>
                <w:szCs w:val="18"/>
              </w:rPr>
            </w:pPr>
          </w:p>
        </w:tc>
      </w:tr>
      <w:tr w:rsidR="00AF60FF" w:rsidTr="00D21E5C">
        <w:trPr>
          <w:trHeight w:val="421"/>
        </w:trPr>
        <w:tc>
          <w:tcPr>
            <w:tcW w:w="3615" w:type="dxa"/>
            <w:vAlign w:val="center"/>
          </w:tcPr>
          <w:p w:rsidR="00AF60FF" w:rsidRPr="00B9108F" w:rsidRDefault="00B9108F" w:rsidP="000D0C30">
            <w:pPr>
              <w:spacing w:line="360" w:lineRule="auto"/>
              <w:jc w:val="center"/>
              <w:rPr>
                <w:rFonts w:ascii="Arial" w:hAnsi="Arial" w:cs="Arial"/>
                <w:b/>
                <w:sz w:val="18"/>
                <w:szCs w:val="18"/>
              </w:rPr>
            </w:pPr>
            <w:r>
              <w:rPr>
                <w:rFonts w:ascii="Arial" w:hAnsi="Arial" w:cs="Arial"/>
                <w:b/>
                <w:sz w:val="18"/>
                <w:szCs w:val="18"/>
              </w:rPr>
              <w:t>ETAPA</w:t>
            </w:r>
          </w:p>
        </w:tc>
        <w:tc>
          <w:tcPr>
            <w:tcW w:w="1843" w:type="dxa"/>
          </w:tcPr>
          <w:p w:rsidR="00AF60FF" w:rsidRPr="00B9108F" w:rsidRDefault="00B9108F" w:rsidP="00AF60FF">
            <w:pPr>
              <w:spacing w:line="360" w:lineRule="auto"/>
              <w:rPr>
                <w:rFonts w:ascii="Arial" w:hAnsi="Arial" w:cs="Arial"/>
                <w:sz w:val="18"/>
                <w:szCs w:val="18"/>
              </w:rPr>
            </w:pPr>
            <w:r>
              <w:rPr>
                <w:rFonts w:ascii="Arial" w:hAnsi="Arial" w:cs="Arial"/>
                <w:sz w:val="18"/>
                <w:szCs w:val="18"/>
              </w:rPr>
              <w:t>Elija un elemento</w:t>
            </w:r>
          </w:p>
        </w:tc>
        <w:tc>
          <w:tcPr>
            <w:tcW w:w="1842" w:type="dxa"/>
          </w:tcPr>
          <w:p w:rsidR="00AF60FF" w:rsidRDefault="00B9108F" w:rsidP="00AF60FF">
            <w:pPr>
              <w:spacing w:line="360" w:lineRule="auto"/>
              <w:rPr>
                <w:rFonts w:ascii="Arial" w:hAnsi="Arial" w:cs="Arial"/>
                <w:b/>
                <w:sz w:val="18"/>
                <w:szCs w:val="18"/>
              </w:rPr>
            </w:pPr>
            <w:r>
              <w:rPr>
                <w:rFonts w:ascii="Arial" w:hAnsi="Arial" w:cs="Arial"/>
                <w:b/>
                <w:sz w:val="18"/>
                <w:szCs w:val="18"/>
              </w:rPr>
              <w:t>ESTADO</w:t>
            </w:r>
          </w:p>
        </w:tc>
        <w:tc>
          <w:tcPr>
            <w:tcW w:w="1699" w:type="dxa"/>
          </w:tcPr>
          <w:p w:rsidR="00AF60FF" w:rsidRPr="00B9108F" w:rsidRDefault="00B9108F" w:rsidP="00AF60FF">
            <w:pPr>
              <w:spacing w:line="360" w:lineRule="auto"/>
              <w:rPr>
                <w:rFonts w:ascii="Arial" w:hAnsi="Arial" w:cs="Arial"/>
                <w:sz w:val="18"/>
                <w:szCs w:val="18"/>
              </w:rPr>
            </w:pPr>
            <w:r>
              <w:rPr>
                <w:rFonts w:ascii="Arial" w:hAnsi="Arial" w:cs="Arial"/>
                <w:sz w:val="18"/>
                <w:szCs w:val="18"/>
              </w:rPr>
              <w:t>Elija un elemento</w:t>
            </w:r>
          </w:p>
        </w:tc>
      </w:tr>
      <w:tr w:rsidR="00B9108F" w:rsidTr="00D21E5C">
        <w:tc>
          <w:tcPr>
            <w:tcW w:w="3615" w:type="dxa"/>
            <w:vMerge w:val="restart"/>
            <w:vAlign w:val="center"/>
          </w:tcPr>
          <w:p w:rsidR="00B9108F" w:rsidRPr="00B9108F" w:rsidRDefault="00B9108F" w:rsidP="000D0C30">
            <w:pPr>
              <w:spacing w:line="360" w:lineRule="auto"/>
              <w:jc w:val="center"/>
              <w:rPr>
                <w:rFonts w:ascii="Arial" w:hAnsi="Arial" w:cs="Arial"/>
                <w:b/>
                <w:sz w:val="18"/>
                <w:szCs w:val="18"/>
              </w:rPr>
            </w:pPr>
            <w:r>
              <w:rPr>
                <w:rFonts w:ascii="Arial" w:hAnsi="Arial" w:cs="Arial"/>
                <w:b/>
                <w:sz w:val="18"/>
                <w:szCs w:val="18"/>
              </w:rPr>
              <w:t>UBICACIÓN</w:t>
            </w:r>
          </w:p>
        </w:tc>
        <w:tc>
          <w:tcPr>
            <w:tcW w:w="1843" w:type="dxa"/>
            <w:vAlign w:val="center"/>
          </w:tcPr>
          <w:p w:rsidR="00B9108F" w:rsidRDefault="00B9108F" w:rsidP="00D21E5C">
            <w:pPr>
              <w:spacing w:line="360" w:lineRule="auto"/>
              <w:rPr>
                <w:rFonts w:ascii="Arial" w:hAnsi="Arial" w:cs="Arial"/>
                <w:b/>
                <w:sz w:val="18"/>
                <w:szCs w:val="18"/>
              </w:rPr>
            </w:pPr>
            <w:r>
              <w:rPr>
                <w:rFonts w:ascii="Arial" w:hAnsi="Arial" w:cs="Arial"/>
                <w:b/>
                <w:sz w:val="18"/>
                <w:szCs w:val="18"/>
              </w:rPr>
              <w:t xml:space="preserve">Departamento(s) </w:t>
            </w:r>
          </w:p>
        </w:tc>
        <w:tc>
          <w:tcPr>
            <w:tcW w:w="3541" w:type="dxa"/>
            <w:gridSpan w:val="2"/>
          </w:tcPr>
          <w:p w:rsidR="00B9108F" w:rsidRDefault="00B9108F" w:rsidP="00AF60FF">
            <w:pPr>
              <w:spacing w:line="360" w:lineRule="auto"/>
              <w:rPr>
                <w:rFonts w:ascii="Arial" w:hAnsi="Arial" w:cs="Arial"/>
                <w:b/>
                <w:sz w:val="18"/>
                <w:szCs w:val="18"/>
              </w:rPr>
            </w:pPr>
          </w:p>
        </w:tc>
      </w:tr>
      <w:tr w:rsidR="00B9108F" w:rsidTr="00D21E5C">
        <w:tc>
          <w:tcPr>
            <w:tcW w:w="3615" w:type="dxa"/>
            <w:vMerge/>
            <w:vAlign w:val="center"/>
          </w:tcPr>
          <w:p w:rsidR="00B9108F" w:rsidRDefault="00B9108F" w:rsidP="000D0C30">
            <w:pPr>
              <w:spacing w:line="360" w:lineRule="auto"/>
              <w:jc w:val="center"/>
              <w:rPr>
                <w:rFonts w:ascii="Arial" w:hAnsi="Arial" w:cs="Arial"/>
                <w:b/>
                <w:sz w:val="18"/>
                <w:szCs w:val="18"/>
              </w:rPr>
            </w:pPr>
          </w:p>
        </w:tc>
        <w:tc>
          <w:tcPr>
            <w:tcW w:w="1843" w:type="dxa"/>
            <w:vAlign w:val="center"/>
          </w:tcPr>
          <w:p w:rsidR="00B9108F" w:rsidRDefault="00B9108F" w:rsidP="00D21E5C">
            <w:pPr>
              <w:spacing w:line="360" w:lineRule="auto"/>
              <w:rPr>
                <w:rFonts w:ascii="Arial" w:hAnsi="Arial" w:cs="Arial"/>
                <w:b/>
                <w:sz w:val="18"/>
                <w:szCs w:val="18"/>
              </w:rPr>
            </w:pPr>
            <w:r>
              <w:rPr>
                <w:rFonts w:ascii="Arial" w:hAnsi="Arial" w:cs="Arial"/>
                <w:b/>
                <w:sz w:val="18"/>
                <w:szCs w:val="18"/>
              </w:rPr>
              <w:t>Provincia(s)</w:t>
            </w:r>
          </w:p>
        </w:tc>
        <w:tc>
          <w:tcPr>
            <w:tcW w:w="3541" w:type="dxa"/>
            <w:gridSpan w:val="2"/>
          </w:tcPr>
          <w:p w:rsidR="00B9108F" w:rsidRDefault="00B9108F" w:rsidP="00AF60FF">
            <w:pPr>
              <w:spacing w:line="360" w:lineRule="auto"/>
              <w:rPr>
                <w:rFonts w:ascii="Arial" w:hAnsi="Arial" w:cs="Arial"/>
                <w:b/>
                <w:sz w:val="18"/>
                <w:szCs w:val="18"/>
              </w:rPr>
            </w:pPr>
          </w:p>
        </w:tc>
      </w:tr>
      <w:tr w:rsidR="00B9108F" w:rsidTr="00D21E5C">
        <w:tc>
          <w:tcPr>
            <w:tcW w:w="3615" w:type="dxa"/>
            <w:vMerge/>
            <w:vAlign w:val="center"/>
          </w:tcPr>
          <w:p w:rsidR="00B9108F" w:rsidRDefault="00B9108F" w:rsidP="000D0C30">
            <w:pPr>
              <w:spacing w:line="360" w:lineRule="auto"/>
              <w:jc w:val="center"/>
              <w:rPr>
                <w:rFonts w:ascii="Arial" w:hAnsi="Arial" w:cs="Arial"/>
                <w:b/>
                <w:sz w:val="18"/>
                <w:szCs w:val="18"/>
              </w:rPr>
            </w:pPr>
          </w:p>
        </w:tc>
        <w:tc>
          <w:tcPr>
            <w:tcW w:w="1843" w:type="dxa"/>
            <w:vAlign w:val="center"/>
          </w:tcPr>
          <w:p w:rsidR="00B9108F" w:rsidRDefault="00B9108F" w:rsidP="00D21E5C">
            <w:pPr>
              <w:spacing w:line="360" w:lineRule="auto"/>
              <w:rPr>
                <w:rFonts w:ascii="Arial" w:hAnsi="Arial" w:cs="Arial"/>
                <w:b/>
                <w:sz w:val="18"/>
                <w:szCs w:val="18"/>
              </w:rPr>
            </w:pPr>
            <w:r>
              <w:rPr>
                <w:rFonts w:ascii="Arial" w:hAnsi="Arial" w:cs="Arial"/>
                <w:b/>
                <w:sz w:val="18"/>
                <w:szCs w:val="18"/>
              </w:rPr>
              <w:t>Distrito(s)</w:t>
            </w:r>
          </w:p>
        </w:tc>
        <w:tc>
          <w:tcPr>
            <w:tcW w:w="3541" w:type="dxa"/>
            <w:gridSpan w:val="2"/>
          </w:tcPr>
          <w:p w:rsidR="00B9108F" w:rsidRDefault="00B9108F" w:rsidP="00AF60FF">
            <w:pPr>
              <w:spacing w:line="360" w:lineRule="auto"/>
              <w:rPr>
                <w:rFonts w:ascii="Arial" w:hAnsi="Arial" w:cs="Arial"/>
                <w:b/>
                <w:sz w:val="18"/>
                <w:szCs w:val="18"/>
              </w:rPr>
            </w:pPr>
          </w:p>
        </w:tc>
      </w:tr>
      <w:tr w:rsidR="00B9108F" w:rsidTr="00D21E5C">
        <w:tc>
          <w:tcPr>
            <w:tcW w:w="3615" w:type="dxa"/>
            <w:vMerge/>
            <w:vAlign w:val="center"/>
          </w:tcPr>
          <w:p w:rsidR="00B9108F" w:rsidRDefault="00B9108F" w:rsidP="000D0C30">
            <w:pPr>
              <w:spacing w:line="360" w:lineRule="auto"/>
              <w:jc w:val="center"/>
              <w:rPr>
                <w:rFonts w:ascii="Arial" w:hAnsi="Arial" w:cs="Arial"/>
                <w:b/>
                <w:sz w:val="18"/>
                <w:szCs w:val="18"/>
              </w:rPr>
            </w:pPr>
          </w:p>
        </w:tc>
        <w:tc>
          <w:tcPr>
            <w:tcW w:w="1843" w:type="dxa"/>
            <w:vAlign w:val="center"/>
          </w:tcPr>
          <w:p w:rsidR="00B9108F" w:rsidRDefault="00B9108F" w:rsidP="00D21E5C">
            <w:pPr>
              <w:spacing w:line="360" w:lineRule="auto"/>
              <w:rPr>
                <w:rFonts w:ascii="Arial" w:hAnsi="Arial" w:cs="Arial"/>
                <w:b/>
                <w:sz w:val="18"/>
                <w:szCs w:val="18"/>
              </w:rPr>
            </w:pPr>
            <w:r>
              <w:rPr>
                <w:rFonts w:ascii="Arial" w:hAnsi="Arial" w:cs="Arial"/>
                <w:b/>
                <w:sz w:val="18"/>
                <w:szCs w:val="18"/>
              </w:rPr>
              <w:t>Dirección:</w:t>
            </w:r>
          </w:p>
        </w:tc>
        <w:tc>
          <w:tcPr>
            <w:tcW w:w="3541" w:type="dxa"/>
            <w:gridSpan w:val="2"/>
          </w:tcPr>
          <w:p w:rsidR="00B9108F" w:rsidRDefault="00B9108F" w:rsidP="00AF60FF">
            <w:pPr>
              <w:spacing w:line="360" w:lineRule="auto"/>
              <w:rPr>
                <w:rFonts w:ascii="Arial" w:hAnsi="Arial" w:cs="Arial"/>
                <w:b/>
                <w:sz w:val="18"/>
                <w:szCs w:val="18"/>
              </w:rPr>
            </w:pPr>
          </w:p>
        </w:tc>
      </w:tr>
      <w:tr w:rsidR="00B9108F" w:rsidTr="00D21E5C">
        <w:trPr>
          <w:trHeight w:val="417"/>
        </w:trPr>
        <w:tc>
          <w:tcPr>
            <w:tcW w:w="3615" w:type="dxa"/>
            <w:vAlign w:val="center"/>
          </w:tcPr>
          <w:p w:rsidR="00B9108F" w:rsidRPr="00B9108F" w:rsidRDefault="00B9108F" w:rsidP="000D0C30">
            <w:pPr>
              <w:spacing w:line="360" w:lineRule="auto"/>
              <w:jc w:val="center"/>
              <w:rPr>
                <w:rFonts w:ascii="Arial" w:hAnsi="Arial" w:cs="Arial"/>
                <w:b/>
                <w:sz w:val="18"/>
                <w:szCs w:val="18"/>
              </w:rPr>
            </w:pPr>
            <w:r>
              <w:rPr>
                <w:rFonts w:ascii="Arial" w:hAnsi="Arial" w:cs="Arial"/>
                <w:b/>
                <w:sz w:val="18"/>
                <w:szCs w:val="18"/>
              </w:rPr>
              <w:t>TIPO DE SUPERVISIÓN</w:t>
            </w:r>
          </w:p>
        </w:tc>
        <w:tc>
          <w:tcPr>
            <w:tcW w:w="5384" w:type="dxa"/>
            <w:gridSpan w:val="3"/>
          </w:tcPr>
          <w:p w:rsidR="00B9108F" w:rsidRDefault="00B9108F" w:rsidP="00AF60FF">
            <w:pPr>
              <w:spacing w:line="360" w:lineRule="auto"/>
              <w:rPr>
                <w:rFonts w:ascii="Arial" w:hAnsi="Arial" w:cs="Arial"/>
                <w:b/>
                <w:sz w:val="18"/>
                <w:szCs w:val="18"/>
              </w:rPr>
            </w:pPr>
          </w:p>
        </w:tc>
      </w:tr>
    </w:tbl>
    <w:p w:rsidR="00AF60FF" w:rsidRDefault="00AF60FF" w:rsidP="00AF60FF">
      <w:pPr>
        <w:spacing w:line="360" w:lineRule="auto"/>
        <w:ind w:left="66"/>
        <w:rPr>
          <w:rFonts w:ascii="Arial" w:hAnsi="Arial" w:cs="Arial"/>
          <w:b/>
          <w:sz w:val="18"/>
          <w:szCs w:val="18"/>
        </w:rPr>
      </w:pPr>
    </w:p>
    <w:p w:rsidR="00B9108F" w:rsidRPr="00B9108F" w:rsidRDefault="00B9108F" w:rsidP="00D21E5C">
      <w:pPr>
        <w:pStyle w:val="Prrafodelista"/>
        <w:numPr>
          <w:ilvl w:val="1"/>
          <w:numId w:val="22"/>
        </w:numPr>
        <w:spacing w:line="360" w:lineRule="auto"/>
        <w:ind w:left="284" w:hanging="142"/>
        <w:rPr>
          <w:rFonts w:ascii="Arial" w:hAnsi="Arial" w:cs="Arial"/>
          <w:b/>
          <w:sz w:val="18"/>
          <w:szCs w:val="18"/>
        </w:rPr>
      </w:pPr>
      <w:r w:rsidRPr="00B9108F">
        <w:rPr>
          <w:rFonts w:ascii="Arial" w:hAnsi="Arial" w:cs="Arial"/>
          <w:b/>
          <w:sz w:val="18"/>
          <w:szCs w:val="18"/>
        </w:rPr>
        <w:t>Objetivo de la Supervisión</w:t>
      </w:r>
    </w:p>
    <w:p w:rsidR="00B9108F" w:rsidRPr="00B9108F" w:rsidRDefault="00B9108F" w:rsidP="00B9108F">
      <w:pPr>
        <w:pStyle w:val="Prrafodelista"/>
        <w:spacing w:line="360" w:lineRule="auto"/>
        <w:ind w:left="1134" w:firstLine="282"/>
        <w:rPr>
          <w:rFonts w:ascii="Arial" w:hAnsi="Arial" w:cs="Arial"/>
          <w:sz w:val="18"/>
          <w:szCs w:val="18"/>
        </w:rPr>
      </w:pPr>
      <w:r w:rsidRPr="00B9108F">
        <w:rPr>
          <w:rFonts w:ascii="Arial" w:hAnsi="Arial" w:cs="Arial"/>
          <w:sz w:val="18"/>
          <w:szCs w:val="18"/>
        </w:rPr>
        <w:t>[Conforme al Plan de Supervisión]</w:t>
      </w:r>
    </w:p>
    <w:p w:rsidR="00B9108F" w:rsidRPr="00B9108F" w:rsidRDefault="00B9108F" w:rsidP="00D21E5C">
      <w:pPr>
        <w:pStyle w:val="Prrafodelista"/>
        <w:numPr>
          <w:ilvl w:val="1"/>
          <w:numId w:val="22"/>
        </w:numPr>
        <w:spacing w:line="360" w:lineRule="auto"/>
        <w:ind w:left="284" w:hanging="142"/>
        <w:rPr>
          <w:rFonts w:ascii="Arial" w:hAnsi="Arial" w:cs="Arial"/>
          <w:b/>
          <w:sz w:val="18"/>
          <w:szCs w:val="18"/>
        </w:rPr>
      </w:pPr>
      <w:r>
        <w:rPr>
          <w:rFonts w:ascii="Arial" w:hAnsi="Arial" w:cs="Arial"/>
          <w:b/>
          <w:sz w:val="18"/>
          <w:szCs w:val="18"/>
        </w:rPr>
        <w:t>Á</w:t>
      </w:r>
      <w:r w:rsidRPr="00B9108F">
        <w:rPr>
          <w:rFonts w:ascii="Arial" w:hAnsi="Arial" w:cs="Arial"/>
          <w:b/>
          <w:sz w:val="18"/>
          <w:szCs w:val="18"/>
        </w:rPr>
        <w:t>reas y/o Componentes Supervisados</w:t>
      </w:r>
    </w:p>
    <w:p w:rsidR="00B9108F" w:rsidRPr="00B9108F" w:rsidRDefault="00B9108F" w:rsidP="00B9108F">
      <w:pPr>
        <w:pStyle w:val="Prrafodelista"/>
        <w:spacing w:line="360" w:lineRule="auto"/>
        <w:ind w:left="1134" w:firstLine="282"/>
        <w:rPr>
          <w:rFonts w:ascii="Arial" w:hAnsi="Arial" w:cs="Arial"/>
          <w:sz w:val="18"/>
          <w:szCs w:val="18"/>
        </w:rPr>
      </w:pPr>
      <w:r w:rsidRPr="00B9108F">
        <w:rPr>
          <w:rFonts w:ascii="Arial" w:hAnsi="Arial" w:cs="Arial"/>
          <w:sz w:val="18"/>
          <w:szCs w:val="18"/>
        </w:rPr>
        <w:t>[Referenciar con el Acta de Supervisión]</w:t>
      </w:r>
    </w:p>
    <w:tbl>
      <w:tblPr>
        <w:tblStyle w:val="Tablaconcuadrcula"/>
        <w:tblW w:w="0" w:type="auto"/>
        <w:tblLook w:val="04A0" w:firstRow="1" w:lastRow="0" w:firstColumn="1" w:lastColumn="0" w:noHBand="0" w:noVBand="1"/>
      </w:tblPr>
      <w:tblGrid>
        <w:gridCol w:w="421"/>
        <w:gridCol w:w="3205"/>
        <w:gridCol w:w="1813"/>
        <w:gridCol w:w="1813"/>
        <w:gridCol w:w="1813"/>
      </w:tblGrid>
      <w:tr w:rsidR="00B9108F" w:rsidTr="00B9108F">
        <w:tc>
          <w:tcPr>
            <w:tcW w:w="421" w:type="dxa"/>
            <w:vMerge w:val="restart"/>
            <w:vAlign w:val="center"/>
          </w:tcPr>
          <w:p w:rsidR="00B9108F" w:rsidRDefault="00B9108F" w:rsidP="00B9108F">
            <w:pPr>
              <w:jc w:val="center"/>
              <w:rPr>
                <w:rFonts w:ascii="Arial" w:hAnsi="Arial" w:cs="Arial"/>
                <w:b/>
                <w:sz w:val="18"/>
                <w:szCs w:val="18"/>
              </w:rPr>
            </w:pPr>
            <w:r>
              <w:rPr>
                <w:rFonts w:ascii="Arial" w:hAnsi="Arial" w:cs="Arial"/>
                <w:b/>
                <w:sz w:val="18"/>
                <w:szCs w:val="18"/>
              </w:rPr>
              <w:t>N°</w:t>
            </w:r>
          </w:p>
        </w:tc>
        <w:tc>
          <w:tcPr>
            <w:tcW w:w="3205" w:type="dxa"/>
            <w:vMerge w:val="restart"/>
            <w:vAlign w:val="center"/>
          </w:tcPr>
          <w:p w:rsidR="00B9108F" w:rsidRDefault="00B9108F" w:rsidP="00B9108F">
            <w:pPr>
              <w:jc w:val="center"/>
              <w:rPr>
                <w:rFonts w:ascii="Arial" w:hAnsi="Arial" w:cs="Arial"/>
                <w:b/>
                <w:sz w:val="18"/>
                <w:szCs w:val="18"/>
              </w:rPr>
            </w:pPr>
            <w:r>
              <w:rPr>
                <w:rFonts w:ascii="Arial" w:hAnsi="Arial" w:cs="Arial"/>
                <w:b/>
                <w:sz w:val="18"/>
                <w:szCs w:val="18"/>
              </w:rPr>
              <w:t>Nombre</w:t>
            </w:r>
          </w:p>
        </w:tc>
        <w:tc>
          <w:tcPr>
            <w:tcW w:w="3626" w:type="dxa"/>
            <w:gridSpan w:val="2"/>
            <w:vAlign w:val="center"/>
          </w:tcPr>
          <w:p w:rsidR="00B9108F" w:rsidRDefault="00B9108F" w:rsidP="00B9108F">
            <w:pPr>
              <w:jc w:val="center"/>
              <w:rPr>
                <w:rFonts w:ascii="Arial" w:hAnsi="Arial" w:cs="Arial"/>
                <w:b/>
                <w:sz w:val="18"/>
                <w:szCs w:val="18"/>
              </w:rPr>
            </w:pPr>
            <w:r>
              <w:rPr>
                <w:rFonts w:ascii="Arial" w:hAnsi="Arial" w:cs="Arial"/>
                <w:b/>
                <w:sz w:val="18"/>
                <w:szCs w:val="18"/>
              </w:rPr>
              <w:t>Coordenadas</w:t>
            </w:r>
          </w:p>
        </w:tc>
        <w:tc>
          <w:tcPr>
            <w:tcW w:w="1813" w:type="dxa"/>
            <w:vMerge w:val="restart"/>
            <w:vAlign w:val="center"/>
          </w:tcPr>
          <w:p w:rsidR="00B9108F" w:rsidRDefault="00B9108F" w:rsidP="00B9108F">
            <w:pPr>
              <w:jc w:val="center"/>
              <w:rPr>
                <w:rFonts w:ascii="Arial" w:hAnsi="Arial" w:cs="Arial"/>
                <w:b/>
                <w:sz w:val="18"/>
                <w:szCs w:val="18"/>
              </w:rPr>
            </w:pPr>
            <w:r>
              <w:rPr>
                <w:rFonts w:ascii="Arial" w:hAnsi="Arial" w:cs="Arial"/>
                <w:b/>
                <w:sz w:val="18"/>
                <w:szCs w:val="18"/>
              </w:rPr>
              <w:t>Altitud</w:t>
            </w:r>
          </w:p>
          <w:p w:rsidR="00B9108F" w:rsidRPr="00B9108F" w:rsidRDefault="00B9108F" w:rsidP="00B9108F">
            <w:pPr>
              <w:jc w:val="center"/>
              <w:rPr>
                <w:rFonts w:ascii="Arial" w:hAnsi="Arial" w:cs="Arial"/>
                <w:sz w:val="18"/>
                <w:szCs w:val="18"/>
              </w:rPr>
            </w:pPr>
            <w:r w:rsidRPr="00B9108F">
              <w:rPr>
                <w:rFonts w:ascii="Arial" w:hAnsi="Arial" w:cs="Arial"/>
                <w:sz w:val="18"/>
                <w:szCs w:val="18"/>
              </w:rPr>
              <w:t>(</w:t>
            </w:r>
            <w:r>
              <w:rPr>
                <w:rFonts w:ascii="Arial" w:hAnsi="Arial" w:cs="Arial"/>
                <w:sz w:val="18"/>
                <w:szCs w:val="18"/>
              </w:rPr>
              <w:t>m.s.n.m.</w:t>
            </w:r>
            <w:r w:rsidRPr="00B9108F">
              <w:rPr>
                <w:rFonts w:ascii="Arial" w:hAnsi="Arial" w:cs="Arial"/>
                <w:sz w:val="18"/>
                <w:szCs w:val="18"/>
              </w:rPr>
              <w:t>)</w:t>
            </w:r>
          </w:p>
        </w:tc>
      </w:tr>
      <w:tr w:rsidR="00B9108F" w:rsidTr="00B9108F">
        <w:tc>
          <w:tcPr>
            <w:tcW w:w="421" w:type="dxa"/>
            <w:vMerge/>
          </w:tcPr>
          <w:p w:rsidR="00B9108F" w:rsidRDefault="00B9108F" w:rsidP="00B9108F">
            <w:pPr>
              <w:jc w:val="both"/>
              <w:rPr>
                <w:rFonts w:ascii="Arial" w:hAnsi="Arial" w:cs="Arial"/>
                <w:b/>
                <w:sz w:val="18"/>
                <w:szCs w:val="18"/>
              </w:rPr>
            </w:pPr>
          </w:p>
        </w:tc>
        <w:tc>
          <w:tcPr>
            <w:tcW w:w="3205" w:type="dxa"/>
            <w:vMerge/>
          </w:tcPr>
          <w:p w:rsidR="00B9108F" w:rsidRDefault="00B9108F" w:rsidP="00B9108F">
            <w:pPr>
              <w:jc w:val="both"/>
              <w:rPr>
                <w:rFonts w:ascii="Arial" w:hAnsi="Arial" w:cs="Arial"/>
                <w:b/>
                <w:sz w:val="18"/>
                <w:szCs w:val="18"/>
              </w:rPr>
            </w:pPr>
          </w:p>
        </w:tc>
        <w:tc>
          <w:tcPr>
            <w:tcW w:w="1813" w:type="dxa"/>
            <w:vAlign w:val="center"/>
          </w:tcPr>
          <w:p w:rsidR="00B9108F" w:rsidRDefault="00B9108F" w:rsidP="00B9108F">
            <w:pPr>
              <w:jc w:val="center"/>
              <w:rPr>
                <w:rFonts w:ascii="Arial" w:hAnsi="Arial" w:cs="Arial"/>
                <w:b/>
                <w:sz w:val="18"/>
                <w:szCs w:val="18"/>
              </w:rPr>
            </w:pPr>
            <w:r>
              <w:rPr>
                <w:rFonts w:ascii="Arial" w:hAnsi="Arial" w:cs="Arial"/>
                <w:b/>
                <w:sz w:val="18"/>
                <w:szCs w:val="18"/>
              </w:rPr>
              <w:t>Norte</w:t>
            </w:r>
          </w:p>
          <w:p w:rsidR="00B9108F" w:rsidRDefault="00B9108F" w:rsidP="00B9108F">
            <w:pPr>
              <w:jc w:val="center"/>
              <w:rPr>
                <w:rFonts w:ascii="Arial" w:hAnsi="Arial" w:cs="Arial"/>
                <w:b/>
                <w:sz w:val="18"/>
                <w:szCs w:val="18"/>
              </w:rPr>
            </w:pPr>
            <w:r>
              <w:rPr>
                <w:rFonts w:ascii="Arial" w:hAnsi="Arial" w:cs="Arial"/>
                <w:b/>
                <w:sz w:val="18"/>
                <w:szCs w:val="18"/>
              </w:rPr>
              <w:t>o</w:t>
            </w:r>
          </w:p>
          <w:p w:rsidR="00B9108F" w:rsidRDefault="00B9108F" w:rsidP="00B9108F">
            <w:pPr>
              <w:jc w:val="center"/>
              <w:rPr>
                <w:rFonts w:ascii="Arial" w:hAnsi="Arial" w:cs="Arial"/>
                <w:b/>
                <w:sz w:val="18"/>
                <w:szCs w:val="18"/>
              </w:rPr>
            </w:pPr>
            <w:r>
              <w:rPr>
                <w:rFonts w:ascii="Arial" w:hAnsi="Arial" w:cs="Arial"/>
                <w:b/>
                <w:sz w:val="18"/>
                <w:szCs w:val="18"/>
              </w:rPr>
              <w:t>Latitud</w:t>
            </w:r>
          </w:p>
        </w:tc>
        <w:tc>
          <w:tcPr>
            <w:tcW w:w="1813" w:type="dxa"/>
            <w:vAlign w:val="center"/>
          </w:tcPr>
          <w:p w:rsidR="00B9108F" w:rsidRDefault="00B9108F" w:rsidP="00B9108F">
            <w:pPr>
              <w:jc w:val="center"/>
              <w:rPr>
                <w:rFonts w:ascii="Arial" w:hAnsi="Arial" w:cs="Arial"/>
                <w:b/>
                <w:sz w:val="18"/>
                <w:szCs w:val="18"/>
              </w:rPr>
            </w:pPr>
            <w:r>
              <w:rPr>
                <w:rFonts w:ascii="Arial" w:hAnsi="Arial" w:cs="Arial"/>
                <w:b/>
                <w:sz w:val="18"/>
                <w:szCs w:val="18"/>
              </w:rPr>
              <w:t>Este</w:t>
            </w:r>
          </w:p>
          <w:p w:rsidR="00B9108F" w:rsidRDefault="00B9108F" w:rsidP="00B9108F">
            <w:pPr>
              <w:jc w:val="center"/>
              <w:rPr>
                <w:rFonts w:ascii="Arial" w:hAnsi="Arial" w:cs="Arial"/>
                <w:b/>
                <w:sz w:val="18"/>
                <w:szCs w:val="18"/>
              </w:rPr>
            </w:pPr>
            <w:r>
              <w:rPr>
                <w:rFonts w:ascii="Arial" w:hAnsi="Arial" w:cs="Arial"/>
                <w:b/>
                <w:sz w:val="18"/>
                <w:szCs w:val="18"/>
              </w:rPr>
              <w:t>o</w:t>
            </w:r>
          </w:p>
          <w:p w:rsidR="00B9108F" w:rsidRDefault="00B9108F" w:rsidP="00B9108F">
            <w:pPr>
              <w:jc w:val="center"/>
              <w:rPr>
                <w:rFonts w:ascii="Arial" w:hAnsi="Arial" w:cs="Arial"/>
                <w:b/>
                <w:sz w:val="18"/>
                <w:szCs w:val="18"/>
              </w:rPr>
            </w:pPr>
            <w:r>
              <w:rPr>
                <w:rFonts w:ascii="Arial" w:hAnsi="Arial" w:cs="Arial"/>
                <w:b/>
                <w:sz w:val="18"/>
                <w:szCs w:val="18"/>
              </w:rPr>
              <w:t>Longitud</w:t>
            </w:r>
          </w:p>
        </w:tc>
        <w:tc>
          <w:tcPr>
            <w:tcW w:w="1813" w:type="dxa"/>
            <w:vMerge/>
          </w:tcPr>
          <w:p w:rsidR="00B9108F" w:rsidRDefault="00B9108F" w:rsidP="00B9108F">
            <w:pPr>
              <w:jc w:val="both"/>
              <w:rPr>
                <w:rFonts w:ascii="Arial" w:hAnsi="Arial" w:cs="Arial"/>
                <w:b/>
                <w:sz w:val="18"/>
                <w:szCs w:val="18"/>
              </w:rPr>
            </w:pPr>
          </w:p>
        </w:tc>
      </w:tr>
      <w:tr w:rsidR="00B9108F" w:rsidTr="00B9108F">
        <w:tc>
          <w:tcPr>
            <w:tcW w:w="421" w:type="dxa"/>
          </w:tcPr>
          <w:p w:rsidR="00B9108F" w:rsidRDefault="00B9108F" w:rsidP="00B9108F">
            <w:pPr>
              <w:jc w:val="both"/>
              <w:rPr>
                <w:rFonts w:ascii="Arial" w:hAnsi="Arial" w:cs="Arial"/>
                <w:b/>
                <w:sz w:val="18"/>
                <w:szCs w:val="18"/>
              </w:rPr>
            </w:pPr>
          </w:p>
        </w:tc>
        <w:tc>
          <w:tcPr>
            <w:tcW w:w="3205" w:type="dxa"/>
          </w:tcPr>
          <w:p w:rsidR="00B9108F" w:rsidRDefault="00B9108F" w:rsidP="00B9108F">
            <w:pPr>
              <w:jc w:val="both"/>
              <w:rPr>
                <w:rFonts w:ascii="Arial" w:hAnsi="Arial" w:cs="Arial"/>
                <w:b/>
                <w:sz w:val="18"/>
                <w:szCs w:val="18"/>
              </w:rPr>
            </w:pPr>
          </w:p>
        </w:tc>
        <w:tc>
          <w:tcPr>
            <w:tcW w:w="1813" w:type="dxa"/>
          </w:tcPr>
          <w:p w:rsidR="00B9108F" w:rsidRDefault="00B9108F" w:rsidP="00B9108F">
            <w:pPr>
              <w:jc w:val="both"/>
              <w:rPr>
                <w:rFonts w:ascii="Arial" w:hAnsi="Arial" w:cs="Arial"/>
                <w:b/>
                <w:sz w:val="18"/>
                <w:szCs w:val="18"/>
              </w:rPr>
            </w:pPr>
          </w:p>
        </w:tc>
        <w:tc>
          <w:tcPr>
            <w:tcW w:w="1813" w:type="dxa"/>
          </w:tcPr>
          <w:p w:rsidR="00B9108F" w:rsidRDefault="00B9108F" w:rsidP="00B9108F">
            <w:pPr>
              <w:jc w:val="both"/>
              <w:rPr>
                <w:rFonts w:ascii="Arial" w:hAnsi="Arial" w:cs="Arial"/>
                <w:b/>
                <w:sz w:val="18"/>
                <w:szCs w:val="18"/>
              </w:rPr>
            </w:pPr>
          </w:p>
        </w:tc>
        <w:tc>
          <w:tcPr>
            <w:tcW w:w="1813" w:type="dxa"/>
          </w:tcPr>
          <w:p w:rsidR="00B9108F" w:rsidRDefault="00B9108F" w:rsidP="00B9108F">
            <w:pPr>
              <w:jc w:val="both"/>
              <w:rPr>
                <w:rFonts w:ascii="Arial" w:hAnsi="Arial" w:cs="Arial"/>
                <w:b/>
                <w:sz w:val="18"/>
                <w:szCs w:val="18"/>
              </w:rPr>
            </w:pPr>
          </w:p>
        </w:tc>
      </w:tr>
      <w:tr w:rsidR="00B9108F" w:rsidTr="00B9108F">
        <w:tc>
          <w:tcPr>
            <w:tcW w:w="421" w:type="dxa"/>
          </w:tcPr>
          <w:p w:rsidR="00B9108F" w:rsidRDefault="00B9108F" w:rsidP="00B9108F">
            <w:pPr>
              <w:jc w:val="both"/>
              <w:rPr>
                <w:rFonts w:ascii="Arial" w:hAnsi="Arial" w:cs="Arial"/>
                <w:b/>
                <w:sz w:val="18"/>
                <w:szCs w:val="18"/>
              </w:rPr>
            </w:pPr>
          </w:p>
        </w:tc>
        <w:tc>
          <w:tcPr>
            <w:tcW w:w="3205" w:type="dxa"/>
          </w:tcPr>
          <w:p w:rsidR="00B9108F" w:rsidRDefault="00B9108F" w:rsidP="00B9108F">
            <w:pPr>
              <w:jc w:val="both"/>
              <w:rPr>
                <w:rFonts w:ascii="Arial" w:hAnsi="Arial" w:cs="Arial"/>
                <w:b/>
                <w:sz w:val="18"/>
                <w:szCs w:val="18"/>
              </w:rPr>
            </w:pPr>
          </w:p>
        </w:tc>
        <w:tc>
          <w:tcPr>
            <w:tcW w:w="1813" w:type="dxa"/>
          </w:tcPr>
          <w:p w:rsidR="00B9108F" w:rsidRDefault="00B9108F" w:rsidP="00B9108F">
            <w:pPr>
              <w:jc w:val="both"/>
              <w:rPr>
                <w:rFonts w:ascii="Arial" w:hAnsi="Arial" w:cs="Arial"/>
                <w:b/>
                <w:sz w:val="18"/>
                <w:szCs w:val="18"/>
              </w:rPr>
            </w:pPr>
          </w:p>
        </w:tc>
        <w:tc>
          <w:tcPr>
            <w:tcW w:w="1813" w:type="dxa"/>
          </w:tcPr>
          <w:p w:rsidR="00B9108F" w:rsidRDefault="00B9108F" w:rsidP="00B9108F">
            <w:pPr>
              <w:jc w:val="both"/>
              <w:rPr>
                <w:rFonts w:ascii="Arial" w:hAnsi="Arial" w:cs="Arial"/>
                <w:b/>
                <w:sz w:val="18"/>
                <w:szCs w:val="18"/>
              </w:rPr>
            </w:pPr>
          </w:p>
        </w:tc>
        <w:tc>
          <w:tcPr>
            <w:tcW w:w="1813" w:type="dxa"/>
          </w:tcPr>
          <w:p w:rsidR="00B9108F" w:rsidRDefault="00B9108F" w:rsidP="00B9108F">
            <w:pPr>
              <w:jc w:val="both"/>
              <w:rPr>
                <w:rFonts w:ascii="Arial" w:hAnsi="Arial" w:cs="Arial"/>
                <w:b/>
                <w:sz w:val="18"/>
                <w:szCs w:val="18"/>
              </w:rPr>
            </w:pPr>
          </w:p>
        </w:tc>
      </w:tr>
    </w:tbl>
    <w:p w:rsidR="002F4C73" w:rsidRPr="00AF60FF" w:rsidRDefault="002F4C73" w:rsidP="00B9108F">
      <w:pPr>
        <w:jc w:val="both"/>
        <w:rPr>
          <w:rFonts w:ascii="Arial" w:hAnsi="Arial" w:cs="Arial"/>
          <w:b/>
          <w:sz w:val="18"/>
          <w:szCs w:val="18"/>
        </w:rPr>
      </w:pPr>
    </w:p>
    <w:p w:rsidR="00B9108F" w:rsidRPr="007B2FF7" w:rsidRDefault="00B9108F" w:rsidP="00281E6C">
      <w:pPr>
        <w:pStyle w:val="Prrafodelista"/>
        <w:numPr>
          <w:ilvl w:val="0"/>
          <w:numId w:val="22"/>
        </w:numPr>
        <w:autoSpaceDE w:val="0"/>
        <w:autoSpaceDN w:val="0"/>
        <w:adjustRightInd w:val="0"/>
        <w:spacing w:after="0" w:line="360" w:lineRule="auto"/>
        <w:ind w:left="284" w:hanging="207"/>
        <w:rPr>
          <w:rFonts w:ascii="Arial" w:hAnsi="Arial" w:cs="Arial"/>
          <w:b/>
          <w:sz w:val="18"/>
          <w:szCs w:val="18"/>
        </w:rPr>
      </w:pPr>
      <w:r w:rsidRPr="007B2FF7">
        <w:rPr>
          <w:rFonts w:ascii="Arial" w:hAnsi="Arial" w:cs="Arial"/>
          <w:b/>
          <w:sz w:val="18"/>
          <w:szCs w:val="18"/>
        </w:rPr>
        <w:t>ANÁLISIS DE LA SUPERVISIÓN</w:t>
      </w:r>
    </w:p>
    <w:p w:rsidR="00B9108F" w:rsidRPr="007B2FF7" w:rsidRDefault="00B9108F" w:rsidP="00281E6C">
      <w:pPr>
        <w:pStyle w:val="Prrafodelista"/>
        <w:numPr>
          <w:ilvl w:val="0"/>
          <w:numId w:val="24"/>
        </w:numPr>
        <w:autoSpaceDE w:val="0"/>
        <w:autoSpaceDN w:val="0"/>
        <w:adjustRightInd w:val="0"/>
        <w:spacing w:after="0" w:line="240" w:lineRule="auto"/>
        <w:rPr>
          <w:rFonts w:ascii="Arial" w:hAnsi="Arial" w:cs="Arial"/>
          <w:sz w:val="18"/>
          <w:szCs w:val="16"/>
        </w:rPr>
      </w:pPr>
      <w:r w:rsidRPr="007B2FF7">
        <w:rPr>
          <w:rFonts w:ascii="Arial" w:hAnsi="Arial" w:cs="Arial"/>
          <w:sz w:val="18"/>
          <w:szCs w:val="16"/>
        </w:rPr>
        <w:t>Análisis de los cumplimientos verificados, con la referencia a los respectivos medios probatorios;</w:t>
      </w:r>
    </w:p>
    <w:p w:rsidR="00B9108F" w:rsidRPr="007B2FF7" w:rsidRDefault="00B9108F" w:rsidP="00281E6C">
      <w:pPr>
        <w:pStyle w:val="Prrafodelista"/>
        <w:numPr>
          <w:ilvl w:val="0"/>
          <w:numId w:val="24"/>
        </w:numPr>
        <w:autoSpaceDE w:val="0"/>
        <w:autoSpaceDN w:val="0"/>
        <w:adjustRightInd w:val="0"/>
        <w:spacing w:after="0" w:line="240" w:lineRule="auto"/>
        <w:rPr>
          <w:rFonts w:ascii="Arial" w:hAnsi="Arial" w:cs="Arial"/>
          <w:sz w:val="18"/>
          <w:szCs w:val="16"/>
        </w:rPr>
      </w:pPr>
      <w:r w:rsidRPr="007B2FF7">
        <w:rPr>
          <w:rFonts w:ascii="Arial" w:hAnsi="Arial" w:cs="Arial"/>
          <w:sz w:val="18"/>
          <w:szCs w:val="16"/>
        </w:rPr>
        <w:t>Análisis de los incumplimientos objeto de subsanación, o de ser el caso, de las acciones propuestas por el</w:t>
      </w:r>
      <w:r w:rsidR="007B2FF7" w:rsidRPr="007B2FF7">
        <w:rPr>
          <w:rFonts w:ascii="Arial" w:hAnsi="Arial" w:cs="Arial"/>
          <w:sz w:val="18"/>
          <w:szCs w:val="16"/>
        </w:rPr>
        <w:t xml:space="preserve"> </w:t>
      </w:r>
      <w:r w:rsidRPr="007B2FF7">
        <w:rPr>
          <w:rFonts w:ascii="Arial" w:hAnsi="Arial" w:cs="Arial"/>
          <w:sz w:val="18"/>
          <w:szCs w:val="16"/>
        </w:rPr>
        <w:t>administrado que coadyuven a la restauración, rehabilitación o reparación, e</w:t>
      </w:r>
      <w:r w:rsidR="007B2FF7" w:rsidRPr="007B2FF7">
        <w:rPr>
          <w:rFonts w:ascii="Arial" w:hAnsi="Arial" w:cs="Arial"/>
          <w:sz w:val="18"/>
          <w:szCs w:val="16"/>
        </w:rPr>
        <w:t xml:space="preserve">ntre otras, haciendo referencia </w:t>
      </w:r>
      <w:r w:rsidRPr="007B2FF7">
        <w:rPr>
          <w:rFonts w:ascii="Arial" w:hAnsi="Arial" w:cs="Arial"/>
          <w:sz w:val="18"/>
          <w:szCs w:val="16"/>
        </w:rPr>
        <w:t>a los respectivos medios probatorios;</w:t>
      </w:r>
    </w:p>
    <w:p w:rsidR="00B9108F" w:rsidRPr="007B2FF7" w:rsidRDefault="00B9108F" w:rsidP="00281E6C">
      <w:pPr>
        <w:pStyle w:val="Prrafodelista"/>
        <w:numPr>
          <w:ilvl w:val="0"/>
          <w:numId w:val="24"/>
        </w:numPr>
        <w:autoSpaceDE w:val="0"/>
        <w:autoSpaceDN w:val="0"/>
        <w:adjustRightInd w:val="0"/>
        <w:spacing w:after="0" w:line="240" w:lineRule="auto"/>
        <w:rPr>
          <w:rFonts w:ascii="Arial" w:hAnsi="Arial" w:cs="Arial"/>
          <w:sz w:val="18"/>
          <w:szCs w:val="16"/>
        </w:rPr>
      </w:pPr>
      <w:r w:rsidRPr="007B2FF7">
        <w:rPr>
          <w:rFonts w:ascii="Arial" w:hAnsi="Arial" w:cs="Arial"/>
          <w:sz w:val="18"/>
          <w:szCs w:val="16"/>
        </w:rPr>
        <w:t>Análisis de los incumplimientos verificados, haciendo referencia a los respectivos medios probatorios;</w:t>
      </w:r>
    </w:p>
    <w:p w:rsidR="007B2FF7" w:rsidRPr="007B2FF7" w:rsidRDefault="00B9108F" w:rsidP="00281E6C">
      <w:pPr>
        <w:pStyle w:val="Prrafodelista"/>
        <w:numPr>
          <w:ilvl w:val="0"/>
          <w:numId w:val="24"/>
        </w:numPr>
        <w:autoSpaceDE w:val="0"/>
        <w:autoSpaceDN w:val="0"/>
        <w:adjustRightInd w:val="0"/>
        <w:spacing w:after="0" w:line="240" w:lineRule="auto"/>
        <w:rPr>
          <w:rFonts w:ascii="Arial" w:hAnsi="Arial" w:cs="Arial"/>
          <w:sz w:val="18"/>
          <w:szCs w:val="16"/>
        </w:rPr>
      </w:pPr>
      <w:r w:rsidRPr="007B2FF7">
        <w:rPr>
          <w:rFonts w:ascii="Arial" w:hAnsi="Arial" w:cs="Arial"/>
          <w:sz w:val="18"/>
          <w:szCs w:val="16"/>
        </w:rPr>
        <w:t>Descripción de la verificación del cumplimiento de las medidas administrativa</w:t>
      </w:r>
      <w:r w:rsidR="007B2FF7" w:rsidRPr="007B2FF7">
        <w:rPr>
          <w:rFonts w:ascii="Arial" w:hAnsi="Arial" w:cs="Arial"/>
          <w:sz w:val="18"/>
          <w:szCs w:val="16"/>
        </w:rPr>
        <w:t>s dictadas con anterioridad, de ser el caso;</w:t>
      </w:r>
    </w:p>
    <w:p w:rsidR="00B9108F" w:rsidRPr="007B2FF7" w:rsidRDefault="007B2FF7" w:rsidP="00281E6C">
      <w:pPr>
        <w:pStyle w:val="Prrafodelista"/>
        <w:numPr>
          <w:ilvl w:val="0"/>
          <w:numId w:val="24"/>
        </w:numPr>
        <w:autoSpaceDE w:val="0"/>
        <w:autoSpaceDN w:val="0"/>
        <w:adjustRightInd w:val="0"/>
        <w:spacing w:after="0" w:line="240" w:lineRule="auto"/>
        <w:rPr>
          <w:rFonts w:ascii="Arial" w:hAnsi="Arial" w:cs="Arial"/>
          <w:sz w:val="18"/>
          <w:szCs w:val="16"/>
        </w:rPr>
      </w:pPr>
      <w:r w:rsidRPr="007B2FF7">
        <w:rPr>
          <w:rFonts w:ascii="Arial" w:hAnsi="Arial" w:cs="Arial"/>
          <w:sz w:val="18"/>
          <w:szCs w:val="16"/>
        </w:rPr>
        <w:t>Identifi</w:t>
      </w:r>
      <w:r w:rsidR="00B9108F" w:rsidRPr="007B2FF7">
        <w:rPr>
          <w:rFonts w:ascii="Arial" w:hAnsi="Arial" w:cs="Arial"/>
          <w:sz w:val="18"/>
          <w:szCs w:val="16"/>
        </w:rPr>
        <w:t>cación de las presuntas infracciones administrativas y los medios probatorios que lo sustenten;</w:t>
      </w:r>
    </w:p>
    <w:p w:rsidR="00B9108F" w:rsidRPr="007B2FF7" w:rsidRDefault="00B9108F" w:rsidP="00281E6C">
      <w:pPr>
        <w:pStyle w:val="Prrafodelista"/>
        <w:numPr>
          <w:ilvl w:val="0"/>
          <w:numId w:val="24"/>
        </w:numPr>
        <w:autoSpaceDE w:val="0"/>
        <w:autoSpaceDN w:val="0"/>
        <w:adjustRightInd w:val="0"/>
        <w:spacing w:after="0" w:line="240" w:lineRule="auto"/>
        <w:rPr>
          <w:rFonts w:ascii="Arial" w:hAnsi="Arial" w:cs="Arial"/>
          <w:sz w:val="18"/>
          <w:szCs w:val="16"/>
        </w:rPr>
      </w:pPr>
      <w:r w:rsidRPr="007B2FF7">
        <w:rPr>
          <w:rFonts w:ascii="Arial" w:hAnsi="Arial" w:cs="Arial"/>
          <w:sz w:val="18"/>
          <w:szCs w:val="16"/>
        </w:rPr>
        <w:t>Identificación de las medidas administrativas dictadas durante el desarroll</w:t>
      </w:r>
      <w:r w:rsidR="007B2FF7" w:rsidRPr="007B2FF7">
        <w:rPr>
          <w:rFonts w:ascii="Arial" w:hAnsi="Arial" w:cs="Arial"/>
          <w:sz w:val="18"/>
          <w:szCs w:val="16"/>
        </w:rPr>
        <w:t xml:space="preserve">o de la supervisión materia del informe; </w:t>
      </w:r>
      <w:r w:rsidRPr="007B2FF7">
        <w:rPr>
          <w:rFonts w:ascii="Arial" w:hAnsi="Arial" w:cs="Arial"/>
          <w:sz w:val="18"/>
          <w:szCs w:val="16"/>
        </w:rPr>
        <w:t>y</w:t>
      </w:r>
    </w:p>
    <w:p w:rsidR="00B9108F" w:rsidRDefault="00B9108F" w:rsidP="00281E6C">
      <w:pPr>
        <w:pStyle w:val="Prrafodelista"/>
        <w:numPr>
          <w:ilvl w:val="0"/>
          <w:numId w:val="24"/>
        </w:numPr>
        <w:autoSpaceDE w:val="0"/>
        <w:autoSpaceDN w:val="0"/>
        <w:adjustRightInd w:val="0"/>
        <w:spacing w:after="0" w:line="240" w:lineRule="auto"/>
        <w:rPr>
          <w:rFonts w:ascii="Arial" w:hAnsi="Arial" w:cs="Arial"/>
          <w:sz w:val="18"/>
          <w:szCs w:val="16"/>
        </w:rPr>
      </w:pPr>
      <w:r w:rsidRPr="007B2FF7">
        <w:rPr>
          <w:rFonts w:ascii="Arial" w:hAnsi="Arial" w:cs="Arial"/>
          <w:sz w:val="18"/>
          <w:szCs w:val="16"/>
        </w:rPr>
        <w:t>Propuesta de medida administrativa, de ser el caso.</w:t>
      </w:r>
    </w:p>
    <w:p w:rsidR="007B2FF7" w:rsidRPr="007B2FF7" w:rsidRDefault="007B2FF7" w:rsidP="007B2FF7">
      <w:pPr>
        <w:pStyle w:val="Prrafodelista"/>
        <w:autoSpaceDE w:val="0"/>
        <w:autoSpaceDN w:val="0"/>
        <w:adjustRightInd w:val="0"/>
        <w:spacing w:after="0" w:line="240" w:lineRule="auto"/>
        <w:rPr>
          <w:rFonts w:ascii="Arial" w:hAnsi="Arial" w:cs="Arial"/>
          <w:sz w:val="18"/>
          <w:szCs w:val="16"/>
        </w:rPr>
      </w:pPr>
    </w:p>
    <w:p w:rsidR="00B9108F" w:rsidRPr="007B2FF7" w:rsidRDefault="00B9108F" w:rsidP="00281E6C">
      <w:pPr>
        <w:pStyle w:val="Prrafodelista"/>
        <w:numPr>
          <w:ilvl w:val="0"/>
          <w:numId w:val="22"/>
        </w:numPr>
        <w:autoSpaceDE w:val="0"/>
        <w:autoSpaceDN w:val="0"/>
        <w:adjustRightInd w:val="0"/>
        <w:spacing w:after="0" w:line="360" w:lineRule="auto"/>
        <w:ind w:left="284" w:hanging="207"/>
        <w:rPr>
          <w:rFonts w:ascii="Arial" w:hAnsi="Arial" w:cs="Arial"/>
          <w:b/>
          <w:sz w:val="18"/>
          <w:szCs w:val="18"/>
        </w:rPr>
      </w:pPr>
      <w:r w:rsidRPr="007B2FF7">
        <w:rPr>
          <w:rFonts w:ascii="Arial" w:hAnsi="Arial" w:cs="Arial"/>
          <w:b/>
          <w:sz w:val="18"/>
          <w:szCs w:val="18"/>
        </w:rPr>
        <w:t>CONCLUSIONES</w:t>
      </w:r>
    </w:p>
    <w:p w:rsidR="00B9108F" w:rsidRPr="00B9108F" w:rsidRDefault="00B9108F" w:rsidP="007B2FF7">
      <w:pPr>
        <w:autoSpaceDE w:val="0"/>
        <w:autoSpaceDN w:val="0"/>
        <w:adjustRightInd w:val="0"/>
        <w:spacing w:after="0" w:line="240" w:lineRule="auto"/>
        <w:ind w:firstLine="284"/>
        <w:rPr>
          <w:rFonts w:ascii="Arial" w:hAnsi="Arial" w:cs="Arial"/>
          <w:sz w:val="18"/>
          <w:szCs w:val="16"/>
        </w:rPr>
      </w:pPr>
      <w:r w:rsidRPr="00B9108F">
        <w:rPr>
          <w:rFonts w:ascii="Arial" w:hAnsi="Arial" w:cs="Arial"/>
          <w:sz w:val="18"/>
          <w:szCs w:val="16"/>
        </w:rPr>
        <w:t>[Se consigna incumplimientos y extremos archivados]</w:t>
      </w:r>
    </w:p>
    <w:p w:rsidR="00B9108F" w:rsidRPr="00B9108F" w:rsidRDefault="00B9108F" w:rsidP="00B9108F">
      <w:pPr>
        <w:autoSpaceDE w:val="0"/>
        <w:autoSpaceDN w:val="0"/>
        <w:adjustRightInd w:val="0"/>
        <w:spacing w:after="0" w:line="240" w:lineRule="auto"/>
        <w:rPr>
          <w:rFonts w:ascii="StagSans-Semibold" w:hAnsi="StagSans-Semibold" w:cs="StagSans-Semibold"/>
          <w:sz w:val="17"/>
          <w:szCs w:val="15"/>
        </w:rPr>
      </w:pPr>
    </w:p>
    <w:p w:rsidR="002F4C73" w:rsidRPr="00B9108F" w:rsidRDefault="00B9108F" w:rsidP="007B2FF7">
      <w:pPr>
        <w:autoSpaceDE w:val="0"/>
        <w:autoSpaceDN w:val="0"/>
        <w:adjustRightInd w:val="0"/>
        <w:spacing w:after="0" w:line="240" w:lineRule="auto"/>
        <w:ind w:left="284"/>
        <w:rPr>
          <w:rFonts w:ascii="Times New Roman" w:hAnsi="Times New Roman" w:cs="Times New Roman"/>
          <w:b/>
          <w:sz w:val="32"/>
        </w:rPr>
      </w:pPr>
      <w:r w:rsidRPr="00B9108F">
        <w:rPr>
          <w:rFonts w:ascii="Arial" w:hAnsi="Arial" w:cs="Arial"/>
          <w:sz w:val="18"/>
          <w:szCs w:val="16"/>
        </w:rPr>
        <w:t>De análisis realizado por la Autoridad de Supervisión sobre el cump</w:t>
      </w:r>
      <w:r w:rsidR="007B2FF7">
        <w:rPr>
          <w:rFonts w:ascii="Arial" w:hAnsi="Arial" w:cs="Arial"/>
          <w:sz w:val="18"/>
          <w:szCs w:val="16"/>
        </w:rPr>
        <w:t>limiento de las obligaciones fi</w:t>
      </w:r>
      <w:r w:rsidRPr="00B9108F">
        <w:rPr>
          <w:rFonts w:ascii="Arial" w:hAnsi="Arial" w:cs="Arial"/>
          <w:sz w:val="18"/>
          <w:szCs w:val="16"/>
        </w:rPr>
        <w:t>scalizables en el</w:t>
      </w:r>
      <w:r w:rsidR="007B2FF7">
        <w:rPr>
          <w:rFonts w:ascii="Arial" w:hAnsi="Arial" w:cs="Arial"/>
          <w:sz w:val="18"/>
          <w:szCs w:val="16"/>
        </w:rPr>
        <w:t xml:space="preserve"> </w:t>
      </w:r>
      <w:r w:rsidRPr="00B9108F">
        <w:rPr>
          <w:rFonts w:ascii="Arial" w:hAnsi="Arial" w:cs="Arial"/>
          <w:sz w:val="18"/>
          <w:szCs w:val="16"/>
        </w:rPr>
        <w:t>marco de la supervisión, se desprende los presuntos incumplimientos que se describen a continuación:</w:t>
      </w:r>
    </w:p>
    <w:p w:rsidR="00D21E5C" w:rsidRDefault="00D21E5C" w:rsidP="007B2FF7">
      <w:pPr>
        <w:jc w:val="both"/>
        <w:rPr>
          <w:rFonts w:ascii="Arial" w:hAnsi="Arial" w:cs="Arial"/>
          <w:sz w:val="18"/>
          <w:szCs w:val="16"/>
        </w:rPr>
      </w:pPr>
    </w:p>
    <w:tbl>
      <w:tblPr>
        <w:tblStyle w:val="Tablaconcuadrcula"/>
        <w:tblpPr w:leftFromText="141" w:rightFromText="141" w:vertAnchor="page" w:horzAnchor="margin" w:tblpY="12001"/>
        <w:tblW w:w="0" w:type="auto"/>
        <w:tblLook w:val="04A0" w:firstRow="1" w:lastRow="0" w:firstColumn="1" w:lastColumn="0" w:noHBand="0" w:noVBand="1"/>
      </w:tblPr>
      <w:tblGrid>
        <w:gridCol w:w="704"/>
        <w:gridCol w:w="8361"/>
      </w:tblGrid>
      <w:tr w:rsidR="00FB48B3" w:rsidTr="00FB48B3">
        <w:trPr>
          <w:trHeight w:val="416"/>
        </w:trPr>
        <w:tc>
          <w:tcPr>
            <w:tcW w:w="704" w:type="dxa"/>
            <w:shd w:val="clear" w:color="auto" w:fill="D9D9D9" w:themeFill="background1" w:themeFillShade="D9"/>
          </w:tcPr>
          <w:p w:rsidR="00FB48B3" w:rsidRPr="007B2FF7" w:rsidRDefault="00FB48B3" w:rsidP="00FB48B3">
            <w:pPr>
              <w:jc w:val="both"/>
              <w:rPr>
                <w:rFonts w:ascii="Arial" w:hAnsi="Arial" w:cs="Arial"/>
                <w:b/>
                <w:sz w:val="18"/>
                <w:szCs w:val="18"/>
              </w:rPr>
            </w:pPr>
            <w:r>
              <w:rPr>
                <w:rFonts w:ascii="Arial" w:hAnsi="Arial" w:cs="Arial"/>
                <w:b/>
                <w:sz w:val="18"/>
                <w:szCs w:val="18"/>
              </w:rPr>
              <w:t>N°</w:t>
            </w:r>
          </w:p>
        </w:tc>
        <w:tc>
          <w:tcPr>
            <w:tcW w:w="8361" w:type="dxa"/>
            <w:shd w:val="clear" w:color="auto" w:fill="D9D9D9" w:themeFill="background1" w:themeFillShade="D9"/>
            <w:vAlign w:val="center"/>
          </w:tcPr>
          <w:p w:rsidR="00FB48B3" w:rsidRPr="007B2FF7" w:rsidRDefault="00FB48B3" w:rsidP="00FB48B3">
            <w:pPr>
              <w:jc w:val="center"/>
              <w:rPr>
                <w:rFonts w:ascii="Arial" w:hAnsi="Arial" w:cs="Arial"/>
                <w:b/>
                <w:sz w:val="18"/>
                <w:szCs w:val="18"/>
              </w:rPr>
            </w:pPr>
            <w:r>
              <w:rPr>
                <w:rFonts w:ascii="Arial" w:hAnsi="Arial" w:cs="Arial"/>
                <w:b/>
                <w:sz w:val="18"/>
                <w:szCs w:val="18"/>
              </w:rPr>
              <w:t>Presuntos incumplimientos verificados en la supervisión</w:t>
            </w:r>
          </w:p>
        </w:tc>
      </w:tr>
      <w:tr w:rsidR="00FB48B3" w:rsidTr="00FB48B3">
        <w:trPr>
          <w:trHeight w:val="489"/>
        </w:trPr>
        <w:tc>
          <w:tcPr>
            <w:tcW w:w="704" w:type="dxa"/>
          </w:tcPr>
          <w:p w:rsidR="00FB48B3" w:rsidRPr="007B2FF7" w:rsidRDefault="00FB48B3" w:rsidP="00FB48B3">
            <w:pPr>
              <w:jc w:val="both"/>
              <w:rPr>
                <w:rFonts w:ascii="Arial" w:hAnsi="Arial" w:cs="Arial"/>
                <w:b/>
                <w:sz w:val="18"/>
                <w:szCs w:val="18"/>
              </w:rPr>
            </w:pPr>
          </w:p>
        </w:tc>
        <w:tc>
          <w:tcPr>
            <w:tcW w:w="8361" w:type="dxa"/>
          </w:tcPr>
          <w:p w:rsidR="00FB48B3" w:rsidRPr="007B2FF7" w:rsidRDefault="00FB48B3" w:rsidP="00FB48B3">
            <w:pPr>
              <w:jc w:val="both"/>
              <w:rPr>
                <w:rFonts w:ascii="Arial" w:hAnsi="Arial" w:cs="Arial"/>
                <w:b/>
                <w:sz w:val="18"/>
                <w:szCs w:val="18"/>
              </w:rPr>
            </w:pPr>
          </w:p>
        </w:tc>
      </w:tr>
      <w:tr w:rsidR="00FB48B3" w:rsidTr="00FB48B3">
        <w:trPr>
          <w:trHeight w:val="553"/>
        </w:trPr>
        <w:tc>
          <w:tcPr>
            <w:tcW w:w="704" w:type="dxa"/>
          </w:tcPr>
          <w:p w:rsidR="00FB48B3" w:rsidRPr="007B2FF7" w:rsidRDefault="00FB48B3" w:rsidP="00FB48B3">
            <w:pPr>
              <w:jc w:val="both"/>
              <w:rPr>
                <w:rFonts w:ascii="Arial" w:hAnsi="Arial" w:cs="Arial"/>
                <w:b/>
                <w:sz w:val="18"/>
                <w:szCs w:val="18"/>
              </w:rPr>
            </w:pPr>
          </w:p>
        </w:tc>
        <w:tc>
          <w:tcPr>
            <w:tcW w:w="8361" w:type="dxa"/>
          </w:tcPr>
          <w:p w:rsidR="00FB48B3" w:rsidRPr="007B2FF7" w:rsidRDefault="00FB48B3" w:rsidP="00FB48B3">
            <w:pPr>
              <w:jc w:val="both"/>
              <w:rPr>
                <w:rFonts w:ascii="Arial" w:hAnsi="Arial" w:cs="Arial"/>
                <w:b/>
                <w:sz w:val="18"/>
                <w:szCs w:val="18"/>
              </w:rPr>
            </w:pPr>
          </w:p>
        </w:tc>
      </w:tr>
    </w:tbl>
    <w:p w:rsidR="00FB48B3" w:rsidRDefault="00FB48B3" w:rsidP="007B2FF7">
      <w:pPr>
        <w:jc w:val="both"/>
        <w:rPr>
          <w:rFonts w:ascii="Arial" w:hAnsi="Arial" w:cs="Arial"/>
          <w:sz w:val="18"/>
          <w:szCs w:val="16"/>
        </w:rPr>
      </w:pPr>
    </w:p>
    <w:p w:rsidR="007B2FF7" w:rsidRPr="007B2FF7" w:rsidRDefault="007B2FF7" w:rsidP="007B2FF7">
      <w:pPr>
        <w:ind w:left="284"/>
        <w:jc w:val="both"/>
        <w:rPr>
          <w:rFonts w:ascii="Arial" w:hAnsi="Arial" w:cs="Arial"/>
          <w:sz w:val="18"/>
          <w:szCs w:val="16"/>
        </w:rPr>
      </w:pPr>
      <w:r>
        <w:rPr>
          <w:rFonts w:ascii="Arial" w:hAnsi="Arial" w:cs="Arial"/>
          <w:sz w:val="18"/>
          <w:szCs w:val="16"/>
        </w:rPr>
        <w:t>Se dispone el archivo del expediente de supervisión en los siguientes extremos que se indican a continuación:</w:t>
      </w:r>
    </w:p>
    <w:p w:rsidR="009F2070" w:rsidRDefault="009F2070" w:rsidP="009F2070">
      <w:pPr>
        <w:autoSpaceDE w:val="0"/>
        <w:autoSpaceDN w:val="0"/>
        <w:adjustRightInd w:val="0"/>
        <w:spacing w:after="0" w:line="240" w:lineRule="auto"/>
        <w:ind w:left="284"/>
        <w:jc w:val="both"/>
        <w:rPr>
          <w:rFonts w:ascii="Arial" w:hAnsi="Arial" w:cs="Arial"/>
          <w:sz w:val="18"/>
          <w:szCs w:val="16"/>
        </w:rPr>
      </w:pPr>
    </w:p>
    <w:p w:rsidR="00FB48B3" w:rsidRDefault="00FB48B3" w:rsidP="009F2070">
      <w:pPr>
        <w:autoSpaceDE w:val="0"/>
        <w:autoSpaceDN w:val="0"/>
        <w:adjustRightInd w:val="0"/>
        <w:spacing w:after="0" w:line="240" w:lineRule="auto"/>
        <w:ind w:left="284"/>
        <w:jc w:val="both"/>
        <w:rPr>
          <w:rFonts w:ascii="Arial" w:hAnsi="Arial" w:cs="Arial"/>
          <w:sz w:val="18"/>
          <w:szCs w:val="16"/>
        </w:rPr>
      </w:pPr>
    </w:p>
    <w:p w:rsidR="00FB48B3" w:rsidRDefault="00FB48B3" w:rsidP="009F2070">
      <w:pPr>
        <w:autoSpaceDE w:val="0"/>
        <w:autoSpaceDN w:val="0"/>
        <w:adjustRightInd w:val="0"/>
        <w:spacing w:after="0" w:line="240" w:lineRule="auto"/>
        <w:ind w:left="284"/>
        <w:jc w:val="both"/>
        <w:rPr>
          <w:rFonts w:ascii="Arial" w:hAnsi="Arial" w:cs="Arial"/>
          <w:sz w:val="18"/>
          <w:szCs w:val="16"/>
        </w:rPr>
      </w:pPr>
    </w:p>
    <w:p w:rsidR="00FB48B3" w:rsidRDefault="00FB48B3" w:rsidP="009F2070">
      <w:pPr>
        <w:autoSpaceDE w:val="0"/>
        <w:autoSpaceDN w:val="0"/>
        <w:adjustRightInd w:val="0"/>
        <w:spacing w:after="0" w:line="240" w:lineRule="auto"/>
        <w:ind w:left="284"/>
        <w:jc w:val="both"/>
        <w:rPr>
          <w:rFonts w:ascii="Arial" w:hAnsi="Arial" w:cs="Arial"/>
          <w:sz w:val="18"/>
          <w:szCs w:val="16"/>
        </w:rPr>
      </w:pPr>
    </w:p>
    <w:p w:rsidR="00FB48B3" w:rsidRDefault="00FB48B3" w:rsidP="009F2070">
      <w:pPr>
        <w:autoSpaceDE w:val="0"/>
        <w:autoSpaceDN w:val="0"/>
        <w:adjustRightInd w:val="0"/>
        <w:spacing w:after="0" w:line="240" w:lineRule="auto"/>
        <w:ind w:left="284"/>
        <w:jc w:val="both"/>
        <w:rPr>
          <w:rFonts w:ascii="Arial" w:hAnsi="Arial" w:cs="Arial"/>
          <w:sz w:val="18"/>
          <w:szCs w:val="16"/>
        </w:rPr>
      </w:pPr>
    </w:p>
    <w:p w:rsidR="00D21E5C" w:rsidRDefault="00D21E5C" w:rsidP="009F2070">
      <w:pPr>
        <w:autoSpaceDE w:val="0"/>
        <w:autoSpaceDN w:val="0"/>
        <w:adjustRightInd w:val="0"/>
        <w:spacing w:after="0" w:line="240" w:lineRule="auto"/>
        <w:ind w:left="284"/>
        <w:jc w:val="both"/>
        <w:rPr>
          <w:rFonts w:ascii="Arial" w:hAnsi="Arial" w:cs="Arial"/>
          <w:sz w:val="18"/>
          <w:szCs w:val="16"/>
        </w:rPr>
      </w:pPr>
    </w:p>
    <w:tbl>
      <w:tblPr>
        <w:tblStyle w:val="Tablaconcuadrcula"/>
        <w:tblpPr w:leftFromText="141" w:rightFromText="141" w:vertAnchor="page" w:horzAnchor="margin" w:tblpY="1876"/>
        <w:tblW w:w="0" w:type="auto"/>
        <w:tblLook w:val="04A0" w:firstRow="1" w:lastRow="0" w:firstColumn="1" w:lastColumn="0" w:noHBand="0" w:noVBand="1"/>
      </w:tblPr>
      <w:tblGrid>
        <w:gridCol w:w="704"/>
        <w:gridCol w:w="8361"/>
      </w:tblGrid>
      <w:tr w:rsidR="00FB48B3" w:rsidTr="00FB48B3">
        <w:trPr>
          <w:trHeight w:val="411"/>
        </w:trPr>
        <w:tc>
          <w:tcPr>
            <w:tcW w:w="704" w:type="dxa"/>
            <w:shd w:val="clear" w:color="auto" w:fill="D9D9D9" w:themeFill="background1" w:themeFillShade="D9"/>
          </w:tcPr>
          <w:p w:rsidR="00FB48B3" w:rsidRPr="007B2FF7" w:rsidRDefault="00FB48B3" w:rsidP="00FB48B3">
            <w:pPr>
              <w:jc w:val="both"/>
              <w:rPr>
                <w:rFonts w:ascii="Arial" w:hAnsi="Arial" w:cs="Arial"/>
                <w:b/>
                <w:sz w:val="18"/>
                <w:szCs w:val="18"/>
              </w:rPr>
            </w:pPr>
            <w:r>
              <w:rPr>
                <w:rFonts w:ascii="Arial" w:hAnsi="Arial" w:cs="Arial"/>
                <w:b/>
                <w:sz w:val="18"/>
                <w:szCs w:val="18"/>
              </w:rPr>
              <w:t>N°</w:t>
            </w:r>
          </w:p>
        </w:tc>
        <w:tc>
          <w:tcPr>
            <w:tcW w:w="8361" w:type="dxa"/>
            <w:shd w:val="clear" w:color="auto" w:fill="D9D9D9" w:themeFill="background1" w:themeFillShade="D9"/>
            <w:vAlign w:val="center"/>
          </w:tcPr>
          <w:p w:rsidR="00FB48B3" w:rsidRPr="007B2FF7" w:rsidRDefault="00FB48B3" w:rsidP="00FB48B3">
            <w:pPr>
              <w:jc w:val="center"/>
              <w:rPr>
                <w:rFonts w:ascii="Arial" w:hAnsi="Arial" w:cs="Arial"/>
                <w:b/>
                <w:sz w:val="18"/>
                <w:szCs w:val="18"/>
              </w:rPr>
            </w:pPr>
            <w:r>
              <w:rPr>
                <w:rFonts w:ascii="Arial" w:hAnsi="Arial" w:cs="Arial"/>
                <w:b/>
                <w:sz w:val="18"/>
                <w:szCs w:val="18"/>
              </w:rPr>
              <w:t>Obligaciones fiscalizables verificadas en la supervisión</w:t>
            </w:r>
          </w:p>
        </w:tc>
      </w:tr>
      <w:tr w:rsidR="00FB48B3" w:rsidTr="00FB48B3">
        <w:trPr>
          <w:trHeight w:val="417"/>
        </w:trPr>
        <w:tc>
          <w:tcPr>
            <w:tcW w:w="704" w:type="dxa"/>
          </w:tcPr>
          <w:p w:rsidR="00FB48B3" w:rsidRPr="007B2FF7" w:rsidRDefault="00FB48B3" w:rsidP="00FB48B3">
            <w:pPr>
              <w:jc w:val="both"/>
              <w:rPr>
                <w:rFonts w:ascii="Arial" w:hAnsi="Arial" w:cs="Arial"/>
                <w:b/>
                <w:sz w:val="18"/>
                <w:szCs w:val="18"/>
              </w:rPr>
            </w:pPr>
          </w:p>
        </w:tc>
        <w:tc>
          <w:tcPr>
            <w:tcW w:w="8361" w:type="dxa"/>
          </w:tcPr>
          <w:p w:rsidR="00FB48B3" w:rsidRPr="007B2FF7" w:rsidRDefault="00FB48B3" w:rsidP="00FB48B3">
            <w:pPr>
              <w:jc w:val="both"/>
              <w:rPr>
                <w:rFonts w:ascii="Arial" w:hAnsi="Arial" w:cs="Arial"/>
                <w:b/>
                <w:sz w:val="18"/>
                <w:szCs w:val="18"/>
              </w:rPr>
            </w:pPr>
          </w:p>
        </w:tc>
      </w:tr>
      <w:tr w:rsidR="00FB48B3" w:rsidTr="00FB48B3">
        <w:trPr>
          <w:trHeight w:val="423"/>
        </w:trPr>
        <w:tc>
          <w:tcPr>
            <w:tcW w:w="704" w:type="dxa"/>
          </w:tcPr>
          <w:p w:rsidR="00FB48B3" w:rsidRPr="007B2FF7" w:rsidRDefault="00FB48B3" w:rsidP="00FB48B3">
            <w:pPr>
              <w:jc w:val="both"/>
              <w:rPr>
                <w:rFonts w:ascii="Arial" w:hAnsi="Arial" w:cs="Arial"/>
                <w:b/>
                <w:sz w:val="18"/>
                <w:szCs w:val="18"/>
              </w:rPr>
            </w:pPr>
          </w:p>
        </w:tc>
        <w:tc>
          <w:tcPr>
            <w:tcW w:w="8361" w:type="dxa"/>
          </w:tcPr>
          <w:p w:rsidR="00FB48B3" w:rsidRPr="007B2FF7" w:rsidRDefault="00FB48B3" w:rsidP="00FB48B3">
            <w:pPr>
              <w:jc w:val="both"/>
              <w:rPr>
                <w:rFonts w:ascii="Arial" w:hAnsi="Arial" w:cs="Arial"/>
                <w:b/>
                <w:sz w:val="18"/>
                <w:szCs w:val="18"/>
              </w:rPr>
            </w:pPr>
          </w:p>
        </w:tc>
      </w:tr>
    </w:tbl>
    <w:p w:rsidR="00FB48B3" w:rsidRDefault="00FB48B3" w:rsidP="009F2070">
      <w:pPr>
        <w:autoSpaceDE w:val="0"/>
        <w:autoSpaceDN w:val="0"/>
        <w:adjustRightInd w:val="0"/>
        <w:spacing w:after="0" w:line="240" w:lineRule="auto"/>
        <w:ind w:left="284"/>
        <w:jc w:val="both"/>
        <w:rPr>
          <w:rFonts w:ascii="Arial" w:hAnsi="Arial" w:cs="Arial"/>
          <w:sz w:val="18"/>
          <w:szCs w:val="16"/>
        </w:rPr>
      </w:pPr>
    </w:p>
    <w:p w:rsidR="00FB48B3" w:rsidRDefault="00FB48B3" w:rsidP="009F2070">
      <w:pPr>
        <w:autoSpaceDE w:val="0"/>
        <w:autoSpaceDN w:val="0"/>
        <w:adjustRightInd w:val="0"/>
        <w:spacing w:after="0" w:line="240" w:lineRule="auto"/>
        <w:ind w:left="284"/>
        <w:jc w:val="both"/>
        <w:rPr>
          <w:rFonts w:ascii="Arial" w:hAnsi="Arial" w:cs="Arial"/>
          <w:sz w:val="18"/>
          <w:szCs w:val="16"/>
        </w:rPr>
      </w:pPr>
    </w:p>
    <w:p w:rsidR="007B2FF7" w:rsidRPr="007B2FF7" w:rsidRDefault="007B2FF7" w:rsidP="009F2070">
      <w:pPr>
        <w:autoSpaceDE w:val="0"/>
        <w:autoSpaceDN w:val="0"/>
        <w:adjustRightInd w:val="0"/>
        <w:spacing w:after="0" w:line="240" w:lineRule="auto"/>
        <w:ind w:left="284"/>
        <w:jc w:val="both"/>
        <w:rPr>
          <w:rFonts w:ascii="Arial" w:hAnsi="Arial" w:cs="Arial"/>
          <w:sz w:val="18"/>
          <w:szCs w:val="16"/>
        </w:rPr>
      </w:pPr>
      <w:r w:rsidRPr="007B2FF7">
        <w:rPr>
          <w:rFonts w:ascii="Arial" w:hAnsi="Arial" w:cs="Arial"/>
          <w:sz w:val="18"/>
          <w:szCs w:val="16"/>
        </w:rPr>
        <w:t>[Para los casos de “acciones de seguimiento”, por ejemplo: “Seguimiento de la/las acciones de remediación”,</w:t>
      </w:r>
      <w:r>
        <w:rPr>
          <w:rFonts w:ascii="Arial" w:hAnsi="Arial" w:cs="Arial"/>
          <w:sz w:val="18"/>
          <w:szCs w:val="16"/>
        </w:rPr>
        <w:t xml:space="preserve"> </w:t>
      </w:r>
      <w:r w:rsidRPr="007B2FF7">
        <w:rPr>
          <w:rFonts w:ascii="Arial" w:hAnsi="Arial" w:cs="Arial"/>
          <w:sz w:val="18"/>
          <w:szCs w:val="16"/>
        </w:rPr>
        <w:t>se debe colocar un párrafo en el que se señale lo siguiente: Se informa a la Auto</w:t>
      </w:r>
      <w:r>
        <w:rPr>
          <w:rFonts w:ascii="Arial" w:hAnsi="Arial" w:cs="Arial"/>
          <w:sz w:val="18"/>
          <w:szCs w:val="16"/>
        </w:rPr>
        <w:t xml:space="preserve">ridad Decisora del resultado de </w:t>
      </w:r>
      <w:r w:rsidRPr="007B2FF7">
        <w:rPr>
          <w:rFonts w:ascii="Arial" w:hAnsi="Arial" w:cs="Arial"/>
          <w:sz w:val="18"/>
          <w:szCs w:val="16"/>
        </w:rPr>
        <w:t>las acciones de supervisión real</w:t>
      </w:r>
      <w:r>
        <w:rPr>
          <w:rFonts w:ascii="Arial" w:hAnsi="Arial" w:cs="Arial"/>
          <w:sz w:val="18"/>
          <w:szCs w:val="16"/>
        </w:rPr>
        <w:t xml:space="preserve">izadas el </w:t>
      </w:r>
      <w:r w:rsidR="009F2070">
        <w:rPr>
          <w:rFonts w:ascii="Arial" w:hAnsi="Arial" w:cs="Arial"/>
          <w:sz w:val="18"/>
          <w:szCs w:val="16"/>
        </w:rPr>
        <w:t>XXXX</w:t>
      </w:r>
      <w:r>
        <w:rPr>
          <w:rFonts w:ascii="Arial" w:hAnsi="Arial" w:cs="Arial"/>
          <w:sz w:val="18"/>
          <w:szCs w:val="16"/>
        </w:rPr>
        <w:t xml:space="preserve"> a f</w:t>
      </w:r>
      <w:r w:rsidR="009F2070">
        <w:rPr>
          <w:rFonts w:ascii="Arial" w:hAnsi="Arial" w:cs="Arial"/>
          <w:sz w:val="18"/>
          <w:szCs w:val="16"/>
        </w:rPr>
        <w:t>i</w:t>
      </w:r>
      <w:r>
        <w:rPr>
          <w:rFonts w:ascii="Arial" w:hAnsi="Arial" w:cs="Arial"/>
          <w:sz w:val="18"/>
          <w:szCs w:val="16"/>
        </w:rPr>
        <w:t>n de verifi</w:t>
      </w:r>
      <w:r w:rsidRPr="007B2FF7">
        <w:rPr>
          <w:rFonts w:ascii="Arial" w:hAnsi="Arial" w:cs="Arial"/>
          <w:sz w:val="18"/>
          <w:szCs w:val="16"/>
        </w:rPr>
        <w:t>car el seguimiento d</w:t>
      </w:r>
      <w:r>
        <w:rPr>
          <w:rFonts w:ascii="Arial" w:hAnsi="Arial" w:cs="Arial"/>
          <w:sz w:val="18"/>
          <w:szCs w:val="16"/>
        </w:rPr>
        <w:t xml:space="preserve">el derrame ocurrido el </w:t>
      </w:r>
      <w:proofErr w:type="spellStart"/>
      <w:r>
        <w:rPr>
          <w:rFonts w:ascii="Arial" w:hAnsi="Arial" w:cs="Arial"/>
          <w:sz w:val="18"/>
          <w:szCs w:val="16"/>
        </w:rPr>
        <w:t>xxxx</w:t>
      </w:r>
      <w:proofErr w:type="spellEnd"/>
      <w:r w:rsidR="009F2070">
        <w:rPr>
          <w:rFonts w:ascii="Arial" w:hAnsi="Arial" w:cs="Arial"/>
          <w:sz w:val="18"/>
          <w:szCs w:val="16"/>
        </w:rPr>
        <w:t xml:space="preserve"> </w:t>
      </w:r>
      <w:r>
        <w:rPr>
          <w:rFonts w:ascii="Arial" w:hAnsi="Arial" w:cs="Arial"/>
          <w:sz w:val="18"/>
          <w:szCs w:val="16"/>
        </w:rPr>
        <w:t xml:space="preserve">con </w:t>
      </w:r>
      <w:r w:rsidRPr="007B2FF7">
        <w:rPr>
          <w:rFonts w:ascii="Arial" w:hAnsi="Arial" w:cs="Arial"/>
          <w:sz w:val="18"/>
          <w:szCs w:val="16"/>
        </w:rPr>
        <w:t>la finalidad de que sean evaluados por la Autoridad Decisora en t</w:t>
      </w:r>
      <w:r>
        <w:rPr>
          <w:rFonts w:ascii="Arial" w:hAnsi="Arial" w:cs="Arial"/>
          <w:sz w:val="18"/>
          <w:szCs w:val="16"/>
        </w:rPr>
        <w:t xml:space="preserve">anto que están vinculados a los </w:t>
      </w:r>
      <w:r w:rsidRPr="007B2FF7">
        <w:rPr>
          <w:rFonts w:ascii="Arial" w:hAnsi="Arial" w:cs="Arial"/>
          <w:sz w:val="18"/>
          <w:szCs w:val="16"/>
        </w:rPr>
        <w:t>informes de</w:t>
      </w:r>
      <w:r w:rsidR="009F2070">
        <w:rPr>
          <w:rFonts w:ascii="Arial" w:hAnsi="Arial" w:cs="Arial"/>
          <w:sz w:val="18"/>
          <w:szCs w:val="16"/>
        </w:rPr>
        <w:t xml:space="preserve"> </w:t>
      </w:r>
      <w:r w:rsidRPr="007B2FF7">
        <w:rPr>
          <w:rFonts w:ascii="Arial" w:hAnsi="Arial" w:cs="Arial"/>
          <w:sz w:val="18"/>
          <w:szCs w:val="16"/>
        </w:rPr>
        <w:t>Informes de Supervisión xx remitidos por la Autoridad Supervisora mediante memo xxx el xxx].</w:t>
      </w:r>
    </w:p>
    <w:p w:rsidR="009F2070" w:rsidRPr="009F2070" w:rsidRDefault="009F2070" w:rsidP="009F2070">
      <w:pPr>
        <w:pStyle w:val="Prrafodelista"/>
        <w:autoSpaceDE w:val="0"/>
        <w:autoSpaceDN w:val="0"/>
        <w:adjustRightInd w:val="0"/>
        <w:spacing w:after="0" w:line="360" w:lineRule="auto"/>
        <w:ind w:left="284"/>
        <w:rPr>
          <w:rFonts w:ascii="Arial" w:hAnsi="Arial" w:cs="Arial"/>
          <w:b/>
          <w:sz w:val="18"/>
          <w:szCs w:val="18"/>
        </w:rPr>
      </w:pPr>
    </w:p>
    <w:p w:rsidR="007B2FF7" w:rsidRPr="009F2070" w:rsidRDefault="007B2FF7" w:rsidP="00281E6C">
      <w:pPr>
        <w:pStyle w:val="Prrafodelista"/>
        <w:numPr>
          <w:ilvl w:val="0"/>
          <w:numId w:val="22"/>
        </w:numPr>
        <w:autoSpaceDE w:val="0"/>
        <w:autoSpaceDN w:val="0"/>
        <w:adjustRightInd w:val="0"/>
        <w:spacing w:after="0" w:line="360" w:lineRule="auto"/>
        <w:ind w:left="284" w:hanging="207"/>
        <w:rPr>
          <w:rFonts w:ascii="Arial" w:hAnsi="Arial" w:cs="Arial"/>
          <w:b/>
          <w:sz w:val="18"/>
          <w:szCs w:val="18"/>
        </w:rPr>
      </w:pPr>
      <w:r w:rsidRPr="009F2070">
        <w:rPr>
          <w:rFonts w:ascii="Arial" w:hAnsi="Arial" w:cs="Arial"/>
          <w:b/>
          <w:sz w:val="18"/>
          <w:szCs w:val="18"/>
        </w:rPr>
        <w:t>RECOMENDACIONES</w:t>
      </w:r>
    </w:p>
    <w:p w:rsidR="007B2FF7" w:rsidRPr="009F2070" w:rsidRDefault="007B2FF7" w:rsidP="00281E6C">
      <w:pPr>
        <w:pStyle w:val="Prrafodelista"/>
        <w:numPr>
          <w:ilvl w:val="0"/>
          <w:numId w:val="25"/>
        </w:numPr>
        <w:autoSpaceDE w:val="0"/>
        <w:autoSpaceDN w:val="0"/>
        <w:adjustRightInd w:val="0"/>
        <w:spacing w:after="0" w:line="240" w:lineRule="auto"/>
        <w:jc w:val="both"/>
        <w:rPr>
          <w:rFonts w:ascii="Arial" w:hAnsi="Arial" w:cs="Arial"/>
          <w:sz w:val="18"/>
          <w:szCs w:val="16"/>
        </w:rPr>
      </w:pPr>
      <w:r w:rsidRPr="009F2070">
        <w:rPr>
          <w:rFonts w:ascii="Arial" w:hAnsi="Arial" w:cs="Arial"/>
          <w:sz w:val="18"/>
          <w:szCs w:val="16"/>
        </w:rPr>
        <w:t>Obligaciones respecto de las cuales recomienda el inicio de un procedimien</w:t>
      </w:r>
      <w:r w:rsidR="009F2070" w:rsidRPr="009F2070">
        <w:rPr>
          <w:rFonts w:ascii="Arial" w:hAnsi="Arial" w:cs="Arial"/>
          <w:sz w:val="18"/>
          <w:szCs w:val="16"/>
        </w:rPr>
        <w:t xml:space="preserve">to administrativo sancionador o </w:t>
      </w:r>
      <w:r w:rsidRPr="009F2070">
        <w:rPr>
          <w:rFonts w:ascii="Arial" w:hAnsi="Arial" w:cs="Arial"/>
          <w:sz w:val="18"/>
          <w:szCs w:val="16"/>
        </w:rPr>
        <w:t>el archivo, según corresponda; y,</w:t>
      </w:r>
    </w:p>
    <w:p w:rsidR="007B2FF7" w:rsidRDefault="007B2FF7" w:rsidP="00281E6C">
      <w:pPr>
        <w:pStyle w:val="Prrafodelista"/>
        <w:numPr>
          <w:ilvl w:val="0"/>
          <w:numId w:val="25"/>
        </w:numPr>
        <w:autoSpaceDE w:val="0"/>
        <w:autoSpaceDN w:val="0"/>
        <w:adjustRightInd w:val="0"/>
        <w:spacing w:after="0" w:line="240" w:lineRule="auto"/>
        <w:jc w:val="both"/>
        <w:rPr>
          <w:rFonts w:ascii="Arial" w:hAnsi="Arial" w:cs="Arial"/>
          <w:sz w:val="18"/>
          <w:szCs w:val="16"/>
        </w:rPr>
      </w:pPr>
      <w:r w:rsidRPr="009F2070">
        <w:rPr>
          <w:rFonts w:ascii="Arial" w:hAnsi="Arial" w:cs="Arial"/>
          <w:sz w:val="18"/>
          <w:szCs w:val="16"/>
        </w:rPr>
        <w:t>Dictado de medidas administrativas; de ser el caso.</w:t>
      </w:r>
    </w:p>
    <w:p w:rsidR="000D0C30" w:rsidRPr="009F2070" w:rsidRDefault="000D0C30" w:rsidP="000D0C30">
      <w:pPr>
        <w:pStyle w:val="Prrafodelista"/>
        <w:autoSpaceDE w:val="0"/>
        <w:autoSpaceDN w:val="0"/>
        <w:adjustRightInd w:val="0"/>
        <w:spacing w:after="0" w:line="240" w:lineRule="auto"/>
        <w:jc w:val="both"/>
        <w:rPr>
          <w:rFonts w:ascii="Arial" w:hAnsi="Arial" w:cs="Arial"/>
          <w:sz w:val="18"/>
          <w:szCs w:val="16"/>
        </w:rPr>
      </w:pPr>
    </w:p>
    <w:p w:rsidR="007B2FF7" w:rsidRPr="009F2070" w:rsidRDefault="007B2FF7" w:rsidP="00281E6C">
      <w:pPr>
        <w:pStyle w:val="Prrafodelista"/>
        <w:numPr>
          <w:ilvl w:val="0"/>
          <w:numId w:val="22"/>
        </w:numPr>
        <w:autoSpaceDE w:val="0"/>
        <w:autoSpaceDN w:val="0"/>
        <w:adjustRightInd w:val="0"/>
        <w:spacing w:after="0" w:line="360" w:lineRule="auto"/>
        <w:ind w:left="284" w:hanging="207"/>
        <w:rPr>
          <w:rFonts w:ascii="Arial" w:hAnsi="Arial" w:cs="Arial"/>
          <w:b/>
          <w:sz w:val="18"/>
          <w:szCs w:val="18"/>
        </w:rPr>
      </w:pPr>
      <w:r w:rsidRPr="009F2070">
        <w:rPr>
          <w:rFonts w:ascii="Arial" w:hAnsi="Arial" w:cs="Arial"/>
          <w:b/>
          <w:sz w:val="18"/>
          <w:szCs w:val="18"/>
        </w:rPr>
        <w:t>ANEXOS</w:t>
      </w:r>
    </w:p>
    <w:p w:rsidR="007B2FF7" w:rsidRPr="007B2FF7" w:rsidRDefault="007B2FF7" w:rsidP="009F2070">
      <w:pPr>
        <w:autoSpaceDE w:val="0"/>
        <w:autoSpaceDN w:val="0"/>
        <w:adjustRightInd w:val="0"/>
        <w:spacing w:after="0" w:line="240" w:lineRule="auto"/>
        <w:ind w:left="284"/>
        <w:jc w:val="both"/>
        <w:rPr>
          <w:rFonts w:ascii="Arial" w:hAnsi="Arial" w:cs="Arial"/>
          <w:sz w:val="18"/>
          <w:szCs w:val="16"/>
        </w:rPr>
      </w:pPr>
      <w:r w:rsidRPr="007B2FF7">
        <w:rPr>
          <w:rFonts w:ascii="Arial" w:hAnsi="Arial" w:cs="Arial"/>
          <w:sz w:val="18"/>
          <w:szCs w:val="16"/>
        </w:rPr>
        <w:t>[Consignar los anexos referidos a la documentación generada en la supervisión</w:t>
      </w:r>
      <w:r w:rsidR="009F2070">
        <w:rPr>
          <w:rFonts w:ascii="Arial" w:hAnsi="Arial" w:cs="Arial"/>
          <w:sz w:val="18"/>
          <w:szCs w:val="16"/>
        </w:rPr>
        <w:t xml:space="preserve"> tales como registros fotográfi</w:t>
      </w:r>
      <w:r w:rsidRPr="007B2FF7">
        <w:rPr>
          <w:rFonts w:ascii="Arial" w:hAnsi="Arial" w:cs="Arial"/>
          <w:sz w:val="18"/>
          <w:szCs w:val="16"/>
        </w:rPr>
        <w:t>c</w:t>
      </w:r>
      <w:r w:rsidR="009F2070">
        <w:rPr>
          <w:rFonts w:ascii="Arial" w:hAnsi="Arial" w:cs="Arial"/>
          <w:sz w:val="18"/>
          <w:szCs w:val="16"/>
        </w:rPr>
        <w:t xml:space="preserve">os, </w:t>
      </w:r>
      <w:r w:rsidRPr="007B2FF7">
        <w:rPr>
          <w:rFonts w:ascii="Arial" w:hAnsi="Arial" w:cs="Arial"/>
          <w:sz w:val="18"/>
          <w:szCs w:val="16"/>
        </w:rPr>
        <w:t>la información presentada por el administrado en el marco de la supervisión o posteriormente a ésta, los informes</w:t>
      </w:r>
      <w:r w:rsidR="009F2070">
        <w:rPr>
          <w:rFonts w:ascii="Arial" w:hAnsi="Arial" w:cs="Arial"/>
          <w:sz w:val="18"/>
          <w:szCs w:val="16"/>
        </w:rPr>
        <w:t xml:space="preserve"> </w:t>
      </w:r>
      <w:r w:rsidRPr="007B2FF7">
        <w:rPr>
          <w:rFonts w:ascii="Arial" w:hAnsi="Arial" w:cs="Arial"/>
          <w:sz w:val="18"/>
          <w:szCs w:val="16"/>
        </w:rPr>
        <w:t>de resultados de muestreo ambiental, entre otros relacionados]</w:t>
      </w:r>
    </w:p>
    <w:p w:rsidR="009F2070" w:rsidRDefault="009F2070" w:rsidP="009F2070">
      <w:pPr>
        <w:autoSpaceDE w:val="0"/>
        <w:autoSpaceDN w:val="0"/>
        <w:adjustRightInd w:val="0"/>
        <w:spacing w:after="0" w:line="240" w:lineRule="auto"/>
        <w:ind w:left="284"/>
        <w:jc w:val="both"/>
        <w:rPr>
          <w:rFonts w:ascii="Arial" w:hAnsi="Arial" w:cs="Arial"/>
          <w:sz w:val="18"/>
          <w:szCs w:val="16"/>
        </w:rPr>
      </w:pPr>
    </w:p>
    <w:p w:rsidR="007B2FF7" w:rsidRPr="007B2FF7" w:rsidRDefault="007B2FF7" w:rsidP="009F2070">
      <w:pPr>
        <w:autoSpaceDE w:val="0"/>
        <w:autoSpaceDN w:val="0"/>
        <w:adjustRightInd w:val="0"/>
        <w:spacing w:after="0" w:line="240" w:lineRule="auto"/>
        <w:ind w:left="284"/>
        <w:jc w:val="both"/>
        <w:rPr>
          <w:rFonts w:ascii="Arial" w:hAnsi="Arial" w:cs="Arial"/>
          <w:sz w:val="18"/>
          <w:szCs w:val="16"/>
        </w:rPr>
      </w:pPr>
      <w:r w:rsidRPr="009F2070">
        <w:rPr>
          <w:rFonts w:ascii="Arial" w:hAnsi="Arial" w:cs="Arial"/>
          <w:b/>
          <w:sz w:val="18"/>
          <w:szCs w:val="16"/>
        </w:rPr>
        <w:t>Anexo 1:</w:t>
      </w:r>
      <w:r w:rsidRPr="007B2FF7">
        <w:rPr>
          <w:rFonts w:ascii="Arial" w:hAnsi="Arial" w:cs="Arial"/>
          <w:sz w:val="18"/>
          <w:szCs w:val="16"/>
        </w:rPr>
        <w:t xml:space="preserve"> Acta de supervisión.</w:t>
      </w:r>
    </w:p>
    <w:p w:rsidR="007B2FF7" w:rsidRPr="007B2FF7" w:rsidRDefault="007B2FF7" w:rsidP="009F2070">
      <w:pPr>
        <w:autoSpaceDE w:val="0"/>
        <w:autoSpaceDN w:val="0"/>
        <w:adjustRightInd w:val="0"/>
        <w:spacing w:after="0" w:line="240" w:lineRule="auto"/>
        <w:ind w:left="284"/>
        <w:jc w:val="both"/>
        <w:rPr>
          <w:rFonts w:ascii="Arial" w:hAnsi="Arial" w:cs="Arial"/>
          <w:sz w:val="18"/>
          <w:szCs w:val="16"/>
        </w:rPr>
      </w:pPr>
      <w:r w:rsidRPr="009F2070">
        <w:rPr>
          <w:rFonts w:ascii="Arial" w:hAnsi="Arial" w:cs="Arial"/>
          <w:b/>
          <w:sz w:val="18"/>
          <w:szCs w:val="16"/>
        </w:rPr>
        <w:t>Anexo 2:</w:t>
      </w:r>
      <w:r w:rsidRPr="007B2FF7">
        <w:rPr>
          <w:rFonts w:ascii="Arial" w:hAnsi="Arial" w:cs="Arial"/>
          <w:sz w:val="18"/>
          <w:szCs w:val="16"/>
        </w:rPr>
        <w:t xml:space="preserve"> Panel Fotográfico.</w:t>
      </w:r>
    </w:p>
    <w:p w:rsidR="007B2FF7" w:rsidRPr="007B2FF7" w:rsidRDefault="007B2FF7" w:rsidP="009F2070">
      <w:pPr>
        <w:autoSpaceDE w:val="0"/>
        <w:autoSpaceDN w:val="0"/>
        <w:adjustRightInd w:val="0"/>
        <w:spacing w:after="0" w:line="240" w:lineRule="auto"/>
        <w:ind w:left="284"/>
        <w:jc w:val="both"/>
        <w:rPr>
          <w:rFonts w:ascii="Arial" w:hAnsi="Arial" w:cs="Arial"/>
          <w:sz w:val="18"/>
          <w:szCs w:val="16"/>
        </w:rPr>
      </w:pPr>
      <w:r w:rsidRPr="009F2070">
        <w:rPr>
          <w:rFonts w:ascii="Arial" w:hAnsi="Arial" w:cs="Arial"/>
          <w:b/>
          <w:sz w:val="18"/>
          <w:szCs w:val="16"/>
        </w:rPr>
        <w:t xml:space="preserve">Anexo 3: </w:t>
      </w:r>
      <w:r w:rsidRPr="007B2FF7">
        <w:rPr>
          <w:rFonts w:ascii="Arial" w:hAnsi="Arial" w:cs="Arial"/>
          <w:sz w:val="18"/>
          <w:szCs w:val="16"/>
        </w:rPr>
        <w:t>Informe de Análisis de Laboratorio (en caso corresponda).</w:t>
      </w:r>
    </w:p>
    <w:p w:rsidR="007B2FF7" w:rsidRDefault="007B2FF7" w:rsidP="009F2070">
      <w:pPr>
        <w:ind w:left="284"/>
        <w:jc w:val="both"/>
        <w:rPr>
          <w:rFonts w:ascii="Arial" w:hAnsi="Arial" w:cs="Arial"/>
          <w:sz w:val="18"/>
          <w:szCs w:val="16"/>
        </w:rPr>
      </w:pPr>
      <w:r w:rsidRPr="009F2070">
        <w:rPr>
          <w:rFonts w:ascii="Arial" w:hAnsi="Arial" w:cs="Arial"/>
          <w:b/>
          <w:sz w:val="18"/>
          <w:szCs w:val="16"/>
        </w:rPr>
        <w:t xml:space="preserve">Anexo 4: </w:t>
      </w:r>
      <w:r w:rsidRPr="007B2FF7">
        <w:rPr>
          <w:rFonts w:ascii="Arial" w:hAnsi="Arial" w:cs="Arial"/>
          <w:sz w:val="18"/>
          <w:szCs w:val="16"/>
        </w:rPr>
        <w:t>Otros anexos relacionados.</w:t>
      </w:r>
    </w:p>
    <w:tbl>
      <w:tblPr>
        <w:tblStyle w:val="Tablaconcuadrcula"/>
        <w:tblW w:w="0" w:type="auto"/>
        <w:tblLook w:val="04A0" w:firstRow="1" w:lastRow="0" w:firstColumn="1" w:lastColumn="0" w:noHBand="0" w:noVBand="1"/>
      </w:tblPr>
      <w:tblGrid>
        <w:gridCol w:w="2266"/>
        <w:gridCol w:w="2266"/>
        <w:gridCol w:w="2266"/>
        <w:gridCol w:w="2267"/>
      </w:tblGrid>
      <w:tr w:rsidR="009F2070" w:rsidTr="000D0C30">
        <w:trPr>
          <w:trHeight w:val="703"/>
        </w:trPr>
        <w:tc>
          <w:tcPr>
            <w:tcW w:w="2266" w:type="dxa"/>
          </w:tcPr>
          <w:p w:rsidR="009F2070" w:rsidRDefault="009F2070" w:rsidP="009F2070">
            <w:pPr>
              <w:jc w:val="both"/>
              <w:rPr>
                <w:rFonts w:ascii="Arial" w:hAnsi="Arial" w:cs="Arial"/>
                <w:sz w:val="18"/>
                <w:szCs w:val="16"/>
              </w:rPr>
            </w:pPr>
            <w:r>
              <w:rPr>
                <w:rFonts w:ascii="Arial" w:hAnsi="Arial" w:cs="Arial"/>
                <w:sz w:val="18"/>
                <w:szCs w:val="16"/>
              </w:rPr>
              <w:t xml:space="preserve">Elaborado por: </w:t>
            </w:r>
          </w:p>
        </w:tc>
        <w:tc>
          <w:tcPr>
            <w:tcW w:w="2266" w:type="dxa"/>
            <w:vAlign w:val="center"/>
          </w:tcPr>
          <w:p w:rsidR="009F2070" w:rsidRDefault="009F2070" w:rsidP="009F2070">
            <w:pPr>
              <w:jc w:val="center"/>
              <w:rPr>
                <w:rFonts w:ascii="Arial" w:hAnsi="Arial" w:cs="Arial"/>
                <w:sz w:val="18"/>
                <w:szCs w:val="16"/>
              </w:rPr>
            </w:pPr>
            <w:r>
              <w:rPr>
                <w:rFonts w:ascii="Arial" w:hAnsi="Arial" w:cs="Arial"/>
                <w:sz w:val="18"/>
                <w:szCs w:val="16"/>
              </w:rPr>
              <w:t xml:space="preserve">Supervisor </w:t>
            </w:r>
            <w:r w:rsidRPr="007B2FF7">
              <w:rPr>
                <w:rFonts w:ascii="Arial" w:hAnsi="Arial" w:cs="Arial"/>
                <w:sz w:val="18"/>
                <w:szCs w:val="16"/>
              </w:rPr>
              <w:t>[</w:t>
            </w:r>
            <w:r>
              <w:rPr>
                <w:rFonts w:ascii="Arial" w:hAnsi="Arial" w:cs="Arial"/>
                <w:sz w:val="18"/>
                <w:szCs w:val="16"/>
              </w:rPr>
              <w:t>Responsable de comisión</w:t>
            </w:r>
            <w:r w:rsidRPr="007B2FF7">
              <w:rPr>
                <w:rFonts w:ascii="Arial" w:hAnsi="Arial" w:cs="Arial"/>
                <w:sz w:val="18"/>
                <w:szCs w:val="16"/>
              </w:rPr>
              <w:t>]</w:t>
            </w:r>
          </w:p>
        </w:tc>
        <w:tc>
          <w:tcPr>
            <w:tcW w:w="2266" w:type="dxa"/>
            <w:vAlign w:val="center"/>
          </w:tcPr>
          <w:p w:rsidR="009F2070" w:rsidRDefault="009F2070" w:rsidP="009F2070">
            <w:pPr>
              <w:jc w:val="center"/>
              <w:rPr>
                <w:rFonts w:ascii="Arial" w:hAnsi="Arial" w:cs="Arial"/>
                <w:sz w:val="18"/>
                <w:szCs w:val="16"/>
              </w:rPr>
            </w:pPr>
            <w:r w:rsidRPr="007B2FF7">
              <w:rPr>
                <w:rFonts w:ascii="Arial" w:hAnsi="Arial" w:cs="Arial"/>
                <w:sz w:val="18"/>
                <w:szCs w:val="16"/>
              </w:rPr>
              <w:t>[</w:t>
            </w:r>
            <w:r>
              <w:rPr>
                <w:rFonts w:ascii="Arial" w:hAnsi="Arial" w:cs="Arial"/>
                <w:sz w:val="18"/>
                <w:szCs w:val="16"/>
              </w:rPr>
              <w:t>Apellidos y Nombres del Supervisor*</w:t>
            </w:r>
            <w:r w:rsidRPr="007B2FF7">
              <w:rPr>
                <w:rFonts w:ascii="Arial" w:hAnsi="Arial" w:cs="Arial"/>
                <w:sz w:val="18"/>
                <w:szCs w:val="16"/>
              </w:rPr>
              <w:t>]</w:t>
            </w:r>
          </w:p>
        </w:tc>
        <w:tc>
          <w:tcPr>
            <w:tcW w:w="2267" w:type="dxa"/>
            <w:vAlign w:val="center"/>
          </w:tcPr>
          <w:p w:rsidR="009F2070" w:rsidRDefault="009F2070" w:rsidP="009F2070">
            <w:pPr>
              <w:jc w:val="center"/>
              <w:rPr>
                <w:rFonts w:ascii="Arial" w:hAnsi="Arial" w:cs="Arial"/>
                <w:sz w:val="18"/>
                <w:szCs w:val="16"/>
              </w:rPr>
            </w:pPr>
            <w:r w:rsidRPr="007B2FF7">
              <w:rPr>
                <w:rFonts w:ascii="Arial" w:hAnsi="Arial" w:cs="Arial"/>
                <w:sz w:val="18"/>
                <w:szCs w:val="16"/>
              </w:rPr>
              <w:t>[</w:t>
            </w:r>
            <w:r>
              <w:rPr>
                <w:rFonts w:ascii="Arial" w:hAnsi="Arial" w:cs="Arial"/>
                <w:sz w:val="18"/>
                <w:szCs w:val="16"/>
              </w:rPr>
              <w:t>Firma</w:t>
            </w:r>
            <w:r w:rsidRPr="007B2FF7">
              <w:rPr>
                <w:rFonts w:ascii="Arial" w:hAnsi="Arial" w:cs="Arial"/>
                <w:sz w:val="18"/>
                <w:szCs w:val="16"/>
              </w:rPr>
              <w:t>]</w:t>
            </w:r>
          </w:p>
        </w:tc>
      </w:tr>
      <w:tr w:rsidR="009F2070" w:rsidTr="000D0C30">
        <w:trPr>
          <w:trHeight w:val="589"/>
        </w:trPr>
        <w:tc>
          <w:tcPr>
            <w:tcW w:w="2266" w:type="dxa"/>
          </w:tcPr>
          <w:p w:rsidR="009F2070" w:rsidRDefault="009F2070" w:rsidP="009F2070">
            <w:pPr>
              <w:jc w:val="both"/>
              <w:rPr>
                <w:rFonts w:ascii="Arial" w:hAnsi="Arial" w:cs="Arial"/>
                <w:sz w:val="18"/>
                <w:szCs w:val="16"/>
              </w:rPr>
            </w:pPr>
            <w:r>
              <w:rPr>
                <w:rFonts w:ascii="Arial" w:hAnsi="Arial" w:cs="Arial"/>
                <w:sz w:val="18"/>
                <w:szCs w:val="16"/>
              </w:rPr>
              <w:t>Elaborado por:</w:t>
            </w:r>
          </w:p>
        </w:tc>
        <w:tc>
          <w:tcPr>
            <w:tcW w:w="2266" w:type="dxa"/>
            <w:vAlign w:val="center"/>
          </w:tcPr>
          <w:p w:rsidR="009F2070" w:rsidRDefault="009F2070" w:rsidP="009F2070">
            <w:pPr>
              <w:jc w:val="center"/>
              <w:rPr>
                <w:rFonts w:ascii="Arial" w:hAnsi="Arial" w:cs="Arial"/>
                <w:sz w:val="18"/>
                <w:szCs w:val="16"/>
              </w:rPr>
            </w:pPr>
            <w:r>
              <w:rPr>
                <w:rFonts w:ascii="Arial" w:hAnsi="Arial" w:cs="Arial"/>
                <w:sz w:val="18"/>
                <w:szCs w:val="16"/>
              </w:rPr>
              <w:t>Responsable Legal</w:t>
            </w:r>
          </w:p>
        </w:tc>
        <w:tc>
          <w:tcPr>
            <w:tcW w:w="2266" w:type="dxa"/>
            <w:vAlign w:val="center"/>
          </w:tcPr>
          <w:p w:rsidR="009F2070" w:rsidRDefault="009F2070" w:rsidP="009F2070">
            <w:pPr>
              <w:jc w:val="center"/>
              <w:rPr>
                <w:rFonts w:ascii="Arial" w:hAnsi="Arial" w:cs="Arial"/>
                <w:sz w:val="18"/>
                <w:szCs w:val="16"/>
              </w:rPr>
            </w:pPr>
            <w:r w:rsidRPr="007B2FF7">
              <w:rPr>
                <w:rFonts w:ascii="Arial" w:hAnsi="Arial" w:cs="Arial"/>
                <w:sz w:val="18"/>
                <w:szCs w:val="16"/>
              </w:rPr>
              <w:t>[</w:t>
            </w:r>
            <w:r>
              <w:rPr>
                <w:rFonts w:ascii="Arial" w:hAnsi="Arial" w:cs="Arial"/>
                <w:sz w:val="18"/>
                <w:szCs w:val="16"/>
              </w:rPr>
              <w:t>Apellidos y Nombres del Responsable Legal*</w:t>
            </w:r>
            <w:r w:rsidRPr="007B2FF7">
              <w:rPr>
                <w:rFonts w:ascii="Arial" w:hAnsi="Arial" w:cs="Arial"/>
                <w:sz w:val="18"/>
                <w:szCs w:val="16"/>
              </w:rPr>
              <w:t>]</w:t>
            </w:r>
          </w:p>
        </w:tc>
        <w:tc>
          <w:tcPr>
            <w:tcW w:w="2267" w:type="dxa"/>
            <w:vAlign w:val="center"/>
          </w:tcPr>
          <w:p w:rsidR="009F2070" w:rsidRDefault="009F2070" w:rsidP="009F2070">
            <w:pPr>
              <w:jc w:val="center"/>
            </w:pPr>
            <w:r w:rsidRPr="000C5DE7">
              <w:rPr>
                <w:rFonts w:ascii="Arial" w:hAnsi="Arial" w:cs="Arial"/>
                <w:sz w:val="18"/>
                <w:szCs w:val="16"/>
              </w:rPr>
              <w:t>[Firma]</w:t>
            </w:r>
          </w:p>
        </w:tc>
      </w:tr>
      <w:tr w:rsidR="009F2070" w:rsidTr="009F2070">
        <w:tc>
          <w:tcPr>
            <w:tcW w:w="2266" w:type="dxa"/>
          </w:tcPr>
          <w:p w:rsidR="009F2070" w:rsidRDefault="009F2070" w:rsidP="009F2070">
            <w:pPr>
              <w:jc w:val="both"/>
              <w:rPr>
                <w:rFonts w:ascii="Arial" w:hAnsi="Arial" w:cs="Arial"/>
                <w:sz w:val="18"/>
                <w:szCs w:val="16"/>
              </w:rPr>
            </w:pPr>
            <w:r>
              <w:rPr>
                <w:rFonts w:ascii="Arial" w:hAnsi="Arial" w:cs="Arial"/>
                <w:sz w:val="18"/>
                <w:szCs w:val="16"/>
              </w:rPr>
              <w:t>Revisado por:</w:t>
            </w:r>
          </w:p>
        </w:tc>
        <w:tc>
          <w:tcPr>
            <w:tcW w:w="2266" w:type="dxa"/>
            <w:vAlign w:val="center"/>
          </w:tcPr>
          <w:p w:rsidR="009F2070" w:rsidRDefault="009F2070" w:rsidP="009F2070">
            <w:pPr>
              <w:jc w:val="center"/>
              <w:rPr>
                <w:rFonts w:ascii="Arial" w:hAnsi="Arial" w:cs="Arial"/>
                <w:sz w:val="18"/>
                <w:szCs w:val="16"/>
              </w:rPr>
            </w:pPr>
            <w:r>
              <w:rPr>
                <w:rFonts w:ascii="Arial" w:hAnsi="Arial" w:cs="Arial"/>
                <w:sz w:val="18"/>
                <w:szCs w:val="16"/>
              </w:rPr>
              <w:t>Responsable del área de supervisión</w:t>
            </w:r>
          </w:p>
        </w:tc>
        <w:tc>
          <w:tcPr>
            <w:tcW w:w="2266" w:type="dxa"/>
            <w:vAlign w:val="center"/>
          </w:tcPr>
          <w:p w:rsidR="009F2070" w:rsidRDefault="009F2070" w:rsidP="009F2070">
            <w:pPr>
              <w:jc w:val="center"/>
              <w:rPr>
                <w:rFonts w:ascii="Arial" w:hAnsi="Arial" w:cs="Arial"/>
                <w:sz w:val="18"/>
                <w:szCs w:val="16"/>
              </w:rPr>
            </w:pPr>
            <w:r w:rsidRPr="007B2FF7">
              <w:rPr>
                <w:rFonts w:ascii="Arial" w:hAnsi="Arial" w:cs="Arial"/>
                <w:sz w:val="18"/>
                <w:szCs w:val="16"/>
              </w:rPr>
              <w:t>[</w:t>
            </w:r>
            <w:r>
              <w:rPr>
                <w:rFonts w:ascii="Arial" w:hAnsi="Arial" w:cs="Arial"/>
                <w:sz w:val="18"/>
                <w:szCs w:val="16"/>
              </w:rPr>
              <w:t>Apellidos y Nombres del Responsable del área de supervisión*</w:t>
            </w:r>
            <w:r w:rsidRPr="007B2FF7">
              <w:rPr>
                <w:rFonts w:ascii="Arial" w:hAnsi="Arial" w:cs="Arial"/>
                <w:sz w:val="18"/>
                <w:szCs w:val="16"/>
              </w:rPr>
              <w:t>]</w:t>
            </w:r>
          </w:p>
        </w:tc>
        <w:tc>
          <w:tcPr>
            <w:tcW w:w="2267" w:type="dxa"/>
            <w:vAlign w:val="center"/>
          </w:tcPr>
          <w:p w:rsidR="009F2070" w:rsidRDefault="009F2070" w:rsidP="009F2070">
            <w:pPr>
              <w:jc w:val="center"/>
            </w:pPr>
            <w:r w:rsidRPr="000C5DE7">
              <w:rPr>
                <w:rFonts w:ascii="Arial" w:hAnsi="Arial" w:cs="Arial"/>
                <w:sz w:val="18"/>
                <w:szCs w:val="16"/>
              </w:rPr>
              <w:t>[Firma]</w:t>
            </w:r>
          </w:p>
        </w:tc>
      </w:tr>
      <w:tr w:rsidR="009F2070" w:rsidTr="009F2070">
        <w:tc>
          <w:tcPr>
            <w:tcW w:w="2266" w:type="dxa"/>
          </w:tcPr>
          <w:p w:rsidR="009F2070" w:rsidRDefault="009F2070" w:rsidP="009F2070">
            <w:pPr>
              <w:jc w:val="both"/>
              <w:rPr>
                <w:rFonts w:ascii="Arial" w:hAnsi="Arial" w:cs="Arial"/>
                <w:sz w:val="18"/>
                <w:szCs w:val="16"/>
              </w:rPr>
            </w:pPr>
            <w:r>
              <w:rPr>
                <w:rFonts w:ascii="Arial" w:hAnsi="Arial" w:cs="Arial"/>
                <w:sz w:val="18"/>
                <w:szCs w:val="16"/>
              </w:rPr>
              <w:t>Aprobado por:</w:t>
            </w:r>
          </w:p>
        </w:tc>
        <w:tc>
          <w:tcPr>
            <w:tcW w:w="2266" w:type="dxa"/>
            <w:vAlign w:val="center"/>
          </w:tcPr>
          <w:p w:rsidR="009F2070" w:rsidRDefault="009F2070" w:rsidP="009F2070">
            <w:pPr>
              <w:jc w:val="center"/>
              <w:rPr>
                <w:rFonts w:ascii="Arial" w:hAnsi="Arial" w:cs="Arial"/>
                <w:sz w:val="18"/>
                <w:szCs w:val="16"/>
              </w:rPr>
            </w:pPr>
            <w:r>
              <w:rPr>
                <w:rFonts w:ascii="Arial" w:hAnsi="Arial" w:cs="Arial"/>
                <w:sz w:val="18"/>
                <w:szCs w:val="16"/>
              </w:rPr>
              <w:t>Autoridad Supervisora</w:t>
            </w:r>
          </w:p>
        </w:tc>
        <w:tc>
          <w:tcPr>
            <w:tcW w:w="2266" w:type="dxa"/>
            <w:vAlign w:val="center"/>
          </w:tcPr>
          <w:p w:rsidR="009F2070" w:rsidRDefault="009F2070" w:rsidP="009F2070">
            <w:pPr>
              <w:jc w:val="center"/>
              <w:rPr>
                <w:rFonts w:ascii="Arial" w:hAnsi="Arial" w:cs="Arial"/>
                <w:sz w:val="18"/>
                <w:szCs w:val="16"/>
              </w:rPr>
            </w:pPr>
            <w:r w:rsidRPr="007B2FF7">
              <w:rPr>
                <w:rFonts w:ascii="Arial" w:hAnsi="Arial" w:cs="Arial"/>
                <w:sz w:val="18"/>
                <w:szCs w:val="16"/>
              </w:rPr>
              <w:t>[</w:t>
            </w:r>
            <w:r>
              <w:rPr>
                <w:rFonts w:ascii="Arial" w:hAnsi="Arial" w:cs="Arial"/>
                <w:sz w:val="18"/>
                <w:szCs w:val="16"/>
              </w:rPr>
              <w:t>Apellidos y Nombres de la Autoridad Supervisora*</w:t>
            </w:r>
            <w:r w:rsidRPr="007B2FF7">
              <w:rPr>
                <w:rFonts w:ascii="Arial" w:hAnsi="Arial" w:cs="Arial"/>
                <w:sz w:val="18"/>
                <w:szCs w:val="16"/>
              </w:rPr>
              <w:t>]</w:t>
            </w:r>
          </w:p>
        </w:tc>
        <w:tc>
          <w:tcPr>
            <w:tcW w:w="2267" w:type="dxa"/>
            <w:vAlign w:val="center"/>
          </w:tcPr>
          <w:p w:rsidR="009F2070" w:rsidRDefault="009F2070" w:rsidP="009F2070">
            <w:pPr>
              <w:jc w:val="center"/>
            </w:pPr>
            <w:r w:rsidRPr="000C5DE7">
              <w:rPr>
                <w:rFonts w:ascii="Arial" w:hAnsi="Arial" w:cs="Arial"/>
                <w:sz w:val="18"/>
                <w:szCs w:val="16"/>
              </w:rPr>
              <w:t>[Firma]</w:t>
            </w:r>
          </w:p>
        </w:tc>
      </w:tr>
    </w:tbl>
    <w:p w:rsidR="009F2070" w:rsidRPr="007B2FF7" w:rsidRDefault="009F2070" w:rsidP="009F2070">
      <w:pPr>
        <w:tabs>
          <w:tab w:val="left" w:pos="2850"/>
        </w:tabs>
        <w:jc w:val="both"/>
        <w:rPr>
          <w:rFonts w:ascii="Arial" w:hAnsi="Arial" w:cs="Arial"/>
          <w:sz w:val="18"/>
          <w:szCs w:val="16"/>
        </w:rPr>
      </w:pPr>
      <w:r>
        <w:rPr>
          <w:rFonts w:ascii="Arial" w:hAnsi="Arial" w:cs="Arial"/>
          <w:sz w:val="18"/>
          <w:szCs w:val="16"/>
        </w:rPr>
        <w:t>(*) Consignar número de colegiatura en caso corresponda</w:t>
      </w:r>
    </w:p>
    <w:p w:rsidR="00FB48B3" w:rsidRDefault="00FB48B3" w:rsidP="00BB10A8">
      <w:pPr>
        <w:jc w:val="center"/>
        <w:rPr>
          <w:rFonts w:ascii="Arial" w:hAnsi="Arial" w:cs="Arial"/>
          <w:b/>
          <w:sz w:val="18"/>
          <w:szCs w:val="18"/>
        </w:rPr>
      </w:pPr>
    </w:p>
    <w:p w:rsidR="00BB10A8" w:rsidRPr="00BB10A8" w:rsidRDefault="003C493F" w:rsidP="00BB10A8">
      <w:pPr>
        <w:jc w:val="center"/>
        <w:rPr>
          <w:rFonts w:ascii="Arial" w:hAnsi="Arial" w:cs="Arial"/>
          <w:b/>
          <w:sz w:val="18"/>
          <w:szCs w:val="18"/>
        </w:rPr>
      </w:pPr>
      <w:r>
        <w:rPr>
          <w:rFonts w:ascii="Arial" w:hAnsi="Arial" w:cs="Arial"/>
          <w:b/>
          <w:sz w:val="18"/>
          <w:szCs w:val="18"/>
        </w:rPr>
        <w:t>ANEXO 6</w:t>
      </w:r>
    </w:p>
    <w:p w:rsidR="00860491" w:rsidRPr="00BB10A8" w:rsidRDefault="00BB10A8" w:rsidP="00BB10A8">
      <w:pPr>
        <w:jc w:val="center"/>
        <w:rPr>
          <w:rFonts w:ascii="Arial" w:hAnsi="Arial" w:cs="Arial"/>
          <w:b/>
          <w:bCs/>
          <w:sz w:val="16"/>
          <w:szCs w:val="16"/>
        </w:rPr>
      </w:pPr>
      <w:r w:rsidRPr="00BB10A8">
        <w:rPr>
          <w:rFonts w:ascii="Arial" w:hAnsi="Arial" w:cs="Arial"/>
          <w:b/>
          <w:sz w:val="18"/>
          <w:szCs w:val="18"/>
        </w:rPr>
        <w:t>Modelo de Resolución de Inicio de Procedimiento Administrativo Sancionador</w:t>
      </w:r>
    </w:p>
    <w:p w:rsidR="00BB10A8" w:rsidRDefault="00BB10A8" w:rsidP="00BB10A8">
      <w:pPr>
        <w:autoSpaceDE w:val="0"/>
        <w:autoSpaceDN w:val="0"/>
        <w:adjustRightInd w:val="0"/>
        <w:spacing w:after="0" w:line="360" w:lineRule="auto"/>
        <w:rPr>
          <w:rFonts w:ascii="Arial" w:hAnsi="Arial" w:cs="Arial"/>
          <w:b/>
          <w:bCs/>
          <w:sz w:val="18"/>
          <w:szCs w:val="18"/>
        </w:rPr>
      </w:pPr>
    </w:p>
    <w:p w:rsidR="00BB10A8" w:rsidRPr="00BB10A8" w:rsidRDefault="00BB10A8" w:rsidP="00BB10A8">
      <w:pPr>
        <w:autoSpaceDE w:val="0"/>
        <w:autoSpaceDN w:val="0"/>
        <w:adjustRightInd w:val="0"/>
        <w:spacing w:after="0" w:line="360" w:lineRule="auto"/>
        <w:jc w:val="both"/>
        <w:rPr>
          <w:rFonts w:ascii="Arial" w:hAnsi="Arial" w:cs="Arial"/>
          <w:sz w:val="18"/>
          <w:szCs w:val="18"/>
        </w:rPr>
      </w:pPr>
      <w:r>
        <w:rPr>
          <w:rFonts w:ascii="Arial" w:hAnsi="Arial" w:cs="Arial"/>
          <w:b/>
          <w:bCs/>
          <w:sz w:val="18"/>
          <w:szCs w:val="18"/>
        </w:rPr>
        <w:t>EXPEDIENTE N°</w:t>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sidRPr="00BB10A8">
        <w:rPr>
          <w:rFonts w:ascii="Arial" w:hAnsi="Arial" w:cs="Arial"/>
          <w:b/>
          <w:bCs/>
          <w:sz w:val="18"/>
          <w:szCs w:val="18"/>
        </w:rPr>
        <w:t xml:space="preserve">: </w:t>
      </w:r>
      <w:r w:rsidRPr="00BB10A8">
        <w:rPr>
          <w:rFonts w:ascii="Arial" w:hAnsi="Arial" w:cs="Arial"/>
          <w:sz w:val="18"/>
          <w:szCs w:val="18"/>
        </w:rPr>
        <w:t>……</w:t>
      </w:r>
      <w:r>
        <w:rPr>
          <w:rFonts w:ascii="Arial" w:hAnsi="Arial" w:cs="Arial"/>
          <w:sz w:val="18"/>
          <w:szCs w:val="18"/>
        </w:rPr>
        <w:t>……….</w:t>
      </w:r>
      <w:r w:rsidRPr="00BB10A8">
        <w:rPr>
          <w:rFonts w:ascii="Arial" w:hAnsi="Arial" w:cs="Arial"/>
          <w:sz w:val="18"/>
          <w:szCs w:val="18"/>
        </w:rPr>
        <w:t>………………………………………………………..…......................</w:t>
      </w:r>
    </w:p>
    <w:p w:rsidR="00BB10A8" w:rsidRPr="00BB10A8" w:rsidRDefault="00BB10A8" w:rsidP="00BB10A8">
      <w:pPr>
        <w:autoSpaceDE w:val="0"/>
        <w:autoSpaceDN w:val="0"/>
        <w:adjustRightInd w:val="0"/>
        <w:spacing w:after="0" w:line="360" w:lineRule="auto"/>
        <w:jc w:val="both"/>
        <w:rPr>
          <w:rFonts w:ascii="Arial" w:hAnsi="Arial" w:cs="Arial"/>
          <w:sz w:val="18"/>
          <w:szCs w:val="18"/>
        </w:rPr>
      </w:pPr>
      <w:r>
        <w:rPr>
          <w:rFonts w:ascii="Arial" w:hAnsi="Arial" w:cs="Arial"/>
          <w:b/>
          <w:bCs/>
          <w:sz w:val="18"/>
          <w:szCs w:val="18"/>
        </w:rPr>
        <w:t>ADMINISTRADO</w:t>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sidRPr="00BB10A8">
        <w:rPr>
          <w:rFonts w:ascii="Arial" w:hAnsi="Arial" w:cs="Arial"/>
          <w:b/>
          <w:bCs/>
          <w:sz w:val="18"/>
          <w:szCs w:val="18"/>
        </w:rPr>
        <w:t xml:space="preserve">: </w:t>
      </w:r>
      <w:r w:rsidRPr="00BB10A8">
        <w:rPr>
          <w:rFonts w:ascii="Arial" w:hAnsi="Arial" w:cs="Arial"/>
          <w:sz w:val="18"/>
          <w:szCs w:val="18"/>
        </w:rPr>
        <w:t>……………</w:t>
      </w:r>
      <w:r>
        <w:rPr>
          <w:rFonts w:ascii="Arial" w:hAnsi="Arial" w:cs="Arial"/>
          <w:sz w:val="18"/>
          <w:szCs w:val="18"/>
        </w:rPr>
        <w:t>……….</w:t>
      </w:r>
      <w:r w:rsidRPr="00BB10A8">
        <w:rPr>
          <w:rFonts w:ascii="Arial" w:hAnsi="Arial" w:cs="Arial"/>
          <w:sz w:val="18"/>
          <w:szCs w:val="18"/>
        </w:rPr>
        <w:t>………………………………………………..…......................</w:t>
      </w:r>
    </w:p>
    <w:p w:rsidR="00BB10A8" w:rsidRPr="00BB10A8" w:rsidRDefault="00BB10A8" w:rsidP="00BB10A8">
      <w:pPr>
        <w:autoSpaceDE w:val="0"/>
        <w:autoSpaceDN w:val="0"/>
        <w:adjustRightInd w:val="0"/>
        <w:spacing w:after="0" w:line="360" w:lineRule="auto"/>
        <w:jc w:val="both"/>
        <w:rPr>
          <w:rFonts w:ascii="Arial" w:hAnsi="Arial" w:cs="Arial"/>
          <w:sz w:val="18"/>
          <w:szCs w:val="18"/>
        </w:rPr>
      </w:pPr>
      <w:r>
        <w:rPr>
          <w:rFonts w:ascii="Arial" w:hAnsi="Arial" w:cs="Arial"/>
          <w:b/>
          <w:bCs/>
          <w:sz w:val="18"/>
          <w:szCs w:val="18"/>
        </w:rPr>
        <w:lastRenderedPageBreak/>
        <w:t>UNIDAD FISCALIZABLE</w:t>
      </w:r>
      <w:r>
        <w:rPr>
          <w:rFonts w:ascii="Arial" w:hAnsi="Arial" w:cs="Arial"/>
          <w:b/>
          <w:bCs/>
          <w:sz w:val="18"/>
          <w:szCs w:val="18"/>
        </w:rPr>
        <w:tab/>
      </w:r>
      <w:r>
        <w:rPr>
          <w:rFonts w:ascii="Arial" w:hAnsi="Arial" w:cs="Arial"/>
          <w:b/>
          <w:bCs/>
          <w:sz w:val="18"/>
          <w:szCs w:val="18"/>
        </w:rPr>
        <w:tab/>
      </w:r>
      <w:r w:rsidRPr="00BB10A8">
        <w:rPr>
          <w:rFonts w:ascii="Arial" w:hAnsi="Arial" w:cs="Arial"/>
          <w:b/>
          <w:bCs/>
          <w:sz w:val="18"/>
          <w:szCs w:val="18"/>
        </w:rPr>
        <w:t xml:space="preserve">: </w:t>
      </w:r>
      <w:r w:rsidRPr="00BB10A8">
        <w:rPr>
          <w:rFonts w:ascii="Arial" w:hAnsi="Arial" w:cs="Arial"/>
          <w:sz w:val="18"/>
          <w:szCs w:val="18"/>
        </w:rPr>
        <w:t>……………………</w:t>
      </w:r>
      <w:r>
        <w:rPr>
          <w:rFonts w:ascii="Arial" w:hAnsi="Arial" w:cs="Arial"/>
          <w:sz w:val="18"/>
          <w:szCs w:val="18"/>
        </w:rPr>
        <w:t>……….</w:t>
      </w:r>
      <w:r w:rsidRPr="00BB10A8">
        <w:rPr>
          <w:rFonts w:ascii="Arial" w:hAnsi="Arial" w:cs="Arial"/>
          <w:sz w:val="18"/>
          <w:szCs w:val="18"/>
        </w:rPr>
        <w:t>………………………………………..…......................</w:t>
      </w:r>
    </w:p>
    <w:p w:rsidR="00BB10A8" w:rsidRPr="00BB10A8" w:rsidRDefault="00BB10A8" w:rsidP="00BB10A8">
      <w:pPr>
        <w:autoSpaceDE w:val="0"/>
        <w:autoSpaceDN w:val="0"/>
        <w:adjustRightInd w:val="0"/>
        <w:spacing w:after="0" w:line="360" w:lineRule="auto"/>
        <w:jc w:val="both"/>
        <w:rPr>
          <w:rFonts w:ascii="Arial" w:hAnsi="Arial" w:cs="Arial"/>
          <w:sz w:val="18"/>
          <w:szCs w:val="18"/>
        </w:rPr>
      </w:pPr>
      <w:r>
        <w:rPr>
          <w:rFonts w:ascii="Arial" w:hAnsi="Arial" w:cs="Arial"/>
          <w:b/>
          <w:bCs/>
          <w:sz w:val="18"/>
          <w:szCs w:val="18"/>
        </w:rPr>
        <w:t>UBICACIÓN</w:t>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sidRPr="00BB10A8">
        <w:rPr>
          <w:rFonts w:ascii="Arial" w:hAnsi="Arial" w:cs="Arial"/>
          <w:b/>
          <w:bCs/>
          <w:sz w:val="18"/>
          <w:szCs w:val="18"/>
        </w:rPr>
        <w:t xml:space="preserve">: </w:t>
      </w:r>
      <w:r w:rsidRPr="00BB10A8">
        <w:rPr>
          <w:rFonts w:ascii="Arial" w:hAnsi="Arial" w:cs="Arial"/>
          <w:sz w:val="18"/>
          <w:szCs w:val="18"/>
        </w:rPr>
        <w:t>Distrito de…………</w:t>
      </w:r>
      <w:r>
        <w:rPr>
          <w:rFonts w:ascii="Arial" w:hAnsi="Arial" w:cs="Arial"/>
          <w:sz w:val="18"/>
          <w:szCs w:val="18"/>
        </w:rPr>
        <w:t>……</w:t>
      </w:r>
      <w:r w:rsidRPr="00BB10A8">
        <w:rPr>
          <w:rFonts w:ascii="Arial" w:hAnsi="Arial" w:cs="Arial"/>
          <w:sz w:val="18"/>
          <w:szCs w:val="18"/>
        </w:rPr>
        <w:t xml:space="preserve">, Provincia </w:t>
      </w:r>
      <w:proofErr w:type="gramStart"/>
      <w:r w:rsidRPr="00BB10A8">
        <w:rPr>
          <w:rFonts w:ascii="Arial" w:hAnsi="Arial" w:cs="Arial"/>
          <w:sz w:val="18"/>
          <w:szCs w:val="18"/>
        </w:rPr>
        <w:t>de …</w:t>
      </w:r>
      <w:proofErr w:type="gramEnd"/>
      <w:r>
        <w:rPr>
          <w:rFonts w:ascii="Arial" w:hAnsi="Arial" w:cs="Arial"/>
          <w:sz w:val="18"/>
          <w:szCs w:val="18"/>
        </w:rPr>
        <w:t>….</w:t>
      </w:r>
      <w:r w:rsidRPr="00BB10A8">
        <w:rPr>
          <w:rFonts w:ascii="Arial" w:hAnsi="Arial" w:cs="Arial"/>
          <w:sz w:val="18"/>
          <w:szCs w:val="18"/>
        </w:rPr>
        <w:t>………, Región …………………...</w:t>
      </w:r>
    </w:p>
    <w:p w:rsidR="00BB10A8" w:rsidRPr="00BB10A8" w:rsidRDefault="00BB10A8" w:rsidP="00BB10A8">
      <w:pPr>
        <w:autoSpaceDE w:val="0"/>
        <w:autoSpaceDN w:val="0"/>
        <w:adjustRightInd w:val="0"/>
        <w:spacing w:after="0" w:line="360" w:lineRule="auto"/>
        <w:jc w:val="both"/>
        <w:rPr>
          <w:rFonts w:ascii="Arial" w:hAnsi="Arial" w:cs="Arial"/>
          <w:sz w:val="18"/>
          <w:szCs w:val="18"/>
        </w:rPr>
      </w:pPr>
      <w:r>
        <w:rPr>
          <w:rFonts w:ascii="Arial" w:hAnsi="Arial" w:cs="Arial"/>
          <w:b/>
          <w:bCs/>
          <w:sz w:val="18"/>
          <w:szCs w:val="18"/>
        </w:rPr>
        <w:t>SECTOR</w:t>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sidRPr="00BB10A8">
        <w:rPr>
          <w:rFonts w:ascii="Arial" w:hAnsi="Arial" w:cs="Arial"/>
          <w:b/>
          <w:bCs/>
          <w:sz w:val="18"/>
          <w:szCs w:val="18"/>
        </w:rPr>
        <w:t xml:space="preserve">: </w:t>
      </w:r>
      <w:r w:rsidRPr="00BB10A8">
        <w:rPr>
          <w:rFonts w:ascii="Arial" w:hAnsi="Arial" w:cs="Arial"/>
          <w:sz w:val="18"/>
          <w:szCs w:val="18"/>
        </w:rPr>
        <w:t>………………………………………………</w:t>
      </w:r>
      <w:r>
        <w:rPr>
          <w:rFonts w:ascii="Arial" w:hAnsi="Arial" w:cs="Arial"/>
          <w:sz w:val="18"/>
          <w:szCs w:val="18"/>
        </w:rPr>
        <w:t>……….</w:t>
      </w:r>
      <w:r w:rsidRPr="00BB10A8">
        <w:rPr>
          <w:rFonts w:ascii="Arial" w:hAnsi="Arial" w:cs="Arial"/>
          <w:sz w:val="18"/>
          <w:szCs w:val="18"/>
        </w:rPr>
        <w:t>……………..…......................</w:t>
      </w:r>
    </w:p>
    <w:p w:rsidR="00BB10A8" w:rsidRDefault="00BB10A8" w:rsidP="00BB10A8">
      <w:pPr>
        <w:autoSpaceDE w:val="0"/>
        <w:autoSpaceDN w:val="0"/>
        <w:adjustRightInd w:val="0"/>
        <w:spacing w:after="0" w:line="360" w:lineRule="auto"/>
        <w:jc w:val="both"/>
        <w:rPr>
          <w:rFonts w:ascii="Arial" w:hAnsi="Arial" w:cs="Arial"/>
          <w:sz w:val="18"/>
          <w:szCs w:val="18"/>
        </w:rPr>
      </w:pPr>
    </w:p>
    <w:p w:rsidR="00BB10A8" w:rsidRPr="00BB10A8" w:rsidRDefault="00BB10A8" w:rsidP="00BB10A8">
      <w:pPr>
        <w:autoSpaceDE w:val="0"/>
        <w:autoSpaceDN w:val="0"/>
        <w:adjustRightInd w:val="0"/>
        <w:spacing w:after="0" w:line="360" w:lineRule="auto"/>
        <w:jc w:val="both"/>
        <w:rPr>
          <w:rFonts w:ascii="Arial" w:hAnsi="Arial" w:cs="Arial"/>
          <w:sz w:val="18"/>
          <w:szCs w:val="18"/>
        </w:rPr>
      </w:pPr>
      <w:r w:rsidRPr="00BB10A8">
        <w:rPr>
          <w:rFonts w:ascii="Arial" w:hAnsi="Arial" w:cs="Arial"/>
          <w:sz w:val="18"/>
          <w:szCs w:val="18"/>
        </w:rPr>
        <w:t>[Lugar]</w:t>
      </w:r>
      <w:proofErr w:type="gramStart"/>
      <w:r w:rsidRPr="00BB10A8">
        <w:rPr>
          <w:rFonts w:ascii="Arial" w:hAnsi="Arial" w:cs="Arial"/>
          <w:sz w:val="18"/>
          <w:szCs w:val="18"/>
        </w:rPr>
        <w:t>, …</w:t>
      </w:r>
      <w:proofErr w:type="gramEnd"/>
      <w:r w:rsidRPr="00BB10A8">
        <w:rPr>
          <w:rFonts w:ascii="Arial" w:hAnsi="Arial" w:cs="Arial"/>
          <w:sz w:val="18"/>
          <w:szCs w:val="18"/>
        </w:rPr>
        <w:t>……… [</w:t>
      </w:r>
      <w:proofErr w:type="gramStart"/>
      <w:r w:rsidRPr="00BB10A8">
        <w:rPr>
          <w:rFonts w:ascii="Arial" w:hAnsi="Arial" w:cs="Arial"/>
          <w:sz w:val="18"/>
          <w:szCs w:val="18"/>
        </w:rPr>
        <w:t>fecha</w:t>
      </w:r>
      <w:proofErr w:type="gramEnd"/>
      <w:r w:rsidRPr="00BB10A8">
        <w:rPr>
          <w:rFonts w:ascii="Arial" w:hAnsi="Arial" w:cs="Arial"/>
          <w:sz w:val="18"/>
          <w:szCs w:val="18"/>
        </w:rPr>
        <w:t>]</w:t>
      </w:r>
    </w:p>
    <w:p w:rsidR="00BB10A8" w:rsidRDefault="00BB10A8" w:rsidP="00BB10A8">
      <w:pPr>
        <w:autoSpaceDE w:val="0"/>
        <w:autoSpaceDN w:val="0"/>
        <w:adjustRightInd w:val="0"/>
        <w:spacing w:after="0" w:line="360" w:lineRule="auto"/>
        <w:jc w:val="both"/>
        <w:rPr>
          <w:rFonts w:ascii="Arial" w:hAnsi="Arial" w:cs="Arial"/>
          <w:b/>
          <w:bCs/>
          <w:sz w:val="18"/>
          <w:szCs w:val="18"/>
        </w:rPr>
      </w:pPr>
    </w:p>
    <w:p w:rsidR="00BB10A8" w:rsidRPr="00BB10A8" w:rsidRDefault="00BB10A8" w:rsidP="00BB10A8">
      <w:pPr>
        <w:autoSpaceDE w:val="0"/>
        <w:autoSpaceDN w:val="0"/>
        <w:adjustRightInd w:val="0"/>
        <w:spacing w:after="0" w:line="360" w:lineRule="auto"/>
        <w:jc w:val="both"/>
        <w:rPr>
          <w:rFonts w:ascii="Arial" w:hAnsi="Arial" w:cs="Arial"/>
          <w:b/>
          <w:bCs/>
          <w:sz w:val="18"/>
          <w:szCs w:val="18"/>
        </w:rPr>
      </w:pPr>
      <w:r w:rsidRPr="00BB10A8">
        <w:rPr>
          <w:rFonts w:ascii="Arial" w:hAnsi="Arial" w:cs="Arial"/>
          <w:b/>
          <w:bCs/>
          <w:sz w:val="18"/>
          <w:szCs w:val="18"/>
        </w:rPr>
        <w:t>VISTOS:</w:t>
      </w:r>
    </w:p>
    <w:p w:rsidR="00BB10A8" w:rsidRPr="00BB10A8" w:rsidRDefault="00BB10A8" w:rsidP="00BB10A8">
      <w:pPr>
        <w:autoSpaceDE w:val="0"/>
        <w:autoSpaceDN w:val="0"/>
        <w:adjustRightInd w:val="0"/>
        <w:spacing w:after="0" w:line="360" w:lineRule="auto"/>
        <w:jc w:val="both"/>
        <w:rPr>
          <w:rFonts w:ascii="Arial" w:hAnsi="Arial" w:cs="Arial"/>
          <w:sz w:val="18"/>
          <w:szCs w:val="18"/>
        </w:rPr>
      </w:pPr>
      <w:r w:rsidRPr="00BB10A8">
        <w:rPr>
          <w:rFonts w:ascii="Arial" w:hAnsi="Arial" w:cs="Arial"/>
          <w:sz w:val="18"/>
          <w:szCs w:val="18"/>
        </w:rPr>
        <w:t>El Informe de Supervisión N</w:t>
      </w:r>
      <w:proofErr w:type="gramStart"/>
      <w:r w:rsidRPr="00BB10A8">
        <w:rPr>
          <w:rFonts w:ascii="Arial" w:hAnsi="Arial" w:cs="Arial"/>
          <w:sz w:val="18"/>
          <w:szCs w:val="18"/>
        </w:rPr>
        <w:t>° …</w:t>
      </w:r>
      <w:proofErr w:type="gramEnd"/>
      <w:r w:rsidRPr="00BB10A8">
        <w:rPr>
          <w:rFonts w:ascii="Arial" w:hAnsi="Arial" w:cs="Arial"/>
          <w:sz w:val="18"/>
          <w:szCs w:val="18"/>
        </w:rPr>
        <w:t>……, que contiene los resultados de las supervisiones efectuadas el [dd/mm/aa] a la</w:t>
      </w:r>
      <w:r>
        <w:rPr>
          <w:rFonts w:ascii="Arial" w:hAnsi="Arial" w:cs="Arial"/>
          <w:sz w:val="18"/>
          <w:szCs w:val="18"/>
        </w:rPr>
        <w:t xml:space="preserve"> (unidad fi</w:t>
      </w:r>
      <w:r w:rsidRPr="00BB10A8">
        <w:rPr>
          <w:rFonts w:ascii="Arial" w:hAnsi="Arial" w:cs="Arial"/>
          <w:sz w:val="18"/>
          <w:szCs w:val="18"/>
        </w:rPr>
        <w:t>scalizable) de titularidad de (administrado); y,</w:t>
      </w:r>
    </w:p>
    <w:p w:rsidR="00BB10A8" w:rsidRDefault="00BB10A8" w:rsidP="00BB10A8">
      <w:pPr>
        <w:autoSpaceDE w:val="0"/>
        <w:autoSpaceDN w:val="0"/>
        <w:adjustRightInd w:val="0"/>
        <w:spacing w:after="0" w:line="360" w:lineRule="auto"/>
        <w:jc w:val="both"/>
        <w:rPr>
          <w:rFonts w:ascii="Arial" w:hAnsi="Arial" w:cs="Arial"/>
          <w:b/>
          <w:bCs/>
          <w:sz w:val="18"/>
          <w:szCs w:val="18"/>
        </w:rPr>
      </w:pPr>
    </w:p>
    <w:p w:rsidR="00BB10A8" w:rsidRPr="00BB10A8" w:rsidRDefault="00BB10A8" w:rsidP="00BB10A8">
      <w:pPr>
        <w:autoSpaceDE w:val="0"/>
        <w:autoSpaceDN w:val="0"/>
        <w:adjustRightInd w:val="0"/>
        <w:spacing w:after="0" w:line="360" w:lineRule="auto"/>
        <w:jc w:val="both"/>
        <w:rPr>
          <w:rFonts w:ascii="Arial" w:hAnsi="Arial" w:cs="Arial"/>
          <w:b/>
          <w:bCs/>
          <w:sz w:val="18"/>
          <w:szCs w:val="18"/>
        </w:rPr>
      </w:pPr>
      <w:r w:rsidRPr="00BB10A8">
        <w:rPr>
          <w:rFonts w:ascii="Arial" w:hAnsi="Arial" w:cs="Arial"/>
          <w:b/>
          <w:bCs/>
          <w:sz w:val="18"/>
          <w:szCs w:val="18"/>
        </w:rPr>
        <w:t>CONSIDERANDO:</w:t>
      </w:r>
    </w:p>
    <w:p w:rsidR="00BB10A8" w:rsidRPr="00BB10A8" w:rsidRDefault="00BB10A8" w:rsidP="00BB10A8">
      <w:pPr>
        <w:autoSpaceDE w:val="0"/>
        <w:autoSpaceDN w:val="0"/>
        <w:adjustRightInd w:val="0"/>
        <w:spacing w:after="0" w:line="360" w:lineRule="auto"/>
        <w:jc w:val="both"/>
        <w:rPr>
          <w:rFonts w:ascii="Arial" w:hAnsi="Arial" w:cs="Arial"/>
          <w:sz w:val="18"/>
          <w:szCs w:val="18"/>
        </w:rPr>
      </w:pPr>
      <w:r w:rsidRPr="00BB10A8">
        <w:rPr>
          <w:rFonts w:ascii="Arial" w:hAnsi="Arial" w:cs="Arial"/>
          <w:sz w:val="18"/>
          <w:szCs w:val="18"/>
        </w:rPr>
        <w:t xml:space="preserve">En uso de las facultades conferidas en el </w:t>
      </w:r>
      <w:proofErr w:type="gramStart"/>
      <w:r w:rsidRPr="00BB10A8">
        <w:rPr>
          <w:rFonts w:ascii="Arial" w:hAnsi="Arial" w:cs="Arial"/>
          <w:sz w:val="18"/>
          <w:szCs w:val="18"/>
        </w:rPr>
        <w:t>Artículo …</w:t>
      </w:r>
      <w:proofErr w:type="gramEnd"/>
      <w:r w:rsidRPr="00BB10A8">
        <w:rPr>
          <w:rFonts w:ascii="Arial" w:hAnsi="Arial" w:cs="Arial"/>
          <w:sz w:val="18"/>
          <w:szCs w:val="18"/>
        </w:rPr>
        <w:t xml:space="preserve">….. </w:t>
      </w:r>
      <w:proofErr w:type="gramStart"/>
      <w:r w:rsidRPr="00BB10A8">
        <w:rPr>
          <w:rFonts w:ascii="Arial" w:hAnsi="Arial" w:cs="Arial"/>
          <w:sz w:val="18"/>
          <w:szCs w:val="18"/>
        </w:rPr>
        <w:t>del</w:t>
      </w:r>
      <w:proofErr w:type="gramEnd"/>
      <w:r w:rsidRPr="00BB10A8">
        <w:rPr>
          <w:rFonts w:ascii="Arial" w:hAnsi="Arial" w:cs="Arial"/>
          <w:sz w:val="18"/>
          <w:szCs w:val="18"/>
        </w:rPr>
        <w:t xml:space="preserve"> Reglamento de Fiscalización Ambiental Regional aprobado</w:t>
      </w:r>
      <w:r>
        <w:rPr>
          <w:rFonts w:ascii="Arial" w:hAnsi="Arial" w:cs="Arial"/>
          <w:sz w:val="18"/>
          <w:szCs w:val="18"/>
        </w:rPr>
        <w:t xml:space="preserve"> </w:t>
      </w:r>
      <w:r w:rsidRPr="00BB10A8">
        <w:rPr>
          <w:rFonts w:ascii="Arial" w:hAnsi="Arial" w:cs="Arial"/>
          <w:sz w:val="18"/>
          <w:szCs w:val="18"/>
        </w:rPr>
        <w:t>mediante Ordenanza Regional Nº …….., corresponde a la [unidad orgánica del Gobierno Regional] realizar la instrucción</w:t>
      </w:r>
      <w:r>
        <w:rPr>
          <w:rFonts w:ascii="Arial" w:hAnsi="Arial" w:cs="Arial"/>
          <w:sz w:val="18"/>
          <w:szCs w:val="18"/>
        </w:rPr>
        <w:t xml:space="preserve"> </w:t>
      </w:r>
      <w:r w:rsidRPr="00BB10A8">
        <w:rPr>
          <w:rFonts w:ascii="Arial" w:hAnsi="Arial" w:cs="Arial"/>
          <w:sz w:val="18"/>
          <w:szCs w:val="18"/>
        </w:rPr>
        <w:t>de fiscalización de las actividades bajo su competencia, a fi n de investigar la comisión de posibles infracciones</w:t>
      </w:r>
      <w:r>
        <w:rPr>
          <w:rFonts w:ascii="Arial" w:hAnsi="Arial" w:cs="Arial"/>
          <w:sz w:val="18"/>
          <w:szCs w:val="18"/>
        </w:rPr>
        <w:t xml:space="preserve"> </w:t>
      </w:r>
      <w:r w:rsidRPr="00BB10A8">
        <w:rPr>
          <w:rFonts w:ascii="Arial" w:hAnsi="Arial" w:cs="Arial"/>
          <w:sz w:val="18"/>
          <w:szCs w:val="18"/>
        </w:rPr>
        <w:t>administrativas sancionables.</w:t>
      </w:r>
    </w:p>
    <w:p w:rsidR="00BB10A8" w:rsidRPr="00BB10A8" w:rsidRDefault="00BB10A8" w:rsidP="00BB10A8">
      <w:pPr>
        <w:autoSpaceDE w:val="0"/>
        <w:autoSpaceDN w:val="0"/>
        <w:adjustRightInd w:val="0"/>
        <w:spacing w:after="0" w:line="360" w:lineRule="auto"/>
        <w:jc w:val="both"/>
        <w:rPr>
          <w:rFonts w:ascii="Arial" w:hAnsi="Arial" w:cs="Arial"/>
          <w:sz w:val="18"/>
          <w:szCs w:val="18"/>
        </w:rPr>
      </w:pPr>
      <w:r w:rsidRPr="00BB10A8">
        <w:rPr>
          <w:rFonts w:ascii="Arial" w:hAnsi="Arial" w:cs="Arial"/>
          <w:sz w:val="18"/>
          <w:szCs w:val="18"/>
        </w:rPr>
        <w:t>De conformidad con lo expuesto en el Informe de Supervisión Directa N</w:t>
      </w:r>
      <w:proofErr w:type="gramStart"/>
      <w:r w:rsidRPr="00BB10A8">
        <w:rPr>
          <w:rFonts w:ascii="Arial" w:hAnsi="Arial" w:cs="Arial"/>
          <w:sz w:val="18"/>
          <w:szCs w:val="18"/>
        </w:rPr>
        <w:t>º …</w:t>
      </w:r>
      <w:proofErr w:type="gramEnd"/>
      <w:r w:rsidRPr="00BB10A8">
        <w:rPr>
          <w:rFonts w:ascii="Arial" w:hAnsi="Arial" w:cs="Arial"/>
          <w:sz w:val="18"/>
          <w:szCs w:val="18"/>
        </w:rPr>
        <w:t>…, cuya copia se adjunta y forma parte de la</w:t>
      </w:r>
      <w:r>
        <w:rPr>
          <w:rFonts w:ascii="Arial" w:hAnsi="Arial" w:cs="Arial"/>
          <w:sz w:val="18"/>
          <w:szCs w:val="18"/>
        </w:rPr>
        <w:t xml:space="preserve"> </w:t>
      </w:r>
      <w:r w:rsidRPr="00BB10A8">
        <w:rPr>
          <w:rFonts w:ascii="Arial" w:hAnsi="Arial" w:cs="Arial"/>
          <w:sz w:val="18"/>
          <w:szCs w:val="18"/>
        </w:rPr>
        <w:t>presente resolución, su representada habría incumplido obligaciones ambientales fiscalizables, las cuales se encuentran</w:t>
      </w:r>
      <w:r>
        <w:rPr>
          <w:rFonts w:ascii="Arial" w:hAnsi="Arial" w:cs="Arial"/>
          <w:sz w:val="18"/>
          <w:szCs w:val="18"/>
        </w:rPr>
        <w:t xml:space="preserve"> </w:t>
      </w:r>
      <w:r w:rsidRPr="00BB10A8">
        <w:rPr>
          <w:rFonts w:ascii="Arial" w:hAnsi="Arial" w:cs="Arial"/>
          <w:sz w:val="18"/>
          <w:szCs w:val="18"/>
        </w:rPr>
        <w:t>tipificadas como infracción administrativa; conforme se aprecia a continuación:</w:t>
      </w:r>
    </w:p>
    <w:tbl>
      <w:tblPr>
        <w:tblStyle w:val="Tablaconcuadrcula"/>
        <w:tblpPr w:leftFromText="141" w:rightFromText="141" w:vertAnchor="text" w:horzAnchor="margin" w:tblpY="231"/>
        <w:tblW w:w="9169" w:type="dxa"/>
        <w:tblLook w:val="04A0" w:firstRow="1" w:lastRow="0" w:firstColumn="1" w:lastColumn="0" w:noHBand="0" w:noVBand="1"/>
      </w:tblPr>
      <w:tblGrid>
        <w:gridCol w:w="652"/>
        <w:gridCol w:w="2332"/>
        <w:gridCol w:w="2167"/>
        <w:gridCol w:w="1592"/>
        <w:gridCol w:w="1220"/>
        <w:gridCol w:w="1206"/>
      </w:tblGrid>
      <w:tr w:rsidR="00050B4F" w:rsidRPr="00BB10A8" w:rsidTr="00FB48B3">
        <w:tc>
          <w:tcPr>
            <w:tcW w:w="652" w:type="dxa"/>
            <w:shd w:val="clear" w:color="auto" w:fill="D9D9D9" w:themeFill="background1" w:themeFillShade="D9"/>
            <w:vAlign w:val="center"/>
          </w:tcPr>
          <w:p w:rsidR="00050B4F" w:rsidRPr="00BB10A8" w:rsidRDefault="00050B4F" w:rsidP="00FB48B3">
            <w:pPr>
              <w:autoSpaceDE w:val="0"/>
              <w:autoSpaceDN w:val="0"/>
              <w:adjustRightInd w:val="0"/>
              <w:spacing w:line="360" w:lineRule="auto"/>
              <w:jc w:val="center"/>
              <w:rPr>
                <w:rFonts w:ascii="Arial" w:hAnsi="Arial" w:cs="Arial"/>
                <w:b/>
                <w:sz w:val="18"/>
                <w:szCs w:val="18"/>
              </w:rPr>
            </w:pPr>
            <w:r w:rsidRPr="00BB10A8">
              <w:rPr>
                <w:rFonts w:ascii="Arial" w:hAnsi="Arial" w:cs="Arial"/>
                <w:b/>
                <w:sz w:val="18"/>
                <w:szCs w:val="18"/>
              </w:rPr>
              <w:t>N°</w:t>
            </w:r>
          </w:p>
        </w:tc>
        <w:tc>
          <w:tcPr>
            <w:tcW w:w="2332" w:type="dxa"/>
            <w:shd w:val="clear" w:color="auto" w:fill="D9D9D9" w:themeFill="background1" w:themeFillShade="D9"/>
            <w:vAlign w:val="center"/>
          </w:tcPr>
          <w:p w:rsidR="00050B4F" w:rsidRPr="00BB10A8" w:rsidRDefault="00050B4F" w:rsidP="00FB48B3">
            <w:pPr>
              <w:autoSpaceDE w:val="0"/>
              <w:autoSpaceDN w:val="0"/>
              <w:adjustRightInd w:val="0"/>
              <w:spacing w:line="360" w:lineRule="auto"/>
              <w:jc w:val="center"/>
              <w:rPr>
                <w:rFonts w:ascii="Arial" w:hAnsi="Arial" w:cs="Arial"/>
                <w:b/>
                <w:sz w:val="18"/>
                <w:szCs w:val="18"/>
              </w:rPr>
            </w:pPr>
            <w:r>
              <w:rPr>
                <w:rFonts w:ascii="Arial" w:hAnsi="Arial" w:cs="Arial"/>
                <w:b/>
                <w:sz w:val="18"/>
                <w:szCs w:val="18"/>
              </w:rPr>
              <w:t>Supuesto de hecho que incumple obligación ambiental</w:t>
            </w:r>
          </w:p>
        </w:tc>
        <w:tc>
          <w:tcPr>
            <w:tcW w:w="2167" w:type="dxa"/>
            <w:shd w:val="clear" w:color="auto" w:fill="D9D9D9" w:themeFill="background1" w:themeFillShade="D9"/>
            <w:vAlign w:val="center"/>
          </w:tcPr>
          <w:p w:rsidR="00050B4F" w:rsidRPr="00BB10A8" w:rsidRDefault="00050B4F" w:rsidP="00FB48B3">
            <w:pPr>
              <w:autoSpaceDE w:val="0"/>
              <w:autoSpaceDN w:val="0"/>
              <w:adjustRightInd w:val="0"/>
              <w:spacing w:line="360" w:lineRule="auto"/>
              <w:jc w:val="center"/>
              <w:rPr>
                <w:rFonts w:ascii="Arial" w:hAnsi="Arial" w:cs="Arial"/>
                <w:b/>
                <w:sz w:val="18"/>
                <w:szCs w:val="18"/>
              </w:rPr>
            </w:pPr>
            <w:r>
              <w:rPr>
                <w:rFonts w:ascii="Arial" w:hAnsi="Arial" w:cs="Arial"/>
                <w:b/>
                <w:sz w:val="18"/>
                <w:szCs w:val="18"/>
              </w:rPr>
              <w:t>Obligación ambiental fiscalizable</w:t>
            </w:r>
          </w:p>
        </w:tc>
        <w:tc>
          <w:tcPr>
            <w:tcW w:w="1592" w:type="dxa"/>
            <w:shd w:val="clear" w:color="auto" w:fill="D9D9D9" w:themeFill="background1" w:themeFillShade="D9"/>
            <w:vAlign w:val="center"/>
          </w:tcPr>
          <w:p w:rsidR="00050B4F" w:rsidRPr="00BB10A8" w:rsidRDefault="00050B4F" w:rsidP="00FB48B3">
            <w:pPr>
              <w:autoSpaceDE w:val="0"/>
              <w:autoSpaceDN w:val="0"/>
              <w:adjustRightInd w:val="0"/>
              <w:spacing w:line="360" w:lineRule="auto"/>
              <w:jc w:val="center"/>
              <w:rPr>
                <w:rFonts w:ascii="Arial" w:hAnsi="Arial" w:cs="Arial"/>
                <w:b/>
                <w:sz w:val="18"/>
                <w:szCs w:val="18"/>
              </w:rPr>
            </w:pPr>
            <w:r>
              <w:rPr>
                <w:rFonts w:ascii="Arial" w:hAnsi="Arial" w:cs="Arial"/>
                <w:b/>
                <w:sz w:val="18"/>
                <w:szCs w:val="18"/>
              </w:rPr>
              <w:t>Norma que tipifica la supuesta infracción y sanción</w:t>
            </w:r>
          </w:p>
        </w:tc>
        <w:tc>
          <w:tcPr>
            <w:tcW w:w="1220" w:type="dxa"/>
            <w:shd w:val="clear" w:color="auto" w:fill="D9D9D9" w:themeFill="background1" w:themeFillShade="D9"/>
            <w:vAlign w:val="center"/>
          </w:tcPr>
          <w:p w:rsidR="00050B4F" w:rsidRPr="00BB10A8" w:rsidRDefault="00050B4F" w:rsidP="00FB48B3">
            <w:pPr>
              <w:autoSpaceDE w:val="0"/>
              <w:autoSpaceDN w:val="0"/>
              <w:adjustRightInd w:val="0"/>
              <w:spacing w:line="360" w:lineRule="auto"/>
              <w:jc w:val="center"/>
              <w:rPr>
                <w:rFonts w:ascii="Arial" w:hAnsi="Arial" w:cs="Arial"/>
                <w:b/>
                <w:sz w:val="18"/>
                <w:szCs w:val="18"/>
              </w:rPr>
            </w:pPr>
            <w:r>
              <w:rPr>
                <w:rFonts w:ascii="Arial" w:hAnsi="Arial" w:cs="Arial"/>
                <w:b/>
                <w:sz w:val="18"/>
                <w:szCs w:val="18"/>
              </w:rPr>
              <w:t>Posible sanción aplicable</w:t>
            </w:r>
          </w:p>
        </w:tc>
        <w:tc>
          <w:tcPr>
            <w:tcW w:w="1206" w:type="dxa"/>
            <w:shd w:val="clear" w:color="auto" w:fill="D9D9D9" w:themeFill="background1" w:themeFillShade="D9"/>
            <w:vAlign w:val="center"/>
          </w:tcPr>
          <w:p w:rsidR="00050B4F" w:rsidRPr="00BB10A8" w:rsidRDefault="00050B4F" w:rsidP="00FB48B3">
            <w:pPr>
              <w:autoSpaceDE w:val="0"/>
              <w:autoSpaceDN w:val="0"/>
              <w:adjustRightInd w:val="0"/>
              <w:spacing w:line="360" w:lineRule="auto"/>
              <w:jc w:val="center"/>
              <w:rPr>
                <w:rFonts w:ascii="Arial" w:hAnsi="Arial" w:cs="Arial"/>
                <w:b/>
                <w:sz w:val="18"/>
                <w:szCs w:val="18"/>
              </w:rPr>
            </w:pPr>
            <w:r>
              <w:rPr>
                <w:rFonts w:ascii="Arial" w:hAnsi="Arial" w:cs="Arial"/>
                <w:b/>
                <w:sz w:val="18"/>
                <w:szCs w:val="18"/>
              </w:rPr>
              <w:t>Posible medida correctiva</w:t>
            </w:r>
          </w:p>
        </w:tc>
      </w:tr>
      <w:tr w:rsidR="00050B4F" w:rsidRPr="00BB10A8" w:rsidTr="00FB48B3">
        <w:tc>
          <w:tcPr>
            <w:tcW w:w="652" w:type="dxa"/>
          </w:tcPr>
          <w:p w:rsidR="00050B4F" w:rsidRPr="00BB10A8" w:rsidRDefault="00050B4F" w:rsidP="00FB48B3">
            <w:pPr>
              <w:autoSpaceDE w:val="0"/>
              <w:autoSpaceDN w:val="0"/>
              <w:adjustRightInd w:val="0"/>
              <w:spacing w:line="360" w:lineRule="auto"/>
              <w:jc w:val="both"/>
              <w:rPr>
                <w:rFonts w:ascii="Arial" w:hAnsi="Arial" w:cs="Arial"/>
                <w:sz w:val="18"/>
                <w:szCs w:val="18"/>
              </w:rPr>
            </w:pPr>
            <w:r>
              <w:rPr>
                <w:rFonts w:ascii="Arial" w:hAnsi="Arial" w:cs="Arial"/>
                <w:sz w:val="18"/>
                <w:szCs w:val="18"/>
              </w:rPr>
              <w:t>1</w:t>
            </w:r>
          </w:p>
        </w:tc>
        <w:tc>
          <w:tcPr>
            <w:tcW w:w="2332" w:type="dxa"/>
          </w:tcPr>
          <w:p w:rsidR="00050B4F" w:rsidRPr="00BB10A8" w:rsidRDefault="00050B4F" w:rsidP="00FB48B3">
            <w:pPr>
              <w:autoSpaceDE w:val="0"/>
              <w:autoSpaceDN w:val="0"/>
              <w:adjustRightInd w:val="0"/>
              <w:spacing w:line="360" w:lineRule="auto"/>
              <w:jc w:val="both"/>
              <w:rPr>
                <w:rFonts w:ascii="Arial" w:hAnsi="Arial" w:cs="Arial"/>
                <w:sz w:val="18"/>
                <w:szCs w:val="18"/>
              </w:rPr>
            </w:pPr>
            <w:r>
              <w:rPr>
                <w:rFonts w:ascii="Arial" w:hAnsi="Arial" w:cs="Arial"/>
                <w:sz w:val="18"/>
                <w:szCs w:val="18"/>
              </w:rPr>
              <w:t xml:space="preserve">…………….. </w:t>
            </w:r>
            <w:proofErr w:type="gramStart"/>
            <w:r>
              <w:rPr>
                <w:rFonts w:ascii="Arial" w:hAnsi="Arial" w:cs="Arial"/>
                <w:sz w:val="18"/>
                <w:szCs w:val="18"/>
              </w:rPr>
              <w:t>no</w:t>
            </w:r>
            <w:proofErr w:type="gramEnd"/>
            <w:r>
              <w:rPr>
                <w:rFonts w:ascii="Arial" w:hAnsi="Arial" w:cs="Arial"/>
                <w:sz w:val="18"/>
                <w:szCs w:val="18"/>
              </w:rPr>
              <w:t xml:space="preserve"> habría………….</w:t>
            </w:r>
          </w:p>
        </w:tc>
        <w:tc>
          <w:tcPr>
            <w:tcW w:w="2167" w:type="dxa"/>
          </w:tcPr>
          <w:p w:rsidR="00050B4F" w:rsidRPr="00BB10A8" w:rsidRDefault="00050B4F" w:rsidP="00FB48B3">
            <w:pPr>
              <w:autoSpaceDE w:val="0"/>
              <w:autoSpaceDN w:val="0"/>
              <w:adjustRightInd w:val="0"/>
              <w:spacing w:line="360" w:lineRule="auto"/>
              <w:jc w:val="both"/>
              <w:rPr>
                <w:rFonts w:ascii="Arial" w:hAnsi="Arial" w:cs="Arial"/>
                <w:sz w:val="18"/>
                <w:szCs w:val="18"/>
              </w:rPr>
            </w:pPr>
            <w:proofErr w:type="gramStart"/>
            <w:r>
              <w:rPr>
                <w:rFonts w:ascii="Arial" w:hAnsi="Arial" w:cs="Arial"/>
                <w:sz w:val="18"/>
                <w:szCs w:val="18"/>
              </w:rPr>
              <w:t>Artículo …</w:t>
            </w:r>
            <w:proofErr w:type="gramEnd"/>
            <w:r>
              <w:rPr>
                <w:rFonts w:ascii="Arial" w:hAnsi="Arial" w:cs="Arial"/>
                <w:sz w:val="18"/>
                <w:szCs w:val="18"/>
              </w:rPr>
              <w:t>…… del Reglamento/Ley………..</w:t>
            </w:r>
          </w:p>
        </w:tc>
        <w:tc>
          <w:tcPr>
            <w:tcW w:w="1592" w:type="dxa"/>
          </w:tcPr>
          <w:p w:rsidR="00050B4F" w:rsidRDefault="00050B4F" w:rsidP="00FB48B3">
            <w:pPr>
              <w:autoSpaceDE w:val="0"/>
              <w:autoSpaceDN w:val="0"/>
              <w:adjustRightInd w:val="0"/>
              <w:jc w:val="both"/>
              <w:rPr>
                <w:rFonts w:ascii="Arial" w:hAnsi="Arial" w:cs="Arial"/>
                <w:sz w:val="16"/>
                <w:szCs w:val="16"/>
              </w:rPr>
            </w:pPr>
            <w:r>
              <w:rPr>
                <w:rFonts w:ascii="Arial" w:hAnsi="Arial" w:cs="Arial"/>
                <w:sz w:val="16"/>
                <w:szCs w:val="16"/>
              </w:rPr>
              <w:t>Numeral ……. del</w:t>
            </w:r>
          </w:p>
          <w:p w:rsidR="00050B4F" w:rsidRDefault="00050B4F" w:rsidP="00FB48B3">
            <w:pPr>
              <w:autoSpaceDE w:val="0"/>
              <w:autoSpaceDN w:val="0"/>
              <w:adjustRightInd w:val="0"/>
              <w:jc w:val="both"/>
              <w:rPr>
                <w:rFonts w:ascii="Arial" w:hAnsi="Arial" w:cs="Arial"/>
                <w:sz w:val="16"/>
                <w:szCs w:val="16"/>
              </w:rPr>
            </w:pPr>
            <w:r>
              <w:rPr>
                <w:rFonts w:ascii="Arial" w:hAnsi="Arial" w:cs="Arial"/>
                <w:sz w:val="16"/>
                <w:szCs w:val="16"/>
              </w:rPr>
              <w:t>cuadro de tipificaciones</w:t>
            </w:r>
          </w:p>
          <w:p w:rsidR="00050B4F" w:rsidRDefault="00050B4F" w:rsidP="00FB48B3">
            <w:pPr>
              <w:autoSpaceDE w:val="0"/>
              <w:autoSpaceDN w:val="0"/>
              <w:adjustRightInd w:val="0"/>
              <w:jc w:val="both"/>
              <w:rPr>
                <w:rFonts w:ascii="Arial" w:hAnsi="Arial" w:cs="Arial"/>
                <w:sz w:val="16"/>
                <w:szCs w:val="16"/>
              </w:rPr>
            </w:pPr>
            <w:r>
              <w:rPr>
                <w:rFonts w:ascii="Arial" w:hAnsi="Arial" w:cs="Arial"/>
                <w:sz w:val="16"/>
                <w:szCs w:val="16"/>
              </w:rPr>
              <w:t>de ……..., recogido</w:t>
            </w:r>
          </w:p>
          <w:p w:rsidR="00050B4F" w:rsidRDefault="00050B4F" w:rsidP="00FB48B3">
            <w:pPr>
              <w:autoSpaceDE w:val="0"/>
              <w:autoSpaceDN w:val="0"/>
              <w:adjustRightInd w:val="0"/>
              <w:jc w:val="both"/>
              <w:rPr>
                <w:rFonts w:ascii="Arial" w:hAnsi="Arial" w:cs="Arial"/>
                <w:sz w:val="16"/>
                <w:szCs w:val="16"/>
              </w:rPr>
            </w:pPr>
            <w:r>
              <w:rPr>
                <w:rFonts w:ascii="Arial" w:hAnsi="Arial" w:cs="Arial"/>
                <w:sz w:val="16"/>
                <w:szCs w:val="16"/>
              </w:rPr>
              <w:t>en el Anexo 6 del</w:t>
            </w:r>
          </w:p>
          <w:p w:rsidR="00050B4F" w:rsidRDefault="00050B4F" w:rsidP="00FB48B3">
            <w:pPr>
              <w:autoSpaceDE w:val="0"/>
              <w:autoSpaceDN w:val="0"/>
              <w:adjustRightInd w:val="0"/>
              <w:jc w:val="both"/>
              <w:rPr>
                <w:rFonts w:ascii="Arial" w:hAnsi="Arial" w:cs="Arial"/>
                <w:sz w:val="16"/>
                <w:szCs w:val="16"/>
              </w:rPr>
            </w:pPr>
            <w:r>
              <w:rPr>
                <w:rFonts w:ascii="Arial" w:hAnsi="Arial" w:cs="Arial"/>
                <w:sz w:val="16"/>
                <w:szCs w:val="16"/>
              </w:rPr>
              <w:t>Reglamento de</w:t>
            </w:r>
          </w:p>
          <w:p w:rsidR="00050B4F" w:rsidRDefault="00050B4F" w:rsidP="00FB48B3">
            <w:pPr>
              <w:autoSpaceDE w:val="0"/>
              <w:autoSpaceDN w:val="0"/>
              <w:adjustRightInd w:val="0"/>
              <w:jc w:val="both"/>
              <w:rPr>
                <w:rFonts w:ascii="Arial" w:hAnsi="Arial" w:cs="Arial"/>
                <w:sz w:val="16"/>
                <w:szCs w:val="16"/>
              </w:rPr>
            </w:pPr>
            <w:r>
              <w:rPr>
                <w:rFonts w:ascii="Arial" w:hAnsi="Arial" w:cs="Arial"/>
                <w:sz w:val="16"/>
                <w:szCs w:val="16"/>
              </w:rPr>
              <w:t>Fiscalización Ambiental</w:t>
            </w:r>
          </w:p>
          <w:p w:rsidR="00050B4F" w:rsidRPr="00BB10A8" w:rsidRDefault="00050B4F" w:rsidP="00FB48B3">
            <w:pPr>
              <w:autoSpaceDE w:val="0"/>
              <w:autoSpaceDN w:val="0"/>
              <w:adjustRightInd w:val="0"/>
              <w:spacing w:line="360" w:lineRule="auto"/>
              <w:jc w:val="both"/>
              <w:rPr>
                <w:rFonts w:ascii="Arial" w:hAnsi="Arial" w:cs="Arial"/>
                <w:sz w:val="18"/>
                <w:szCs w:val="18"/>
              </w:rPr>
            </w:pPr>
            <w:r>
              <w:rPr>
                <w:rFonts w:ascii="Arial" w:hAnsi="Arial" w:cs="Arial"/>
                <w:sz w:val="16"/>
                <w:szCs w:val="16"/>
              </w:rPr>
              <w:t>Regional</w:t>
            </w:r>
          </w:p>
        </w:tc>
        <w:tc>
          <w:tcPr>
            <w:tcW w:w="1220" w:type="dxa"/>
          </w:tcPr>
          <w:p w:rsidR="00050B4F" w:rsidRPr="00BB10A8" w:rsidRDefault="00050B4F" w:rsidP="00FB48B3">
            <w:pPr>
              <w:autoSpaceDE w:val="0"/>
              <w:autoSpaceDN w:val="0"/>
              <w:adjustRightInd w:val="0"/>
              <w:spacing w:line="360" w:lineRule="auto"/>
              <w:jc w:val="center"/>
              <w:rPr>
                <w:rFonts w:ascii="Arial" w:hAnsi="Arial" w:cs="Arial"/>
                <w:sz w:val="18"/>
                <w:szCs w:val="18"/>
              </w:rPr>
            </w:pPr>
            <w:r>
              <w:rPr>
                <w:rFonts w:ascii="Arial" w:hAnsi="Arial" w:cs="Arial"/>
                <w:sz w:val="18"/>
                <w:szCs w:val="18"/>
              </w:rPr>
              <w:t>De xxx hasta UIT</w:t>
            </w:r>
          </w:p>
        </w:tc>
        <w:tc>
          <w:tcPr>
            <w:tcW w:w="1206" w:type="dxa"/>
          </w:tcPr>
          <w:p w:rsidR="00050B4F" w:rsidRPr="00BB10A8" w:rsidRDefault="00050B4F" w:rsidP="00FB48B3">
            <w:pPr>
              <w:autoSpaceDE w:val="0"/>
              <w:autoSpaceDN w:val="0"/>
              <w:adjustRightInd w:val="0"/>
              <w:spacing w:line="360" w:lineRule="auto"/>
              <w:jc w:val="center"/>
              <w:rPr>
                <w:rFonts w:ascii="Arial" w:hAnsi="Arial" w:cs="Arial"/>
                <w:sz w:val="18"/>
                <w:szCs w:val="18"/>
              </w:rPr>
            </w:pPr>
            <w:r>
              <w:rPr>
                <w:rFonts w:ascii="Arial" w:hAnsi="Arial" w:cs="Arial"/>
                <w:sz w:val="18"/>
                <w:szCs w:val="18"/>
              </w:rPr>
              <w:t>…………….</w:t>
            </w:r>
          </w:p>
        </w:tc>
      </w:tr>
    </w:tbl>
    <w:p w:rsidR="00FB48B3" w:rsidRDefault="00FB48B3" w:rsidP="00BB10A8">
      <w:pPr>
        <w:autoSpaceDE w:val="0"/>
        <w:autoSpaceDN w:val="0"/>
        <w:adjustRightInd w:val="0"/>
        <w:spacing w:after="0" w:line="360" w:lineRule="auto"/>
        <w:jc w:val="both"/>
        <w:rPr>
          <w:rFonts w:ascii="Arial" w:hAnsi="Arial" w:cs="Arial"/>
          <w:sz w:val="18"/>
          <w:szCs w:val="18"/>
        </w:rPr>
      </w:pPr>
    </w:p>
    <w:p w:rsidR="00BB10A8" w:rsidRPr="00BB10A8" w:rsidRDefault="00BB10A8" w:rsidP="00BB10A8">
      <w:pPr>
        <w:autoSpaceDE w:val="0"/>
        <w:autoSpaceDN w:val="0"/>
        <w:adjustRightInd w:val="0"/>
        <w:spacing w:after="0" w:line="360" w:lineRule="auto"/>
        <w:jc w:val="both"/>
        <w:rPr>
          <w:rFonts w:ascii="Arial" w:hAnsi="Arial" w:cs="Arial"/>
          <w:sz w:val="18"/>
          <w:szCs w:val="18"/>
        </w:rPr>
      </w:pPr>
      <w:r w:rsidRPr="00BB10A8">
        <w:rPr>
          <w:rFonts w:ascii="Arial" w:hAnsi="Arial" w:cs="Arial"/>
          <w:sz w:val="18"/>
          <w:szCs w:val="18"/>
        </w:rPr>
        <w:t>En tal sentido, de acuerdo al informe de supervisión directa existirían indicios su</w:t>
      </w:r>
      <w:r w:rsidR="00050B4F">
        <w:rPr>
          <w:rFonts w:ascii="Arial" w:hAnsi="Arial" w:cs="Arial"/>
          <w:sz w:val="18"/>
          <w:szCs w:val="18"/>
        </w:rPr>
        <w:t>fi</w:t>
      </w:r>
      <w:r w:rsidRPr="00BB10A8">
        <w:rPr>
          <w:rFonts w:ascii="Arial" w:hAnsi="Arial" w:cs="Arial"/>
          <w:sz w:val="18"/>
          <w:szCs w:val="18"/>
        </w:rPr>
        <w:t>cien</w:t>
      </w:r>
      <w:r w:rsidR="00050B4F">
        <w:rPr>
          <w:rFonts w:ascii="Arial" w:hAnsi="Arial" w:cs="Arial"/>
          <w:sz w:val="18"/>
          <w:szCs w:val="18"/>
        </w:rPr>
        <w:t xml:space="preserve">tes de la comisión de supuestas </w:t>
      </w:r>
      <w:r w:rsidRPr="00BB10A8">
        <w:rPr>
          <w:rFonts w:ascii="Arial" w:hAnsi="Arial" w:cs="Arial"/>
          <w:sz w:val="18"/>
          <w:szCs w:val="18"/>
        </w:rPr>
        <w:t>infracciones administrativas, las cuales serán evaluadas por la Autoridad Decisora luego de iniciado el procedimiento</w:t>
      </w:r>
      <w:r w:rsidR="00050B4F">
        <w:rPr>
          <w:rFonts w:ascii="Arial" w:hAnsi="Arial" w:cs="Arial"/>
          <w:sz w:val="18"/>
          <w:szCs w:val="18"/>
        </w:rPr>
        <w:t xml:space="preserve"> </w:t>
      </w:r>
      <w:r w:rsidRPr="00BB10A8">
        <w:rPr>
          <w:rFonts w:ascii="Arial" w:hAnsi="Arial" w:cs="Arial"/>
          <w:sz w:val="18"/>
          <w:szCs w:val="18"/>
        </w:rPr>
        <w:t>administrativo sancionador. En caso de acreditarse los cargos imputados, la Autoridad Decisora determinará la</w:t>
      </w:r>
      <w:r w:rsidR="00050B4F">
        <w:rPr>
          <w:rFonts w:ascii="Arial" w:hAnsi="Arial" w:cs="Arial"/>
          <w:sz w:val="18"/>
          <w:szCs w:val="18"/>
        </w:rPr>
        <w:t xml:space="preserve"> </w:t>
      </w:r>
      <w:r w:rsidRPr="00BB10A8">
        <w:rPr>
          <w:rFonts w:ascii="Arial" w:hAnsi="Arial" w:cs="Arial"/>
          <w:sz w:val="18"/>
          <w:szCs w:val="18"/>
        </w:rPr>
        <w:t>responsabilidad administrativa de su representada; caso contrario, archivará la imputación o el procedimiento</w:t>
      </w:r>
      <w:r w:rsidR="00050B4F">
        <w:rPr>
          <w:rFonts w:ascii="Arial" w:hAnsi="Arial" w:cs="Arial"/>
          <w:sz w:val="18"/>
          <w:szCs w:val="18"/>
        </w:rPr>
        <w:t xml:space="preserve"> a</w:t>
      </w:r>
      <w:r w:rsidRPr="00BB10A8">
        <w:rPr>
          <w:rFonts w:ascii="Arial" w:hAnsi="Arial" w:cs="Arial"/>
          <w:sz w:val="18"/>
          <w:szCs w:val="18"/>
        </w:rPr>
        <w:t>dministrativo sancionador.</w:t>
      </w:r>
    </w:p>
    <w:p w:rsidR="00BB10A8" w:rsidRPr="00BB10A8" w:rsidRDefault="00BB10A8" w:rsidP="00BB10A8">
      <w:pPr>
        <w:autoSpaceDE w:val="0"/>
        <w:autoSpaceDN w:val="0"/>
        <w:adjustRightInd w:val="0"/>
        <w:spacing w:after="0" w:line="360" w:lineRule="auto"/>
        <w:jc w:val="both"/>
        <w:rPr>
          <w:rFonts w:ascii="Arial" w:hAnsi="Arial" w:cs="Arial"/>
          <w:sz w:val="18"/>
          <w:szCs w:val="18"/>
        </w:rPr>
      </w:pPr>
      <w:r w:rsidRPr="00BB10A8">
        <w:rPr>
          <w:rFonts w:ascii="Arial" w:hAnsi="Arial" w:cs="Arial"/>
          <w:sz w:val="18"/>
          <w:szCs w:val="18"/>
        </w:rPr>
        <w:t>Dentro de este contexto, se pone a su disposición el expediente de la referencia, a efectos de que usted, o</w:t>
      </w:r>
      <w:r w:rsidR="00050B4F">
        <w:rPr>
          <w:rFonts w:ascii="Arial" w:hAnsi="Arial" w:cs="Arial"/>
          <w:sz w:val="18"/>
          <w:szCs w:val="18"/>
        </w:rPr>
        <w:t xml:space="preserve"> la persona </w:t>
      </w:r>
      <w:r w:rsidRPr="00BB10A8">
        <w:rPr>
          <w:rFonts w:ascii="Arial" w:hAnsi="Arial" w:cs="Arial"/>
          <w:sz w:val="18"/>
          <w:szCs w:val="18"/>
        </w:rPr>
        <w:t>que su representada designe, tenga acceso a éstos o solicite la entrega de las copias que considere pertinente de</w:t>
      </w:r>
      <w:r w:rsidR="00050B4F">
        <w:rPr>
          <w:rFonts w:ascii="Arial" w:hAnsi="Arial" w:cs="Arial"/>
          <w:sz w:val="18"/>
          <w:szCs w:val="18"/>
        </w:rPr>
        <w:t xml:space="preserve"> </w:t>
      </w:r>
      <w:r w:rsidRPr="00BB10A8">
        <w:rPr>
          <w:rFonts w:ascii="Arial" w:hAnsi="Arial" w:cs="Arial"/>
          <w:sz w:val="18"/>
          <w:szCs w:val="18"/>
        </w:rPr>
        <w:t>conformidad con lo dispuesto por el Artículo 169º del Texto Único Ordenado de la Ley Nº 27444, Ley del Procedimiento</w:t>
      </w:r>
      <w:r w:rsidR="00050B4F">
        <w:rPr>
          <w:rFonts w:ascii="Arial" w:hAnsi="Arial" w:cs="Arial"/>
          <w:sz w:val="18"/>
          <w:szCs w:val="18"/>
        </w:rPr>
        <w:t xml:space="preserve"> </w:t>
      </w:r>
      <w:r w:rsidRPr="00BB10A8">
        <w:rPr>
          <w:rFonts w:ascii="Arial" w:hAnsi="Arial" w:cs="Arial"/>
          <w:sz w:val="18"/>
          <w:szCs w:val="18"/>
        </w:rPr>
        <w:t>Administrativo General, aprobado por Decreto Supremo N° 006-2017-JUS.</w:t>
      </w:r>
    </w:p>
    <w:p w:rsidR="00050B4F" w:rsidRDefault="00050B4F" w:rsidP="00BB10A8">
      <w:pPr>
        <w:autoSpaceDE w:val="0"/>
        <w:autoSpaceDN w:val="0"/>
        <w:adjustRightInd w:val="0"/>
        <w:spacing w:after="0" w:line="360" w:lineRule="auto"/>
        <w:jc w:val="both"/>
        <w:rPr>
          <w:rFonts w:ascii="Arial" w:hAnsi="Arial" w:cs="Arial"/>
          <w:b/>
          <w:bCs/>
          <w:sz w:val="18"/>
          <w:szCs w:val="18"/>
        </w:rPr>
      </w:pPr>
    </w:p>
    <w:p w:rsidR="00BB10A8" w:rsidRPr="00BB10A8" w:rsidRDefault="00BB10A8" w:rsidP="00BB10A8">
      <w:pPr>
        <w:autoSpaceDE w:val="0"/>
        <w:autoSpaceDN w:val="0"/>
        <w:adjustRightInd w:val="0"/>
        <w:spacing w:after="0" w:line="360" w:lineRule="auto"/>
        <w:jc w:val="both"/>
        <w:rPr>
          <w:rFonts w:ascii="Arial" w:hAnsi="Arial" w:cs="Arial"/>
          <w:b/>
          <w:bCs/>
          <w:sz w:val="18"/>
          <w:szCs w:val="18"/>
        </w:rPr>
      </w:pPr>
      <w:r w:rsidRPr="00BB10A8">
        <w:rPr>
          <w:rFonts w:ascii="Arial" w:hAnsi="Arial" w:cs="Arial"/>
          <w:b/>
          <w:bCs/>
          <w:sz w:val="18"/>
          <w:szCs w:val="18"/>
        </w:rPr>
        <w:t>SE RESUELVE:</w:t>
      </w:r>
    </w:p>
    <w:p w:rsidR="00BB10A8" w:rsidRPr="00BB10A8" w:rsidRDefault="00BB10A8" w:rsidP="00BB10A8">
      <w:pPr>
        <w:autoSpaceDE w:val="0"/>
        <w:autoSpaceDN w:val="0"/>
        <w:adjustRightInd w:val="0"/>
        <w:spacing w:after="0" w:line="360" w:lineRule="auto"/>
        <w:jc w:val="both"/>
        <w:rPr>
          <w:rFonts w:ascii="Arial" w:hAnsi="Arial" w:cs="Arial"/>
          <w:sz w:val="18"/>
          <w:szCs w:val="18"/>
        </w:rPr>
      </w:pPr>
      <w:r w:rsidRPr="00BB10A8">
        <w:rPr>
          <w:rFonts w:ascii="Arial" w:hAnsi="Arial" w:cs="Arial"/>
          <w:b/>
          <w:bCs/>
          <w:sz w:val="18"/>
          <w:szCs w:val="18"/>
        </w:rPr>
        <w:t xml:space="preserve">Artículo 1°.- </w:t>
      </w:r>
      <w:r w:rsidRPr="00BB10A8">
        <w:rPr>
          <w:rFonts w:ascii="Arial" w:hAnsi="Arial" w:cs="Arial"/>
          <w:sz w:val="18"/>
          <w:szCs w:val="18"/>
        </w:rPr>
        <w:t xml:space="preserve">Iniciar procedimiento administrativo sancionador </w:t>
      </w:r>
      <w:proofErr w:type="gramStart"/>
      <w:r w:rsidRPr="00BB10A8">
        <w:rPr>
          <w:rFonts w:ascii="Arial" w:hAnsi="Arial" w:cs="Arial"/>
          <w:sz w:val="18"/>
          <w:szCs w:val="18"/>
        </w:rPr>
        <w:t>contra</w:t>
      </w:r>
      <w:r w:rsidR="00050B4F">
        <w:rPr>
          <w:rFonts w:ascii="Arial" w:hAnsi="Arial" w:cs="Arial"/>
          <w:sz w:val="18"/>
          <w:szCs w:val="18"/>
        </w:rPr>
        <w:t xml:space="preserve"> …</w:t>
      </w:r>
      <w:proofErr w:type="gramEnd"/>
      <w:r w:rsidR="00050B4F">
        <w:rPr>
          <w:rFonts w:ascii="Arial" w:hAnsi="Arial" w:cs="Arial"/>
          <w:sz w:val="18"/>
          <w:szCs w:val="18"/>
        </w:rPr>
        <w:t>...</w:t>
      </w:r>
      <w:r w:rsidRPr="00050B4F">
        <w:rPr>
          <w:rFonts w:ascii="Arial" w:hAnsi="Arial" w:cs="Arial"/>
          <w:bCs/>
          <w:sz w:val="18"/>
          <w:szCs w:val="18"/>
        </w:rPr>
        <w:t>……….</w:t>
      </w:r>
      <w:r w:rsidRPr="00BB10A8">
        <w:rPr>
          <w:rFonts w:ascii="Arial" w:hAnsi="Arial" w:cs="Arial"/>
          <w:b/>
          <w:bCs/>
          <w:sz w:val="18"/>
          <w:szCs w:val="18"/>
        </w:rPr>
        <w:t xml:space="preserve"> </w:t>
      </w:r>
      <w:r w:rsidRPr="00BB10A8">
        <w:rPr>
          <w:rFonts w:ascii="Arial" w:hAnsi="Arial" w:cs="Arial"/>
          <w:sz w:val="18"/>
          <w:szCs w:val="18"/>
        </w:rPr>
        <w:t>conforme a lo señalado en la parte</w:t>
      </w:r>
      <w:r w:rsidR="00050B4F">
        <w:rPr>
          <w:rFonts w:ascii="Arial" w:hAnsi="Arial" w:cs="Arial"/>
          <w:sz w:val="18"/>
          <w:szCs w:val="18"/>
        </w:rPr>
        <w:t xml:space="preserve"> </w:t>
      </w:r>
      <w:r w:rsidRPr="00BB10A8">
        <w:rPr>
          <w:rFonts w:ascii="Arial" w:hAnsi="Arial" w:cs="Arial"/>
          <w:sz w:val="18"/>
          <w:szCs w:val="18"/>
        </w:rPr>
        <w:t>considerativa.</w:t>
      </w:r>
    </w:p>
    <w:p w:rsidR="00BB10A8" w:rsidRPr="00BB10A8" w:rsidRDefault="00BB10A8" w:rsidP="00BB10A8">
      <w:pPr>
        <w:autoSpaceDE w:val="0"/>
        <w:autoSpaceDN w:val="0"/>
        <w:adjustRightInd w:val="0"/>
        <w:spacing w:after="0" w:line="360" w:lineRule="auto"/>
        <w:jc w:val="both"/>
        <w:rPr>
          <w:rFonts w:ascii="Arial" w:hAnsi="Arial" w:cs="Arial"/>
          <w:sz w:val="18"/>
          <w:szCs w:val="18"/>
        </w:rPr>
      </w:pPr>
      <w:r w:rsidRPr="00BB10A8">
        <w:rPr>
          <w:rFonts w:ascii="Arial" w:hAnsi="Arial" w:cs="Arial"/>
          <w:b/>
          <w:bCs/>
          <w:sz w:val="18"/>
          <w:szCs w:val="18"/>
        </w:rPr>
        <w:lastRenderedPageBreak/>
        <w:t xml:space="preserve">Artículo 2°.- </w:t>
      </w:r>
      <w:r w:rsidRPr="00BB10A8">
        <w:rPr>
          <w:rFonts w:ascii="Arial" w:hAnsi="Arial" w:cs="Arial"/>
          <w:sz w:val="18"/>
          <w:szCs w:val="18"/>
        </w:rPr>
        <w:t xml:space="preserve">Otorgar a </w:t>
      </w:r>
      <w:r w:rsidR="00050B4F">
        <w:rPr>
          <w:rFonts w:ascii="Arial" w:hAnsi="Arial" w:cs="Arial"/>
          <w:sz w:val="18"/>
          <w:szCs w:val="18"/>
        </w:rPr>
        <w:t>….</w:t>
      </w:r>
      <w:r w:rsidRPr="00050B4F">
        <w:rPr>
          <w:rFonts w:ascii="Arial" w:hAnsi="Arial" w:cs="Arial"/>
          <w:bCs/>
          <w:sz w:val="18"/>
          <w:szCs w:val="18"/>
        </w:rPr>
        <w:t>……….</w:t>
      </w:r>
      <w:r w:rsidRPr="00BB10A8">
        <w:rPr>
          <w:rFonts w:ascii="Arial" w:hAnsi="Arial" w:cs="Arial"/>
          <w:b/>
          <w:bCs/>
          <w:sz w:val="18"/>
          <w:szCs w:val="18"/>
        </w:rPr>
        <w:t xml:space="preserve"> </w:t>
      </w:r>
      <w:r w:rsidRPr="00BB10A8">
        <w:rPr>
          <w:rFonts w:ascii="Arial" w:hAnsi="Arial" w:cs="Arial"/>
          <w:sz w:val="18"/>
          <w:szCs w:val="18"/>
        </w:rPr>
        <w:t>un plazo improrrogable de diez (10) días hábiles contados a partir del día siguiente de</w:t>
      </w:r>
      <w:r w:rsidR="00050B4F">
        <w:rPr>
          <w:rFonts w:ascii="Arial" w:hAnsi="Arial" w:cs="Arial"/>
          <w:sz w:val="18"/>
          <w:szCs w:val="18"/>
        </w:rPr>
        <w:t xml:space="preserve"> </w:t>
      </w:r>
      <w:r w:rsidRPr="00BB10A8">
        <w:rPr>
          <w:rFonts w:ascii="Arial" w:hAnsi="Arial" w:cs="Arial"/>
          <w:sz w:val="18"/>
          <w:szCs w:val="18"/>
        </w:rPr>
        <w:t>notificada la presente resolución, para que formule sus descargos, de conformidad con lo dispuesto en el Artículo 25° del</w:t>
      </w:r>
      <w:r w:rsidR="00050B4F">
        <w:rPr>
          <w:rFonts w:ascii="Arial" w:hAnsi="Arial" w:cs="Arial"/>
          <w:sz w:val="18"/>
          <w:szCs w:val="18"/>
        </w:rPr>
        <w:t xml:space="preserve"> </w:t>
      </w:r>
      <w:r w:rsidRPr="00BB10A8">
        <w:rPr>
          <w:rFonts w:ascii="Arial" w:hAnsi="Arial" w:cs="Arial"/>
          <w:sz w:val="18"/>
          <w:szCs w:val="18"/>
        </w:rPr>
        <w:t>Reglamento de Fiscalización Ambiental Regional, aprobado mediante Ordenanza Regional Nº ……...</w:t>
      </w:r>
    </w:p>
    <w:p w:rsidR="00BB10A8" w:rsidRPr="00BB10A8" w:rsidRDefault="00BB10A8" w:rsidP="00BB10A8">
      <w:pPr>
        <w:autoSpaceDE w:val="0"/>
        <w:autoSpaceDN w:val="0"/>
        <w:adjustRightInd w:val="0"/>
        <w:spacing w:after="0" w:line="360" w:lineRule="auto"/>
        <w:jc w:val="both"/>
        <w:rPr>
          <w:rFonts w:ascii="Arial" w:hAnsi="Arial" w:cs="Arial"/>
          <w:sz w:val="18"/>
          <w:szCs w:val="18"/>
        </w:rPr>
      </w:pPr>
      <w:r w:rsidRPr="00BB10A8">
        <w:rPr>
          <w:rFonts w:ascii="Arial" w:hAnsi="Arial" w:cs="Arial"/>
          <w:b/>
          <w:bCs/>
          <w:sz w:val="18"/>
          <w:szCs w:val="18"/>
        </w:rPr>
        <w:t xml:space="preserve">Artículo 3°.- </w:t>
      </w:r>
      <w:r w:rsidRPr="00BB10A8">
        <w:rPr>
          <w:rFonts w:ascii="Arial" w:hAnsi="Arial" w:cs="Arial"/>
          <w:sz w:val="18"/>
          <w:szCs w:val="18"/>
        </w:rPr>
        <w:t xml:space="preserve">Notificar </w:t>
      </w:r>
      <w:proofErr w:type="gramStart"/>
      <w:r w:rsidRPr="00BB10A8">
        <w:rPr>
          <w:rFonts w:ascii="Arial" w:hAnsi="Arial" w:cs="Arial"/>
          <w:sz w:val="18"/>
          <w:szCs w:val="18"/>
        </w:rPr>
        <w:t>a …</w:t>
      </w:r>
      <w:proofErr w:type="gramEnd"/>
      <w:r w:rsidRPr="00BB10A8">
        <w:rPr>
          <w:rFonts w:ascii="Arial" w:hAnsi="Arial" w:cs="Arial"/>
          <w:sz w:val="18"/>
          <w:szCs w:val="18"/>
        </w:rPr>
        <w:t>…</w:t>
      </w:r>
      <w:r w:rsidR="00050B4F">
        <w:rPr>
          <w:rFonts w:ascii="Arial" w:hAnsi="Arial" w:cs="Arial"/>
          <w:sz w:val="18"/>
          <w:szCs w:val="18"/>
        </w:rPr>
        <w:t>….</w:t>
      </w:r>
      <w:r w:rsidRPr="00BB10A8">
        <w:rPr>
          <w:rFonts w:ascii="Arial" w:hAnsi="Arial" w:cs="Arial"/>
          <w:sz w:val="18"/>
          <w:szCs w:val="18"/>
        </w:rPr>
        <w:t>…. la presente resolución y el Informe de Supervisión N° ……. y demás documentos obrantes</w:t>
      </w:r>
      <w:r w:rsidR="00050B4F">
        <w:rPr>
          <w:rFonts w:ascii="Arial" w:hAnsi="Arial" w:cs="Arial"/>
          <w:sz w:val="18"/>
          <w:szCs w:val="18"/>
        </w:rPr>
        <w:t xml:space="preserve"> </w:t>
      </w:r>
      <w:r w:rsidRPr="00BB10A8">
        <w:rPr>
          <w:rFonts w:ascii="Arial" w:hAnsi="Arial" w:cs="Arial"/>
          <w:sz w:val="18"/>
          <w:szCs w:val="18"/>
        </w:rPr>
        <w:t>en el expediente.</w:t>
      </w:r>
    </w:p>
    <w:p w:rsidR="00486AE8" w:rsidRDefault="00486AE8" w:rsidP="00BB10A8">
      <w:pPr>
        <w:spacing w:line="360" w:lineRule="auto"/>
        <w:jc w:val="center"/>
        <w:rPr>
          <w:rFonts w:ascii="Arial" w:hAnsi="Arial" w:cs="Arial"/>
          <w:sz w:val="18"/>
          <w:szCs w:val="18"/>
        </w:rPr>
      </w:pPr>
    </w:p>
    <w:p w:rsidR="00860491" w:rsidRPr="00BB10A8" w:rsidRDefault="00BB10A8" w:rsidP="00BB10A8">
      <w:pPr>
        <w:spacing w:line="360" w:lineRule="auto"/>
        <w:jc w:val="center"/>
        <w:rPr>
          <w:rFonts w:ascii="Arial" w:hAnsi="Arial" w:cs="Arial"/>
          <w:b/>
          <w:sz w:val="18"/>
          <w:szCs w:val="18"/>
        </w:rPr>
      </w:pPr>
      <w:r w:rsidRPr="00BB10A8">
        <w:rPr>
          <w:rFonts w:ascii="Arial" w:hAnsi="Arial" w:cs="Arial"/>
          <w:sz w:val="18"/>
          <w:szCs w:val="18"/>
        </w:rPr>
        <w:t>Regístrese y comuníquese.</w:t>
      </w:r>
    </w:p>
    <w:p w:rsidR="005972A2" w:rsidRDefault="003C493F" w:rsidP="00E82BE7">
      <w:pPr>
        <w:jc w:val="center"/>
        <w:rPr>
          <w:rFonts w:ascii="Arial" w:hAnsi="Arial" w:cs="Arial"/>
          <w:b/>
          <w:sz w:val="18"/>
          <w:szCs w:val="18"/>
        </w:rPr>
      </w:pPr>
      <w:r>
        <w:rPr>
          <w:rFonts w:ascii="Arial" w:hAnsi="Arial" w:cs="Arial"/>
          <w:b/>
          <w:sz w:val="18"/>
          <w:szCs w:val="18"/>
        </w:rPr>
        <w:t>ANEXO 7</w:t>
      </w:r>
    </w:p>
    <w:p w:rsidR="001C4CF2" w:rsidRPr="001C4CF2" w:rsidRDefault="001C4CF2" w:rsidP="00E82BE7">
      <w:pPr>
        <w:jc w:val="center"/>
        <w:rPr>
          <w:rFonts w:ascii="Arial" w:hAnsi="Arial" w:cs="Arial"/>
          <w:b/>
          <w:bCs/>
          <w:color w:val="101010"/>
          <w:sz w:val="18"/>
          <w:szCs w:val="18"/>
        </w:rPr>
      </w:pPr>
      <w:r w:rsidRPr="001C4CF2">
        <w:rPr>
          <w:rFonts w:ascii="Arial" w:hAnsi="Arial" w:cs="Arial"/>
          <w:b/>
          <w:bCs/>
          <w:color w:val="101010"/>
          <w:sz w:val="18"/>
          <w:szCs w:val="18"/>
        </w:rPr>
        <w:t>CUADRO DE TIPIFICACIONES APLICABLES A LA PEQUEÑA MINERÍA Y MINERÍA ARTESANAL, ESTABLECIDAS EN EL Decreto Legislativo N° 1101</w:t>
      </w:r>
    </w:p>
    <w:p w:rsidR="001C4CF2" w:rsidRDefault="001C4CF2" w:rsidP="001C4CF2">
      <w:pPr>
        <w:autoSpaceDE w:val="0"/>
        <w:autoSpaceDN w:val="0"/>
        <w:adjustRightInd w:val="0"/>
        <w:spacing w:after="0" w:line="240" w:lineRule="auto"/>
        <w:jc w:val="center"/>
        <w:rPr>
          <w:rFonts w:ascii="Arial" w:hAnsi="Arial" w:cs="Arial"/>
          <w:b/>
          <w:bCs/>
          <w:color w:val="101010"/>
          <w:sz w:val="18"/>
          <w:szCs w:val="18"/>
        </w:rPr>
      </w:pPr>
      <w:r w:rsidRPr="001C4CF2">
        <w:rPr>
          <w:rFonts w:ascii="Arial" w:hAnsi="Arial" w:cs="Arial"/>
          <w:b/>
          <w:bCs/>
          <w:color w:val="101010"/>
          <w:sz w:val="18"/>
          <w:szCs w:val="18"/>
        </w:rPr>
        <w:t>Cuadro de tipificaciones aplicables a las actividades pesqueras y acuícolas establecidas en el Decreto Supremo N° 019-2001- PRODUCE</w:t>
      </w:r>
    </w:p>
    <w:p w:rsidR="001C4CF2" w:rsidRDefault="001C4CF2" w:rsidP="001C4CF2">
      <w:pPr>
        <w:autoSpaceDE w:val="0"/>
        <w:autoSpaceDN w:val="0"/>
        <w:adjustRightInd w:val="0"/>
        <w:spacing w:after="0" w:line="240" w:lineRule="auto"/>
        <w:jc w:val="center"/>
        <w:rPr>
          <w:rFonts w:ascii="Arial" w:hAnsi="Arial" w:cs="Arial"/>
          <w:b/>
          <w:bCs/>
          <w:color w:val="101010"/>
          <w:sz w:val="18"/>
          <w:szCs w:val="18"/>
        </w:rPr>
      </w:pPr>
      <w:r w:rsidRPr="001C4CF2">
        <w:rPr>
          <w:rFonts w:ascii="Arial" w:hAnsi="Arial" w:cs="Arial"/>
          <w:b/>
          <w:bCs/>
          <w:color w:val="101010"/>
          <w:sz w:val="18"/>
          <w:szCs w:val="18"/>
        </w:rPr>
        <w:t xml:space="preserve"> </w:t>
      </w:r>
    </w:p>
    <w:p w:rsidR="001C4CF2" w:rsidRPr="00446B4D" w:rsidRDefault="001C4CF2" w:rsidP="001C4CF2">
      <w:pPr>
        <w:autoSpaceDE w:val="0"/>
        <w:autoSpaceDN w:val="0"/>
        <w:adjustRightInd w:val="0"/>
        <w:spacing w:after="0" w:line="240" w:lineRule="auto"/>
        <w:jc w:val="center"/>
        <w:rPr>
          <w:rFonts w:ascii="Arial" w:hAnsi="Arial" w:cs="Arial"/>
          <w:b/>
          <w:bCs/>
          <w:color w:val="101010"/>
          <w:sz w:val="16"/>
          <w:szCs w:val="16"/>
        </w:rPr>
      </w:pPr>
      <w:r>
        <w:rPr>
          <w:rFonts w:ascii="Arial" w:hAnsi="Arial" w:cs="Arial"/>
          <w:b/>
          <w:bCs/>
          <w:color w:val="101010"/>
          <w:sz w:val="16"/>
          <w:szCs w:val="16"/>
        </w:rPr>
        <w:t>CUADRO DE SANCIONES</w:t>
      </w:r>
    </w:p>
    <w:p w:rsidR="001C4CF2" w:rsidRPr="00117D60" w:rsidRDefault="001C4CF2" w:rsidP="001C4CF2">
      <w:pPr>
        <w:pStyle w:val="Textoindependiente"/>
        <w:spacing w:line="25" w:lineRule="exact"/>
        <w:ind w:left="126" w:firstLine="0"/>
        <w:jc w:val="left"/>
        <w:rPr>
          <w:rFonts w:ascii="Times New Roman"/>
          <w:sz w:val="18"/>
          <w:szCs w:val="18"/>
          <w:lang w:val="es-PE"/>
        </w:rPr>
      </w:pPr>
    </w:p>
    <w:p w:rsidR="001C4CF2" w:rsidRPr="00117D60" w:rsidRDefault="001C4CF2" w:rsidP="001C4CF2">
      <w:pPr>
        <w:pStyle w:val="Textoindependiente"/>
        <w:spacing w:before="3" w:line="240" w:lineRule="auto"/>
        <w:ind w:left="0" w:firstLine="0"/>
        <w:jc w:val="left"/>
        <w:rPr>
          <w:rFonts w:ascii="Times New Roman"/>
          <w:sz w:val="18"/>
          <w:szCs w:val="18"/>
        </w:rPr>
      </w:pPr>
    </w:p>
    <w:tbl>
      <w:tblPr>
        <w:tblStyle w:val="TableNormal"/>
        <w:tblW w:w="0" w:type="auto"/>
        <w:tblInd w:w="129" w:type="dxa"/>
        <w:tblBorders>
          <w:top w:val="single" w:sz="2" w:space="0" w:color="0F0F0F"/>
          <w:left w:val="single" w:sz="2" w:space="0" w:color="0F0F0F"/>
          <w:bottom w:val="single" w:sz="2" w:space="0" w:color="0F0F0F"/>
          <w:right w:val="single" w:sz="2" w:space="0" w:color="0F0F0F"/>
          <w:insideH w:val="single" w:sz="2" w:space="0" w:color="0F0F0F"/>
          <w:insideV w:val="single" w:sz="2" w:space="0" w:color="0F0F0F"/>
        </w:tblBorders>
        <w:tblLayout w:type="fixed"/>
        <w:tblLook w:val="01E0" w:firstRow="1" w:lastRow="1" w:firstColumn="1" w:lastColumn="1" w:noHBand="0" w:noVBand="0"/>
      </w:tblPr>
      <w:tblGrid>
        <w:gridCol w:w="384"/>
        <w:gridCol w:w="1542"/>
        <w:gridCol w:w="291"/>
        <w:gridCol w:w="1242"/>
        <w:gridCol w:w="503"/>
        <w:gridCol w:w="1702"/>
        <w:gridCol w:w="396"/>
        <w:gridCol w:w="713"/>
        <w:gridCol w:w="1722"/>
      </w:tblGrid>
      <w:tr w:rsidR="009812D4" w:rsidTr="00FB48B3">
        <w:trPr>
          <w:trHeight w:hRule="exact" w:val="189"/>
        </w:trPr>
        <w:tc>
          <w:tcPr>
            <w:tcW w:w="384" w:type="dxa"/>
            <w:vMerge w:val="restart"/>
            <w:shd w:val="clear" w:color="auto" w:fill="C5C5C5"/>
          </w:tcPr>
          <w:p w:rsidR="009812D4" w:rsidRPr="00446B4D" w:rsidRDefault="009812D4" w:rsidP="00EA7F75">
            <w:pPr>
              <w:pStyle w:val="TableParagraph"/>
              <w:spacing w:before="3"/>
              <w:ind w:left="0"/>
              <w:rPr>
                <w:b/>
                <w:sz w:val="10"/>
                <w:lang w:val="es-PE"/>
              </w:rPr>
            </w:pPr>
          </w:p>
          <w:p w:rsidR="009812D4" w:rsidRDefault="009812D4" w:rsidP="00EA7F75">
            <w:pPr>
              <w:pStyle w:val="TableParagraph"/>
              <w:ind w:left="20"/>
              <w:rPr>
                <w:b/>
                <w:sz w:val="12"/>
              </w:rPr>
            </w:pPr>
            <w:r w:rsidRPr="005D2967">
              <w:rPr>
                <w:b/>
                <w:color w:val="0F0F0F"/>
                <w:sz w:val="12"/>
                <w:lang w:val="es-PE"/>
              </w:rPr>
              <w:t>Código</w:t>
            </w:r>
          </w:p>
        </w:tc>
        <w:tc>
          <w:tcPr>
            <w:tcW w:w="1542" w:type="dxa"/>
            <w:vMerge w:val="restart"/>
            <w:shd w:val="clear" w:color="auto" w:fill="C5C5C5"/>
          </w:tcPr>
          <w:p w:rsidR="009812D4" w:rsidRDefault="009812D4" w:rsidP="00EA7F75">
            <w:pPr>
              <w:pStyle w:val="TableParagraph"/>
              <w:spacing w:before="3"/>
              <w:ind w:left="0"/>
              <w:rPr>
                <w:b/>
                <w:sz w:val="10"/>
              </w:rPr>
            </w:pPr>
          </w:p>
          <w:p w:rsidR="009812D4" w:rsidRDefault="009812D4" w:rsidP="00EA7F75">
            <w:pPr>
              <w:pStyle w:val="TableParagraph"/>
              <w:ind w:left="513" w:right="513"/>
              <w:jc w:val="center"/>
              <w:rPr>
                <w:b/>
                <w:sz w:val="12"/>
              </w:rPr>
            </w:pPr>
            <w:r w:rsidRPr="005D2967">
              <w:rPr>
                <w:b/>
                <w:color w:val="0F0F0F"/>
                <w:sz w:val="12"/>
                <w:lang w:val="es-PE"/>
              </w:rPr>
              <w:t>Infracción</w:t>
            </w:r>
          </w:p>
        </w:tc>
        <w:tc>
          <w:tcPr>
            <w:tcW w:w="2036" w:type="dxa"/>
            <w:gridSpan w:val="3"/>
            <w:vMerge w:val="restart"/>
            <w:shd w:val="clear" w:color="auto" w:fill="C5C5C5"/>
          </w:tcPr>
          <w:p w:rsidR="009812D4" w:rsidRPr="00AE360D" w:rsidRDefault="009812D4" w:rsidP="00EA7F75">
            <w:pPr>
              <w:pStyle w:val="TableParagraph"/>
              <w:spacing w:before="3"/>
              <w:ind w:left="0"/>
              <w:rPr>
                <w:b/>
                <w:sz w:val="10"/>
                <w:lang w:val="es-PE"/>
              </w:rPr>
            </w:pPr>
          </w:p>
          <w:p w:rsidR="009812D4" w:rsidRPr="00AE360D" w:rsidRDefault="009812D4" w:rsidP="00EA7F75">
            <w:pPr>
              <w:pStyle w:val="TableParagraph"/>
              <w:ind w:left="364"/>
              <w:rPr>
                <w:b/>
                <w:sz w:val="12"/>
                <w:lang w:val="es-PE"/>
              </w:rPr>
            </w:pPr>
            <w:r w:rsidRPr="00AE360D">
              <w:rPr>
                <w:b/>
                <w:color w:val="0F0F0F"/>
                <w:sz w:val="12"/>
                <w:lang w:val="es-PE"/>
              </w:rPr>
              <w:t>Sub Código de la Infracción</w:t>
            </w:r>
          </w:p>
        </w:tc>
        <w:tc>
          <w:tcPr>
            <w:tcW w:w="1702" w:type="dxa"/>
            <w:vMerge w:val="restart"/>
            <w:shd w:val="clear" w:color="auto" w:fill="C5C5C5"/>
          </w:tcPr>
          <w:p w:rsidR="009812D4" w:rsidRPr="00AE360D" w:rsidRDefault="009812D4" w:rsidP="00EA7F75">
            <w:pPr>
              <w:pStyle w:val="TableParagraph"/>
              <w:spacing w:before="48" w:line="244" w:lineRule="auto"/>
              <w:ind w:left="219" w:right="198" w:hanging="3"/>
              <w:rPr>
                <w:b/>
                <w:sz w:val="12"/>
                <w:lang w:val="es-PE"/>
              </w:rPr>
            </w:pPr>
            <w:r w:rsidRPr="00AE360D">
              <w:rPr>
                <w:b/>
                <w:color w:val="0F0F0F"/>
                <w:sz w:val="12"/>
                <w:lang w:val="es-PE"/>
              </w:rPr>
              <w:t>Medida Cautelar y Medidas Correctivas o Reparadoras</w:t>
            </w:r>
          </w:p>
        </w:tc>
        <w:tc>
          <w:tcPr>
            <w:tcW w:w="2831" w:type="dxa"/>
            <w:gridSpan w:val="3"/>
            <w:shd w:val="clear" w:color="auto" w:fill="C5C5C5"/>
          </w:tcPr>
          <w:p w:rsidR="009812D4" w:rsidRDefault="009812D4" w:rsidP="00EA7F75">
            <w:pPr>
              <w:pStyle w:val="TableParagraph"/>
              <w:spacing w:before="23"/>
              <w:ind w:left="740"/>
              <w:rPr>
                <w:b/>
                <w:sz w:val="12"/>
              </w:rPr>
            </w:pPr>
            <w:r w:rsidRPr="001B6575">
              <w:rPr>
                <w:b/>
                <w:color w:val="0F0F0F"/>
                <w:sz w:val="12"/>
                <w:lang w:val="es-PE"/>
              </w:rPr>
              <w:t>Determinación</w:t>
            </w:r>
            <w:r>
              <w:rPr>
                <w:b/>
                <w:color w:val="0F0F0F"/>
                <w:sz w:val="12"/>
              </w:rPr>
              <w:t xml:space="preserve"> de la </w:t>
            </w:r>
            <w:r w:rsidRPr="001B6575">
              <w:rPr>
                <w:b/>
                <w:color w:val="0F0F0F"/>
                <w:sz w:val="12"/>
                <w:lang w:val="es-PE"/>
              </w:rPr>
              <w:t>Sanción</w:t>
            </w:r>
          </w:p>
        </w:tc>
      </w:tr>
      <w:tr w:rsidR="009812D4" w:rsidTr="00FB48B3">
        <w:trPr>
          <w:trHeight w:hRule="exact" w:val="189"/>
        </w:trPr>
        <w:tc>
          <w:tcPr>
            <w:tcW w:w="384" w:type="dxa"/>
            <w:vMerge/>
            <w:shd w:val="clear" w:color="auto" w:fill="C5C5C5"/>
          </w:tcPr>
          <w:p w:rsidR="009812D4" w:rsidRDefault="009812D4" w:rsidP="00EA7F75"/>
        </w:tc>
        <w:tc>
          <w:tcPr>
            <w:tcW w:w="1542" w:type="dxa"/>
            <w:vMerge/>
            <w:shd w:val="clear" w:color="auto" w:fill="C5C5C5"/>
          </w:tcPr>
          <w:p w:rsidR="009812D4" w:rsidRDefault="009812D4" w:rsidP="00EA7F75"/>
        </w:tc>
        <w:tc>
          <w:tcPr>
            <w:tcW w:w="2036" w:type="dxa"/>
            <w:gridSpan w:val="3"/>
            <w:vMerge/>
            <w:shd w:val="clear" w:color="auto" w:fill="C5C5C5"/>
          </w:tcPr>
          <w:p w:rsidR="009812D4" w:rsidRDefault="009812D4" w:rsidP="00EA7F75"/>
        </w:tc>
        <w:tc>
          <w:tcPr>
            <w:tcW w:w="1702" w:type="dxa"/>
            <w:vMerge/>
            <w:shd w:val="clear" w:color="auto" w:fill="C5C5C5"/>
          </w:tcPr>
          <w:p w:rsidR="009812D4" w:rsidRDefault="009812D4" w:rsidP="00EA7F75"/>
        </w:tc>
        <w:tc>
          <w:tcPr>
            <w:tcW w:w="396" w:type="dxa"/>
            <w:shd w:val="clear" w:color="auto" w:fill="C5C5C5"/>
          </w:tcPr>
          <w:p w:rsidR="009812D4" w:rsidRDefault="009812D4" w:rsidP="00EA7F75">
            <w:pPr>
              <w:pStyle w:val="TableParagraph"/>
              <w:spacing w:before="23"/>
              <w:ind w:left="92"/>
              <w:rPr>
                <w:b/>
                <w:sz w:val="12"/>
              </w:rPr>
            </w:pPr>
            <w:r w:rsidRPr="001B6575">
              <w:rPr>
                <w:b/>
                <w:color w:val="0F0F0F"/>
                <w:sz w:val="12"/>
                <w:lang w:val="es-PE"/>
              </w:rPr>
              <w:t>Tipo</w:t>
            </w:r>
          </w:p>
        </w:tc>
        <w:tc>
          <w:tcPr>
            <w:tcW w:w="2435" w:type="dxa"/>
            <w:gridSpan w:val="2"/>
            <w:shd w:val="clear" w:color="auto" w:fill="C5C5C5"/>
          </w:tcPr>
          <w:p w:rsidR="009812D4" w:rsidRDefault="009812D4" w:rsidP="00EA7F75">
            <w:pPr>
              <w:pStyle w:val="TableParagraph"/>
              <w:spacing w:before="23"/>
              <w:ind w:left="1003" w:right="1003"/>
              <w:jc w:val="center"/>
              <w:rPr>
                <w:b/>
                <w:sz w:val="12"/>
              </w:rPr>
            </w:pPr>
            <w:r w:rsidRPr="001B6575">
              <w:rPr>
                <w:b/>
                <w:color w:val="0F0F0F"/>
                <w:sz w:val="12"/>
                <w:lang w:val="es-PE"/>
              </w:rPr>
              <w:t>Sanción</w:t>
            </w:r>
          </w:p>
        </w:tc>
      </w:tr>
      <w:tr w:rsidR="009812D4" w:rsidTr="00FB48B3">
        <w:trPr>
          <w:trHeight w:hRule="exact" w:val="178"/>
        </w:trPr>
        <w:tc>
          <w:tcPr>
            <w:tcW w:w="384" w:type="dxa"/>
            <w:vMerge w:val="restart"/>
          </w:tcPr>
          <w:p w:rsidR="009812D4" w:rsidRDefault="009812D4" w:rsidP="00EA7F75">
            <w:pPr>
              <w:pStyle w:val="TableParagraph"/>
              <w:spacing w:before="18"/>
              <w:rPr>
                <w:sz w:val="12"/>
              </w:rPr>
            </w:pPr>
            <w:r>
              <w:rPr>
                <w:color w:val="0F0F0F"/>
                <w:w w:val="99"/>
                <w:sz w:val="12"/>
              </w:rPr>
              <w:t xml:space="preserve">1 </w:t>
            </w:r>
            <w:r w:rsidRPr="005E1075">
              <w:rPr>
                <w:b/>
                <w:color w:val="0F0F0F"/>
                <w:w w:val="99"/>
                <w:sz w:val="12"/>
              </w:rPr>
              <w:t>-  1</w:t>
            </w:r>
            <w:r>
              <w:rPr>
                <w:color w:val="0F0F0F"/>
                <w:w w:val="99"/>
                <w:sz w:val="12"/>
              </w:rPr>
              <w:t xml:space="preserve"> </w:t>
            </w:r>
          </w:p>
        </w:tc>
        <w:tc>
          <w:tcPr>
            <w:tcW w:w="1542" w:type="dxa"/>
            <w:vMerge w:val="restart"/>
          </w:tcPr>
          <w:p w:rsidR="009812D4" w:rsidRPr="00AE360D" w:rsidRDefault="009812D4" w:rsidP="00EA7F75">
            <w:pPr>
              <w:pStyle w:val="TableParagraph"/>
              <w:spacing w:before="18" w:line="244" w:lineRule="auto"/>
              <w:ind w:right="12"/>
              <w:jc w:val="both"/>
              <w:rPr>
                <w:sz w:val="12"/>
                <w:lang w:val="es-PE"/>
              </w:rPr>
            </w:pPr>
            <w:r w:rsidRPr="00AE360D">
              <w:rPr>
                <w:color w:val="0F0F0F"/>
                <w:sz w:val="12"/>
                <w:lang w:val="es-PE"/>
              </w:rPr>
              <w:t>Realizar  actividades   pesqueras  o acuícolas sin la concesión, autorización, permiso o licencia correspondiente o si éstos se encuentran    suspendidos,    o  sin la suscripción del convenio correspondiente, o encontrándose éste suspendido, o sin tener asignado   un   Límite   Máximo   de Captura por Embarcación (LMCE).</w:t>
            </w:r>
          </w:p>
        </w:tc>
        <w:tc>
          <w:tcPr>
            <w:tcW w:w="291" w:type="dxa"/>
            <w:vMerge w:val="restart"/>
          </w:tcPr>
          <w:p w:rsidR="009812D4" w:rsidRDefault="009812D4" w:rsidP="00EA7F75">
            <w:pPr>
              <w:pStyle w:val="TableParagraph"/>
              <w:spacing w:before="18"/>
              <w:rPr>
                <w:sz w:val="12"/>
              </w:rPr>
            </w:pPr>
            <w:r>
              <w:rPr>
                <w:color w:val="0F0F0F"/>
                <w:sz w:val="12"/>
              </w:rPr>
              <w:t>1.1</w:t>
            </w:r>
          </w:p>
        </w:tc>
        <w:tc>
          <w:tcPr>
            <w:tcW w:w="1745" w:type="dxa"/>
            <w:gridSpan w:val="2"/>
            <w:vMerge w:val="restart"/>
          </w:tcPr>
          <w:p w:rsidR="009812D4" w:rsidRPr="00AE360D" w:rsidRDefault="009812D4" w:rsidP="00EA7F75">
            <w:pPr>
              <w:pStyle w:val="TableParagraph"/>
              <w:spacing w:before="18" w:line="244" w:lineRule="auto"/>
              <w:ind w:right="12" w:hanging="1"/>
              <w:jc w:val="both"/>
              <w:rPr>
                <w:sz w:val="12"/>
                <w:lang w:val="es-PE"/>
              </w:rPr>
            </w:pPr>
            <w:r w:rsidRPr="00AE360D">
              <w:rPr>
                <w:color w:val="0F0F0F"/>
                <w:sz w:val="12"/>
                <w:lang w:val="es-PE"/>
              </w:rPr>
              <w:t>Extraer o procesar recursos hidrobiológicos sin el correspondiente permiso de pesca o licencia de operación,   o   sin   tener    asignado un Límite Máximo de Captura por Embarcación.</w:t>
            </w:r>
          </w:p>
        </w:tc>
        <w:tc>
          <w:tcPr>
            <w:tcW w:w="1702" w:type="dxa"/>
            <w:vMerge w:val="restart"/>
          </w:tcPr>
          <w:p w:rsidR="009812D4" w:rsidRPr="00AE360D" w:rsidRDefault="009812D4" w:rsidP="009812D4">
            <w:pPr>
              <w:pStyle w:val="TableParagraph"/>
              <w:numPr>
                <w:ilvl w:val="0"/>
                <w:numId w:val="39"/>
              </w:numPr>
              <w:tabs>
                <w:tab w:val="left" w:pos="125"/>
              </w:tabs>
              <w:spacing w:before="18" w:line="244" w:lineRule="auto"/>
              <w:ind w:right="12"/>
              <w:jc w:val="both"/>
              <w:rPr>
                <w:sz w:val="12"/>
                <w:lang w:val="es-PE"/>
              </w:rPr>
            </w:pPr>
            <w:r w:rsidRPr="00AE360D">
              <w:rPr>
                <w:color w:val="0F0F0F"/>
                <w:sz w:val="12"/>
                <w:lang w:val="es-PE"/>
              </w:rPr>
              <w:t>Inmovilización de la embarcación pesquera  hasta  que  regularice   su situación legal o, en su caso, paralización  de  las  actividades   de procesamiento hasta su regularización.</w:t>
            </w:r>
          </w:p>
          <w:p w:rsidR="009812D4" w:rsidRDefault="009812D4" w:rsidP="009812D4">
            <w:pPr>
              <w:pStyle w:val="TableParagraph"/>
              <w:numPr>
                <w:ilvl w:val="0"/>
                <w:numId w:val="39"/>
              </w:numPr>
              <w:tabs>
                <w:tab w:val="left" w:pos="125"/>
              </w:tabs>
              <w:spacing w:line="137" w:lineRule="exact"/>
              <w:rPr>
                <w:sz w:val="12"/>
              </w:rPr>
            </w:pPr>
            <w:r w:rsidRPr="005D2967">
              <w:rPr>
                <w:color w:val="0F0F0F"/>
                <w:sz w:val="12"/>
                <w:lang w:val="es-PE"/>
              </w:rPr>
              <w:t>Decomiso</w:t>
            </w:r>
            <w:r>
              <w:rPr>
                <w:color w:val="0F0F0F"/>
                <w:sz w:val="12"/>
              </w:rPr>
              <w:t>.</w:t>
            </w:r>
          </w:p>
        </w:tc>
        <w:tc>
          <w:tcPr>
            <w:tcW w:w="396" w:type="dxa"/>
            <w:vMerge w:val="restart"/>
          </w:tcPr>
          <w:p w:rsidR="009812D4" w:rsidRDefault="009812D4" w:rsidP="00EA7F75">
            <w:pPr>
              <w:pStyle w:val="TableParagraph"/>
              <w:spacing w:before="18"/>
              <w:rPr>
                <w:sz w:val="12"/>
              </w:rPr>
            </w:pPr>
            <w:r>
              <w:rPr>
                <w:color w:val="0F0F0F"/>
                <w:sz w:val="12"/>
              </w:rPr>
              <w:t>Grave</w:t>
            </w:r>
          </w:p>
        </w:tc>
        <w:tc>
          <w:tcPr>
            <w:tcW w:w="713" w:type="dxa"/>
          </w:tcPr>
          <w:p w:rsidR="009812D4" w:rsidRDefault="009812D4" w:rsidP="00EA7F75">
            <w:pPr>
              <w:pStyle w:val="TableParagraph"/>
              <w:spacing w:before="18"/>
              <w:rPr>
                <w:b/>
                <w:sz w:val="12"/>
              </w:rPr>
            </w:pPr>
            <w:r w:rsidRPr="001B6575">
              <w:rPr>
                <w:b/>
                <w:color w:val="0F0F0F"/>
                <w:sz w:val="12"/>
                <w:lang w:val="es-PE"/>
              </w:rPr>
              <w:t>Decomiso</w:t>
            </w:r>
          </w:p>
        </w:tc>
        <w:tc>
          <w:tcPr>
            <w:tcW w:w="1722" w:type="dxa"/>
          </w:tcPr>
          <w:p w:rsidR="009812D4" w:rsidRDefault="009812D4" w:rsidP="00EA7F75"/>
        </w:tc>
      </w:tr>
      <w:tr w:rsidR="009812D4" w:rsidRPr="00DA13EB" w:rsidTr="00FB48B3">
        <w:trPr>
          <w:trHeight w:hRule="exact" w:val="840"/>
        </w:trPr>
        <w:tc>
          <w:tcPr>
            <w:tcW w:w="384" w:type="dxa"/>
            <w:vMerge/>
          </w:tcPr>
          <w:p w:rsidR="009812D4" w:rsidRDefault="009812D4" w:rsidP="00EA7F75"/>
        </w:tc>
        <w:tc>
          <w:tcPr>
            <w:tcW w:w="1542" w:type="dxa"/>
            <w:vMerge/>
          </w:tcPr>
          <w:p w:rsidR="009812D4" w:rsidRDefault="009812D4" w:rsidP="00EA7F75"/>
        </w:tc>
        <w:tc>
          <w:tcPr>
            <w:tcW w:w="291" w:type="dxa"/>
            <w:vMerge/>
          </w:tcPr>
          <w:p w:rsidR="009812D4" w:rsidRDefault="009812D4" w:rsidP="00EA7F75"/>
        </w:tc>
        <w:tc>
          <w:tcPr>
            <w:tcW w:w="1745" w:type="dxa"/>
            <w:gridSpan w:val="2"/>
            <w:vMerge/>
          </w:tcPr>
          <w:p w:rsidR="009812D4" w:rsidRDefault="009812D4" w:rsidP="00EA7F75"/>
        </w:tc>
        <w:tc>
          <w:tcPr>
            <w:tcW w:w="1702" w:type="dxa"/>
            <w:vMerge/>
          </w:tcPr>
          <w:p w:rsidR="009812D4" w:rsidRDefault="009812D4" w:rsidP="00EA7F75"/>
        </w:tc>
        <w:tc>
          <w:tcPr>
            <w:tcW w:w="396" w:type="dxa"/>
            <w:vMerge/>
          </w:tcPr>
          <w:p w:rsidR="009812D4" w:rsidRDefault="009812D4" w:rsidP="00EA7F75"/>
        </w:tc>
        <w:tc>
          <w:tcPr>
            <w:tcW w:w="713" w:type="dxa"/>
          </w:tcPr>
          <w:p w:rsidR="009812D4" w:rsidRDefault="009812D4" w:rsidP="00EA7F75">
            <w:pPr>
              <w:pStyle w:val="TableParagraph"/>
              <w:spacing w:before="18"/>
              <w:rPr>
                <w:b/>
                <w:sz w:val="12"/>
              </w:rPr>
            </w:pPr>
            <w:r w:rsidRPr="001B6575">
              <w:rPr>
                <w:b/>
                <w:color w:val="0F0F0F"/>
                <w:sz w:val="12"/>
                <w:lang w:val="es-PE"/>
              </w:rPr>
              <w:t>Multa</w:t>
            </w:r>
          </w:p>
        </w:tc>
        <w:tc>
          <w:tcPr>
            <w:tcW w:w="1722" w:type="dxa"/>
          </w:tcPr>
          <w:p w:rsidR="009812D4" w:rsidRPr="00AE360D" w:rsidRDefault="009812D4" w:rsidP="00EA7F75">
            <w:pPr>
              <w:pStyle w:val="TableParagraph"/>
              <w:spacing w:before="18" w:line="244" w:lineRule="auto"/>
              <w:ind w:right="10" w:firstLine="27"/>
              <w:rPr>
                <w:sz w:val="12"/>
                <w:lang w:val="es-PE"/>
              </w:rPr>
            </w:pPr>
            <w:r w:rsidRPr="00AE360D">
              <w:rPr>
                <w:color w:val="0F0F0F"/>
                <w:sz w:val="12"/>
                <w:lang w:val="es-PE"/>
              </w:rPr>
              <w:t>10</w:t>
            </w:r>
            <w:r w:rsidRPr="00AE360D">
              <w:rPr>
                <w:color w:val="0F0F0F"/>
                <w:spacing w:val="-7"/>
                <w:sz w:val="12"/>
                <w:lang w:val="es-PE"/>
              </w:rPr>
              <w:t xml:space="preserve"> </w:t>
            </w:r>
            <w:r w:rsidRPr="00AE360D">
              <w:rPr>
                <w:color w:val="0F0F0F"/>
                <w:sz w:val="12"/>
                <w:lang w:val="es-PE"/>
              </w:rPr>
              <w:t>x</w:t>
            </w:r>
            <w:r w:rsidRPr="00AE360D">
              <w:rPr>
                <w:color w:val="0F0F0F"/>
                <w:spacing w:val="-7"/>
                <w:sz w:val="12"/>
                <w:lang w:val="es-PE"/>
              </w:rPr>
              <w:t xml:space="preserve"> </w:t>
            </w:r>
            <w:r w:rsidRPr="00AE360D">
              <w:rPr>
                <w:color w:val="0F0F0F"/>
                <w:sz w:val="12"/>
                <w:lang w:val="es-PE"/>
              </w:rPr>
              <w:t>(cantidad</w:t>
            </w:r>
            <w:r w:rsidRPr="00AE360D">
              <w:rPr>
                <w:color w:val="0F0F0F"/>
                <w:spacing w:val="-7"/>
                <w:sz w:val="12"/>
                <w:lang w:val="es-PE"/>
              </w:rPr>
              <w:t xml:space="preserve"> </w:t>
            </w:r>
            <w:r w:rsidRPr="00AE360D">
              <w:rPr>
                <w:color w:val="0F0F0F"/>
                <w:sz w:val="12"/>
                <w:lang w:val="es-PE"/>
              </w:rPr>
              <w:t>del</w:t>
            </w:r>
            <w:r w:rsidRPr="00AE360D">
              <w:rPr>
                <w:color w:val="0F0F0F"/>
                <w:spacing w:val="-7"/>
                <w:sz w:val="12"/>
                <w:lang w:val="es-PE"/>
              </w:rPr>
              <w:t xml:space="preserve"> </w:t>
            </w:r>
            <w:r w:rsidRPr="00AE360D">
              <w:rPr>
                <w:color w:val="0F0F0F"/>
                <w:sz w:val="12"/>
                <w:lang w:val="es-PE"/>
              </w:rPr>
              <w:t>recurso</w:t>
            </w:r>
            <w:r w:rsidRPr="00AE360D">
              <w:rPr>
                <w:color w:val="0F0F0F"/>
                <w:spacing w:val="-7"/>
                <w:sz w:val="12"/>
                <w:lang w:val="es-PE"/>
              </w:rPr>
              <w:t xml:space="preserve"> </w:t>
            </w:r>
            <w:r w:rsidRPr="00AE360D">
              <w:rPr>
                <w:color w:val="0F0F0F"/>
                <w:sz w:val="12"/>
                <w:lang w:val="es-PE"/>
              </w:rPr>
              <w:t>en</w:t>
            </w:r>
            <w:r w:rsidRPr="00AE360D">
              <w:rPr>
                <w:color w:val="0F0F0F"/>
                <w:spacing w:val="-7"/>
                <w:sz w:val="12"/>
                <w:lang w:val="es-PE"/>
              </w:rPr>
              <w:t xml:space="preserve"> </w:t>
            </w:r>
            <w:r w:rsidRPr="00AE360D">
              <w:rPr>
                <w:color w:val="0F0F0F"/>
                <w:sz w:val="12"/>
                <w:lang w:val="es-PE"/>
              </w:rPr>
              <w:t>t.</w:t>
            </w:r>
            <w:r w:rsidRPr="00AE360D">
              <w:rPr>
                <w:color w:val="0F0F0F"/>
                <w:spacing w:val="-7"/>
                <w:sz w:val="12"/>
                <w:lang w:val="es-PE"/>
              </w:rPr>
              <w:t xml:space="preserve"> </w:t>
            </w:r>
            <w:r w:rsidRPr="00AE360D">
              <w:rPr>
                <w:color w:val="0F0F0F"/>
                <w:sz w:val="12"/>
                <w:lang w:val="es-PE"/>
              </w:rPr>
              <w:t>x</w:t>
            </w:r>
            <w:r w:rsidRPr="00AE360D">
              <w:rPr>
                <w:color w:val="0F0F0F"/>
                <w:spacing w:val="-7"/>
                <w:sz w:val="12"/>
                <w:lang w:val="es-PE"/>
              </w:rPr>
              <w:t xml:space="preserve"> </w:t>
            </w:r>
            <w:r w:rsidRPr="00AE360D">
              <w:rPr>
                <w:color w:val="0F0F0F"/>
                <w:sz w:val="12"/>
                <w:lang w:val="es-PE"/>
              </w:rPr>
              <w:t>factor del recurso) en</w:t>
            </w:r>
            <w:r w:rsidRPr="00AE360D">
              <w:rPr>
                <w:color w:val="0F0F0F"/>
                <w:spacing w:val="-1"/>
                <w:sz w:val="12"/>
                <w:lang w:val="es-PE"/>
              </w:rPr>
              <w:t xml:space="preserve"> </w:t>
            </w:r>
            <w:r w:rsidRPr="00AE360D">
              <w:rPr>
                <w:color w:val="0F0F0F"/>
                <w:spacing w:val="-3"/>
                <w:sz w:val="12"/>
                <w:lang w:val="es-PE"/>
              </w:rPr>
              <w:t>UIT.</w:t>
            </w:r>
          </w:p>
        </w:tc>
      </w:tr>
      <w:tr w:rsidR="009812D4" w:rsidTr="00FB48B3">
        <w:trPr>
          <w:trHeight w:hRule="exact" w:val="178"/>
        </w:trPr>
        <w:tc>
          <w:tcPr>
            <w:tcW w:w="384" w:type="dxa"/>
            <w:vMerge/>
          </w:tcPr>
          <w:p w:rsidR="009812D4" w:rsidRPr="00AE360D" w:rsidRDefault="009812D4" w:rsidP="00EA7F75">
            <w:pPr>
              <w:rPr>
                <w:lang w:val="es-PE"/>
              </w:rPr>
            </w:pPr>
          </w:p>
        </w:tc>
        <w:tc>
          <w:tcPr>
            <w:tcW w:w="1542" w:type="dxa"/>
            <w:vMerge/>
          </w:tcPr>
          <w:p w:rsidR="009812D4" w:rsidRPr="00AE360D" w:rsidRDefault="009812D4" w:rsidP="00EA7F75">
            <w:pPr>
              <w:rPr>
                <w:lang w:val="es-PE"/>
              </w:rPr>
            </w:pPr>
          </w:p>
        </w:tc>
        <w:tc>
          <w:tcPr>
            <w:tcW w:w="291" w:type="dxa"/>
            <w:vMerge w:val="restart"/>
          </w:tcPr>
          <w:p w:rsidR="009812D4" w:rsidRDefault="009812D4" w:rsidP="00EA7F75">
            <w:pPr>
              <w:pStyle w:val="TableParagraph"/>
              <w:spacing w:before="19"/>
              <w:rPr>
                <w:sz w:val="12"/>
              </w:rPr>
            </w:pPr>
            <w:r>
              <w:rPr>
                <w:color w:val="0F0F0F"/>
                <w:sz w:val="12"/>
              </w:rPr>
              <w:t>1.2</w:t>
            </w:r>
          </w:p>
        </w:tc>
        <w:tc>
          <w:tcPr>
            <w:tcW w:w="1242" w:type="dxa"/>
            <w:vMerge w:val="restart"/>
            <w:tcBorders>
              <w:right w:val="nil"/>
            </w:tcBorders>
          </w:tcPr>
          <w:p w:rsidR="009812D4" w:rsidRPr="00AE360D" w:rsidRDefault="009812D4" w:rsidP="00EA7F75">
            <w:pPr>
              <w:pStyle w:val="TableParagraph"/>
              <w:spacing w:before="19" w:line="244" w:lineRule="auto"/>
              <w:ind w:hanging="1"/>
              <w:rPr>
                <w:sz w:val="12"/>
                <w:lang w:val="es-PE"/>
              </w:rPr>
            </w:pPr>
            <w:r w:rsidRPr="00AE360D">
              <w:rPr>
                <w:color w:val="0F0F0F"/>
                <w:sz w:val="12"/>
                <w:lang w:val="es-PE"/>
              </w:rPr>
              <w:t>Realizar actividades encontrándose con el administrativo suspendido.</w:t>
            </w:r>
          </w:p>
        </w:tc>
        <w:tc>
          <w:tcPr>
            <w:tcW w:w="503" w:type="dxa"/>
            <w:vMerge w:val="restart"/>
            <w:tcBorders>
              <w:left w:val="nil"/>
            </w:tcBorders>
          </w:tcPr>
          <w:p w:rsidR="009812D4" w:rsidRDefault="009812D4" w:rsidP="00EA7F75">
            <w:pPr>
              <w:pStyle w:val="TableParagraph"/>
              <w:spacing w:before="19" w:line="244" w:lineRule="auto"/>
              <w:ind w:left="130" w:right="-5" w:hanging="104"/>
              <w:rPr>
                <w:sz w:val="12"/>
              </w:rPr>
            </w:pPr>
            <w:r w:rsidRPr="005D2967">
              <w:rPr>
                <w:color w:val="0F0F0F"/>
                <w:sz w:val="12"/>
                <w:lang w:val="es-PE"/>
              </w:rPr>
              <w:t>pesqueras</w:t>
            </w:r>
            <w:r>
              <w:rPr>
                <w:color w:val="0F0F0F"/>
                <w:sz w:val="12"/>
              </w:rPr>
              <w:t xml:space="preserve"> derecho</w:t>
            </w:r>
          </w:p>
        </w:tc>
        <w:tc>
          <w:tcPr>
            <w:tcW w:w="1702" w:type="dxa"/>
            <w:vMerge w:val="restart"/>
          </w:tcPr>
          <w:p w:rsidR="009812D4" w:rsidRDefault="009812D4" w:rsidP="00EA7F75">
            <w:pPr>
              <w:pStyle w:val="TableParagraph"/>
              <w:spacing w:before="19"/>
              <w:ind w:right="198"/>
              <w:rPr>
                <w:sz w:val="12"/>
              </w:rPr>
            </w:pPr>
            <w:r>
              <w:rPr>
                <w:color w:val="0F0F0F"/>
                <w:sz w:val="12"/>
              </w:rPr>
              <w:t xml:space="preserve">-  </w:t>
            </w:r>
            <w:r w:rsidRPr="005D2967">
              <w:rPr>
                <w:color w:val="0F0F0F"/>
                <w:sz w:val="12"/>
                <w:lang w:val="es-PE"/>
              </w:rPr>
              <w:t>Decomiso</w:t>
            </w:r>
            <w:r>
              <w:rPr>
                <w:color w:val="0F0F0F"/>
                <w:sz w:val="12"/>
              </w:rPr>
              <w:t>.</w:t>
            </w:r>
          </w:p>
        </w:tc>
        <w:tc>
          <w:tcPr>
            <w:tcW w:w="396" w:type="dxa"/>
            <w:vMerge w:val="restart"/>
          </w:tcPr>
          <w:p w:rsidR="009812D4" w:rsidRDefault="009812D4" w:rsidP="00EA7F75">
            <w:pPr>
              <w:pStyle w:val="TableParagraph"/>
              <w:spacing w:before="19"/>
              <w:rPr>
                <w:sz w:val="12"/>
              </w:rPr>
            </w:pPr>
            <w:r>
              <w:rPr>
                <w:color w:val="0F0F0F"/>
                <w:sz w:val="12"/>
              </w:rPr>
              <w:t>Grave</w:t>
            </w:r>
          </w:p>
        </w:tc>
        <w:tc>
          <w:tcPr>
            <w:tcW w:w="713" w:type="dxa"/>
          </w:tcPr>
          <w:p w:rsidR="009812D4" w:rsidRDefault="009812D4" w:rsidP="00EA7F75">
            <w:pPr>
              <w:pStyle w:val="TableParagraph"/>
              <w:spacing w:before="19"/>
              <w:rPr>
                <w:b/>
                <w:sz w:val="12"/>
              </w:rPr>
            </w:pPr>
            <w:r w:rsidRPr="00BD31CF">
              <w:rPr>
                <w:b/>
                <w:color w:val="0F0F0F"/>
                <w:sz w:val="12"/>
                <w:lang w:val="es-PE"/>
              </w:rPr>
              <w:t>Decomiso</w:t>
            </w:r>
          </w:p>
        </w:tc>
        <w:tc>
          <w:tcPr>
            <w:tcW w:w="1722" w:type="dxa"/>
          </w:tcPr>
          <w:p w:rsidR="009812D4" w:rsidRDefault="009812D4" w:rsidP="00EA7F75"/>
        </w:tc>
      </w:tr>
      <w:tr w:rsidR="009812D4" w:rsidRPr="00DA13EB" w:rsidTr="00FB48B3">
        <w:trPr>
          <w:trHeight w:hRule="exact" w:val="318"/>
        </w:trPr>
        <w:tc>
          <w:tcPr>
            <w:tcW w:w="384" w:type="dxa"/>
            <w:vMerge/>
          </w:tcPr>
          <w:p w:rsidR="009812D4" w:rsidRDefault="009812D4" w:rsidP="00EA7F75"/>
        </w:tc>
        <w:tc>
          <w:tcPr>
            <w:tcW w:w="1542" w:type="dxa"/>
            <w:vMerge/>
          </w:tcPr>
          <w:p w:rsidR="009812D4" w:rsidRDefault="009812D4" w:rsidP="00EA7F75"/>
        </w:tc>
        <w:tc>
          <w:tcPr>
            <w:tcW w:w="291" w:type="dxa"/>
            <w:vMerge/>
          </w:tcPr>
          <w:p w:rsidR="009812D4" w:rsidRDefault="009812D4" w:rsidP="00EA7F75"/>
        </w:tc>
        <w:tc>
          <w:tcPr>
            <w:tcW w:w="1242" w:type="dxa"/>
            <w:vMerge/>
            <w:tcBorders>
              <w:right w:val="nil"/>
            </w:tcBorders>
          </w:tcPr>
          <w:p w:rsidR="009812D4" w:rsidRDefault="009812D4" w:rsidP="00EA7F75"/>
        </w:tc>
        <w:tc>
          <w:tcPr>
            <w:tcW w:w="503" w:type="dxa"/>
            <w:vMerge/>
            <w:tcBorders>
              <w:left w:val="nil"/>
            </w:tcBorders>
          </w:tcPr>
          <w:p w:rsidR="009812D4" w:rsidRDefault="009812D4" w:rsidP="00EA7F75"/>
        </w:tc>
        <w:tc>
          <w:tcPr>
            <w:tcW w:w="1702" w:type="dxa"/>
            <w:vMerge/>
          </w:tcPr>
          <w:p w:rsidR="009812D4" w:rsidRDefault="009812D4" w:rsidP="00EA7F75"/>
        </w:tc>
        <w:tc>
          <w:tcPr>
            <w:tcW w:w="396" w:type="dxa"/>
            <w:vMerge/>
          </w:tcPr>
          <w:p w:rsidR="009812D4" w:rsidRDefault="009812D4" w:rsidP="00EA7F75"/>
        </w:tc>
        <w:tc>
          <w:tcPr>
            <w:tcW w:w="713" w:type="dxa"/>
          </w:tcPr>
          <w:p w:rsidR="009812D4" w:rsidRDefault="009812D4" w:rsidP="00EA7F75">
            <w:pPr>
              <w:pStyle w:val="TableParagraph"/>
              <w:spacing w:before="19"/>
              <w:rPr>
                <w:b/>
                <w:sz w:val="12"/>
              </w:rPr>
            </w:pPr>
            <w:r w:rsidRPr="00BD31CF">
              <w:rPr>
                <w:b/>
                <w:color w:val="0F0F0F"/>
                <w:sz w:val="12"/>
                <w:lang w:val="es-PE"/>
              </w:rPr>
              <w:t>Multa</w:t>
            </w:r>
          </w:p>
        </w:tc>
        <w:tc>
          <w:tcPr>
            <w:tcW w:w="1722" w:type="dxa"/>
          </w:tcPr>
          <w:p w:rsidR="009812D4" w:rsidRPr="00AE360D" w:rsidRDefault="009812D4" w:rsidP="00EA7F75">
            <w:pPr>
              <w:pStyle w:val="TableParagraph"/>
              <w:spacing w:before="19" w:line="244" w:lineRule="auto"/>
              <w:ind w:right="9" w:firstLine="27"/>
              <w:rPr>
                <w:sz w:val="12"/>
                <w:lang w:val="es-PE"/>
              </w:rPr>
            </w:pPr>
            <w:r w:rsidRPr="00AE360D">
              <w:rPr>
                <w:color w:val="0F0F0F"/>
                <w:sz w:val="12"/>
                <w:lang w:val="es-PE"/>
              </w:rPr>
              <w:t>8 x (cantidad del recurso en t. x factor del recurso) en UIT.</w:t>
            </w:r>
          </w:p>
        </w:tc>
      </w:tr>
      <w:tr w:rsidR="009812D4" w:rsidTr="00FB48B3">
        <w:trPr>
          <w:trHeight w:hRule="exact" w:val="178"/>
        </w:trPr>
        <w:tc>
          <w:tcPr>
            <w:tcW w:w="384" w:type="dxa"/>
            <w:vMerge/>
          </w:tcPr>
          <w:p w:rsidR="009812D4" w:rsidRPr="00DA13EB" w:rsidRDefault="009812D4" w:rsidP="00EA7F75">
            <w:pPr>
              <w:rPr>
                <w:lang w:val="es-PE"/>
              </w:rPr>
            </w:pPr>
          </w:p>
        </w:tc>
        <w:tc>
          <w:tcPr>
            <w:tcW w:w="1542" w:type="dxa"/>
            <w:vMerge/>
          </w:tcPr>
          <w:p w:rsidR="009812D4" w:rsidRPr="00DA13EB" w:rsidRDefault="009812D4" w:rsidP="00EA7F75">
            <w:pPr>
              <w:rPr>
                <w:lang w:val="es-PE"/>
              </w:rPr>
            </w:pPr>
          </w:p>
        </w:tc>
        <w:tc>
          <w:tcPr>
            <w:tcW w:w="291" w:type="dxa"/>
            <w:vMerge w:val="restart"/>
          </w:tcPr>
          <w:p w:rsidR="009812D4" w:rsidRDefault="009812D4" w:rsidP="00EA7F75">
            <w:pPr>
              <w:pStyle w:val="TableParagraph"/>
              <w:spacing w:before="20"/>
              <w:rPr>
                <w:sz w:val="12"/>
              </w:rPr>
            </w:pPr>
            <w:r>
              <w:rPr>
                <w:color w:val="0F0F0F"/>
                <w:sz w:val="12"/>
              </w:rPr>
              <w:t>1.3</w:t>
            </w:r>
          </w:p>
        </w:tc>
        <w:tc>
          <w:tcPr>
            <w:tcW w:w="1745" w:type="dxa"/>
            <w:gridSpan w:val="2"/>
            <w:vMerge w:val="restart"/>
          </w:tcPr>
          <w:p w:rsidR="009812D4" w:rsidRPr="00AE360D" w:rsidRDefault="009812D4" w:rsidP="00EA7F75">
            <w:pPr>
              <w:pStyle w:val="TableParagraph"/>
              <w:spacing w:before="20" w:line="244" w:lineRule="auto"/>
              <w:ind w:right="-5" w:hanging="1"/>
              <w:rPr>
                <w:sz w:val="12"/>
                <w:lang w:val="es-PE"/>
              </w:rPr>
            </w:pPr>
            <w:r w:rsidRPr="00AE360D">
              <w:rPr>
                <w:color w:val="0F0F0F"/>
                <w:sz w:val="12"/>
                <w:lang w:val="es-PE"/>
              </w:rPr>
              <w:t>Operar acuarios comerciales sin contar con autorización de funcionamiento.</w:t>
            </w:r>
          </w:p>
        </w:tc>
        <w:tc>
          <w:tcPr>
            <w:tcW w:w="1702" w:type="dxa"/>
            <w:vMerge w:val="restart"/>
          </w:tcPr>
          <w:p w:rsidR="009812D4" w:rsidRDefault="009812D4" w:rsidP="00EA7F75">
            <w:pPr>
              <w:pStyle w:val="TableParagraph"/>
              <w:spacing w:before="20"/>
              <w:ind w:right="198"/>
              <w:rPr>
                <w:sz w:val="12"/>
              </w:rPr>
            </w:pPr>
            <w:r>
              <w:rPr>
                <w:color w:val="0F0F0F"/>
                <w:sz w:val="12"/>
              </w:rPr>
              <w:t xml:space="preserve">-  </w:t>
            </w:r>
            <w:r w:rsidRPr="00BD31CF">
              <w:rPr>
                <w:color w:val="0F0F0F"/>
                <w:sz w:val="12"/>
                <w:lang w:val="es-PE"/>
              </w:rPr>
              <w:t>Decomiso</w:t>
            </w:r>
          </w:p>
        </w:tc>
        <w:tc>
          <w:tcPr>
            <w:tcW w:w="396" w:type="dxa"/>
            <w:vMerge w:val="restart"/>
          </w:tcPr>
          <w:p w:rsidR="009812D4" w:rsidRDefault="009812D4" w:rsidP="00EA7F75"/>
        </w:tc>
        <w:tc>
          <w:tcPr>
            <w:tcW w:w="713" w:type="dxa"/>
          </w:tcPr>
          <w:p w:rsidR="009812D4" w:rsidRDefault="009812D4" w:rsidP="00EA7F75">
            <w:pPr>
              <w:pStyle w:val="TableParagraph"/>
              <w:spacing w:before="20"/>
              <w:rPr>
                <w:b/>
                <w:sz w:val="12"/>
              </w:rPr>
            </w:pPr>
            <w:r w:rsidRPr="00BD31CF">
              <w:rPr>
                <w:b/>
                <w:color w:val="0F0F0F"/>
                <w:sz w:val="12"/>
                <w:lang w:val="es-PE"/>
              </w:rPr>
              <w:t>Decomiso</w:t>
            </w:r>
          </w:p>
        </w:tc>
        <w:tc>
          <w:tcPr>
            <w:tcW w:w="1722" w:type="dxa"/>
          </w:tcPr>
          <w:p w:rsidR="009812D4" w:rsidRDefault="009812D4" w:rsidP="00EA7F75"/>
        </w:tc>
      </w:tr>
      <w:tr w:rsidR="009812D4" w:rsidTr="00FB48B3">
        <w:trPr>
          <w:trHeight w:hRule="exact" w:val="178"/>
        </w:trPr>
        <w:tc>
          <w:tcPr>
            <w:tcW w:w="384" w:type="dxa"/>
            <w:vMerge/>
          </w:tcPr>
          <w:p w:rsidR="009812D4" w:rsidRDefault="009812D4" w:rsidP="00EA7F75"/>
        </w:tc>
        <w:tc>
          <w:tcPr>
            <w:tcW w:w="1542" w:type="dxa"/>
            <w:vMerge/>
          </w:tcPr>
          <w:p w:rsidR="009812D4" w:rsidRDefault="009812D4" w:rsidP="00EA7F75"/>
        </w:tc>
        <w:tc>
          <w:tcPr>
            <w:tcW w:w="291" w:type="dxa"/>
            <w:vMerge/>
          </w:tcPr>
          <w:p w:rsidR="009812D4" w:rsidRDefault="009812D4" w:rsidP="00EA7F75"/>
        </w:tc>
        <w:tc>
          <w:tcPr>
            <w:tcW w:w="1745" w:type="dxa"/>
            <w:gridSpan w:val="2"/>
            <w:vMerge/>
          </w:tcPr>
          <w:p w:rsidR="009812D4" w:rsidRDefault="009812D4" w:rsidP="00EA7F75"/>
        </w:tc>
        <w:tc>
          <w:tcPr>
            <w:tcW w:w="1702" w:type="dxa"/>
            <w:vMerge/>
          </w:tcPr>
          <w:p w:rsidR="009812D4" w:rsidRDefault="009812D4" w:rsidP="00EA7F75"/>
        </w:tc>
        <w:tc>
          <w:tcPr>
            <w:tcW w:w="396" w:type="dxa"/>
            <w:vMerge/>
          </w:tcPr>
          <w:p w:rsidR="009812D4" w:rsidRDefault="009812D4" w:rsidP="00EA7F75"/>
        </w:tc>
        <w:tc>
          <w:tcPr>
            <w:tcW w:w="713" w:type="dxa"/>
          </w:tcPr>
          <w:p w:rsidR="009812D4" w:rsidRDefault="009812D4" w:rsidP="00EA7F75">
            <w:pPr>
              <w:pStyle w:val="TableParagraph"/>
              <w:spacing w:before="20"/>
              <w:rPr>
                <w:b/>
                <w:sz w:val="12"/>
              </w:rPr>
            </w:pPr>
            <w:r w:rsidRPr="000D34EB">
              <w:rPr>
                <w:b/>
                <w:color w:val="0F0F0F"/>
                <w:sz w:val="12"/>
                <w:lang w:val="es-PE"/>
              </w:rPr>
              <w:t>Multa</w:t>
            </w:r>
          </w:p>
        </w:tc>
        <w:tc>
          <w:tcPr>
            <w:tcW w:w="1722" w:type="dxa"/>
          </w:tcPr>
          <w:p w:rsidR="009812D4" w:rsidRDefault="009812D4" w:rsidP="00EA7F75">
            <w:pPr>
              <w:pStyle w:val="TableParagraph"/>
              <w:spacing w:before="20"/>
              <w:ind w:left="42" w:right="10"/>
              <w:rPr>
                <w:sz w:val="12"/>
              </w:rPr>
            </w:pPr>
            <w:r>
              <w:rPr>
                <w:color w:val="0F0F0F"/>
                <w:sz w:val="12"/>
              </w:rPr>
              <w:t xml:space="preserve">3 x (valor del </w:t>
            </w:r>
            <w:r w:rsidRPr="000D34EB">
              <w:rPr>
                <w:color w:val="0F0F0F"/>
                <w:sz w:val="12"/>
                <w:lang w:val="es-PE"/>
              </w:rPr>
              <w:t>recurso</w:t>
            </w:r>
            <w:r>
              <w:rPr>
                <w:color w:val="0F0F0F"/>
                <w:sz w:val="12"/>
              </w:rPr>
              <w:t>).</w:t>
            </w:r>
          </w:p>
        </w:tc>
      </w:tr>
      <w:tr w:rsidR="009812D4" w:rsidRPr="00DA13EB" w:rsidTr="00FB48B3">
        <w:trPr>
          <w:trHeight w:hRule="exact" w:val="2138"/>
        </w:trPr>
        <w:tc>
          <w:tcPr>
            <w:tcW w:w="384" w:type="dxa"/>
            <w:vMerge/>
          </w:tcPr>
          <w:p w:rsidR="009812D4" w:rsidRDefault="009812D4" w:rsidP="00EA7F75"/>
        </w:tc>
        <w:tc>
          <w:tcPr>
            <w:tcW w:w="1542" w:type="dxa"/>
            <w:vMerge/>
          </w:tcPr>
          <w:p w:rsidR="009812D4" w:rsidRDefault="009812D4" w:rsidP="00EA7F75"/>
        </w:tc>
        <w:tc>
          <w:tcPr>
            <w:tcW w:w="291" w:type="dxa"/>
          </w:tcPr>
          <w:p w:rsidR="009812D4" w:rsidRDefault="009812D4" w:rsidP="00EA7F75">
            <w:pPr>
              <w:pStyle w:val="TableParagraph"/>
              <w:spacing w:before="20"/>
              <w:ind w:left="0" w:right="118"/>
              <w:jc w:val="center"/>
              <w:rPr>
                <w:sz w:val="12"/>
              </w:rPr>
            </w:pPr>
            <w:r>
              <w:rPr>
                <w:color w:val="0F0F0F"/>
                <w:sz w:val="12"/>
              </w:rPr>
              <w:t>1.4</w:t>
            </w:r>
          </w:p>
        </w:tc>
        <w:tc>
          <w:tcPr>
            <w:tcW w:w="1745" w:type="dxa"/>
            <w:gridSpan w:val="2"/>
          </w:tcPr>
          <w:p w:rsidR="009812D4" w:rsidRPr="00AE360D" w:rsidRDefault="009812D4" w:rsidP="00EA7F75">
            <w:pPr>
              <w:pStyle w:val="TableParagraph"/>
              <w:spacing w:before="20" w:line="244" w:lineRule="auto"/>
              <w:ind w:right="12" w:hanging="1"/>
              <w:jc w:val="both"/>
              <w:rPr>
                <w:sz w:val="12"/>
                <w:lang w:val="es-PE"/>
              </w:rPr>
            </w:pPr>
            <w:r w:rsidRPr="00AE360D">
              <w:rPr>
                <w:color w:val="0F0F0F"/>
                <w:sz w:val="12"/>
                <w:lang w:val="es-PE"/>
              </w:rPr>
              <w:t>Realizar actividades acuícolas, incluyendo las de investigación acuícola o acciones de incubación de ovas, poblamiento o repoblamiento,  sin contar con la correspondiente autorización o</w:t>
            </w:r>
            <w:r w:rsidRPr="00AE360D">
              <w:rPr>
                <w:color w:val="0F0F0F"/>
                <w:spacing w:val="-1"/>
                <w:sz w:val="12"/>
                <w:lang w:val="es-PE"/>
              </w:rPr>
              <w:t xml:space="preserve"> </w:t>
            </w:r>
            <w:r w:rsidRPr="00AE360D">
              <w:rPr>
                <w:color w:val="0F0F0F"/>
                <w:sz w:val="12"/>
                <w:lang w:val="es-PE"/>
              </w:rPr>
              <w:t>concesión.</w:t>
            </w:r>
          </w:p>
        </w:tc>
        <w:tc>
          <w:tcPr>
            <w:tcW w:w="1702" w:type="dxa"/>
          </w:tcPr>
          <w:p w:rsidR="009812D4" w:rsidRDefault="009812D4" w:rsidP="00EA7F75">
            <w:pPr>
              <w:pStyle w:val="TableParagraph"/>
              <w:spacing w:before="20"/>
              <w:ind w:right="198"/>
              <w:rPr>
                <w:sz w:val="12"/>
              </w:rPr>
            </w:pPr>
            <w:r>
              <w:rPr>
                <w:color w:val="0F0F0F"/>
                <w:sz w:val="12"/>
              </w:rPr>
              <w:t>No</w:t>
            </w:r>
          </w:p>
        </w:tc>
        <w:tc>
          <w:tcPr>
            <w:tcW w:w="396" w:type="dxa"/>
          </w:tcPr>
          <w:p w:rsidR="009812D4" w:rsidRDefault="009812D4" w:rsidP="00EA7F75"/>
        </w:tc>
        <w:tc>
          <w:tcPr>
            <w:tcW w:w="713" w:type="dxa"/>
          </w:tcPr>
          <w:p w:rsidR="009812D4" w:rsidRDefault="009812D4" w:rsidP="00EA7F75">
            <w:pPr>
              <w:pStyle w:val="TableParagraph"/>
              <w:spacing w:before="20"/>
              <w:rPr>
                <w:b/>
                <w:sz w:val="12"/>
              </w:rPr>
            </w:pPr>
            <w:r w:rsidRPr="000D34EB">
              <w:rPr>
                <w:b/>
                <w:color w:val="0F0F0F"/>
                <w:sz w:val="12"/>
                <w:lang w:val="es-PE"/>
              </w:rPr>
              <w:t>Multa</w:t>
            </w:r>
          </w:p>
        </w:tc>
        <w:tc>
          <w:tcPr>
            <w:tcW w:w="1722" w:type="dxa"/>
          </w:tcPr>
          <w:p w:rsidR="009812D4" w:rsidRDefault="009812D4" w:rsidP="00EA7F75">
            <w:pPr>
              <w:pStyle w:val="TableParagraph"/>
              <w:spacing w:before="20"/>
              <w:jc w:val="both"/>
              <w:rPr>
                <w:sz w:val="12"/>
              </w:rPr>
            </w:pPr>
            <w:r w:rsidRPr="000D34EB">
              <w:rPr>
                <w:color w:val="0F0F0F"/>
                <w:sz w:val="12"/>
                <w:lang w:val="es-PE"/>
              </w:rPr>
              <w:t>Acuicultura</w:t>
            </w:r>
          </w:p>
          <w:p w:rsidR="009812D4" w:rsidRDefault="009812D4" w:rsidP="009812D4">
            <w:pPr>
              <w:pStyle w:val="TableParagraph"/>
              <w:numPr>
                <w:ilvl w:val="0"/>
                <w:numId w:val="38"/>
              </w:numPr>
              <w:tabs>
                <w:tab w:val="left" w:pos="184"/>
              </w:tabs>
              <w:spacing w:before="2"/>
              <w:jc w:val="both"/>
              <w:rPr>
                <w:sz w:val="12"/>
              </w:rPr>
            </w:pPr>
            <w:r>
              <w:rPr>
                <w:color w:val="0F0F0F"/>
                <w:sz w:val="12"/>
              </w:rPr>
              <w:t xml:space="preserve">De </w:t>
            </w:r>
            <w:r w:rsidRPr="000D34EB">
              <w:rPr>
                <w:color w:val="0F0F0F"/>
                <w:sz w:val="12"/>
                <w:lang w:val="es-PE"/>
              </w:rPr>
              <w:t>subsistencia</w:t>
            </w:r>
            <w:r>
              <w:rPr>
                <w:color w:val="0F0F0F"/>
                <w:sz w:val="12"/>
              </w:rPr>
              <w:t xml:space="preserve"> : 0.1</w:t>
            </w:r>
            <w:r>
              <w:rPr>
                <w:color w:val="0F0F0F"/>
                <w:spacing w:val="-1"/>
                <w:sz w:val="12"/>
              </w:rPr>
              <w:t xml:space="preserve"> </w:t>
            </w:r>
            <w:r>
              <w:rPr>
                <w:color w:val="0F0F0F"/>
                <w:sz w:val="12"/>
              </w:rPr>
              <w:t>UIT</w:t>
            </w:r>
          </w:p>
          <w:p w:rsidR="009812D4" w:rsidRDefault="009812D4" w:rsidP="009812D4">
            <w:pPr>
              <w:pStyle w:val="TableParagraph"/>
              <w:numPr>
                <w:ilvl w:val="0"/>
                <w:numId w:val="38"/>
              </w:numPr>
              <w:tabs>
                <w:tab w:val="left" w:pos="184"/>
              </w:tabs>
              <w:spacing w:before="2"/>
              <w:jc w:val="both"/>
              <w:rPr>
                <w:sz w:val="12"/>
              </w:rPr>
            </w:pPr>
            <w:r>
              <w:rPr>
                <w:color w:val="0F0F0F"/>
                <w:sz w:val="12"/>
              </w:rPr>
              <w:t xml:space="preserve">De </w:t>
            </w:r>
            <w:r w:rsidRPr="000D34EB">
              <w:rPr>
                <w:color w:val="0F0F0F"/>
                <w:sz w:val="12"/>
                <w:lang w:val="es-PE"/>
              </w:rPr>
              <w:t>menor</w:t>
            </w:r>
            <w:r>
              <w:rPr>
                <w:color w:val="0F0F0F"/>
                <w:sz w:val="12"/>
              </w:rPr>
              <w:t xml:space="preserve"> </w:t>
            </w:r>
            <w:r w:rsidRPr="000D34EB">
              <w:rPr>
                <w:color w:val="0F0F0F"/>
                <w:sz w:val="12"/>
                <w:lang w:val="es-PE"/>
              </w:rPr>
              <w:t>escala</w:t>
            </w:r>
            <w:r>
              <w:rPr>
                <w:color w:val="0F0F0F"/>
                <w:sz w:val="12"/>
              </w:rPr>
              <w:t xml:space="preserve"> : 3</w:t>
            </w:r>
            <w:r>
              <w:rPr>
                <w:color w:val="0F0F0F"/>
                <w:spacing w:val="-1"/>
                <w:sz w:val="12"/>
              </w:rPr>
              <w:t xml:space="preserve"> </w:t>
            </w:r>
            <w:r>
              <w:rPr>
                <w:color w:val="0F0F0F"/>
                <w:sz w:val="12"/>
              </w:rPr>
              <w:t>UIT</w:t>
            </w:r>
          </w:p>
          <w:p w:rsidR="009812D4" w:rsidRDefault="009812D4" w:rsidP="009812D4">
            <w:pPr>
              <w:pStyle w:val="TableParagraph"/>
              <w:numPr>
                <w:ilvl w:val="0"/>
                <w:numId w:val="38"/>
              </w:numPr>
              <w:tabs>
                <w:tab w:val="left" w:pos="184"/>
              </w:tabs>
              <w:spacing w:before="2"/>
              <w:jc w:val="both"/>
              <w:rPr>
                <w:sz w:val="12"/>
              </w:rPr>
            </w:pPr>
            <w:r>
              <w:rPr>
                <w:color w:val="0F0F0F"/>
                <w:sz w:val="12"/>
              </w:rPr>
              <w:t xml:space="preserve">De mayor </w:t>
            </w:r>
            <w:r w:rsidRPr="000D34EB">
              <w:rPr>
                <w:color w:val="0F0F0F"/>
                <w:sz w:val="12"/>
                <w:lang w:val="es-PE"/>
              </w:rPr>
              <w:t>escala</w:t>
            </w:r>
            <w:r>
              <w:rPr>
                <w:color w:val="0F0F0F"/>
                <w:sz w:val="12"/>
              </w:rPr>
              <w:t xml:space="preserve"> : 6</w:t>
            </w:r>
            <w:r>
              <w:rPr>
                <w:color w:val="0F0F0F"/>
                <w:spacing w:val="-1"/>
                <w:sz w:val="12"/>
              </w:rPr>
              <w:t xml:space="preserve"> </w:t>
            </w:r>
            <w:r>
              <w:rPr>
                <w:color w:val="0F0F0F"/>
                <w:sz w:val="12"/>
              </w:rPr>
              <w:t>UIT</w:t>
            </w:r>
          </w:p>
          <w:p w:rsidR="009812D4" w:rsidRDefault="009812D4" w:rsidP="009812D4">
            <w:pPr>
              <w:pStyle w:val="TableParagraph"/>
              <w:numPr>
                <w:ilvl w:val="0"/>
                <w:numId w:val="38"/>
              </w:numPr>
              <w:tabs>
                <w:tab w:val="left" w:pos="184"/>
              </w:tabs>
              <w:spacing w:before="2"/>
              <w:jc w:val="both"/>
              <w:rPr>
                <w:sz w:val="12"/>
              </w:rPr>
            </w:pPr>
            <w:r w:rsidRPr="001C16C5">
              <w:rPr>
                <w:color w:val="0F0F0F"/>
                <w:sz w:val="12"/>
                <w:lang w:val="es-PE"/>
              </w:rPr>
              <w:t>Investigación</w:t>
            </w:r>
            <w:r>
              <w:rPr>
                <w:color w:val="0F0F0F"/>
                <w:sz w:val="12"/>
              </w:rPr>
              <w:t xml:space="preserve"> : 0.2</w:t>
            </w:r>
            <w:r>
              <w:rPr>
                <w:color w:val="0F0F0F"/>
                <w:spacing w:val="-1"/>
                <w:sz w:val="12"/>
              </w:rPr>
              <w:t xml:space="preserve"> </w:t>
            </w:r>
            <w:r>
              <w:rPr>
                <w:color w:val="0F0F0F"/>
                <w:sz w:val="12"/>
              </w:rPr>
              <w:t>UIT</w:t>
            </w:r>
          </w:p>
          <w:p w:rsidR="009812D4" w:rsidRDefault="009812D4" w:rsidP="009812D4">
            <w:pPr>
              <w:pStyle w:val="TableParagraph"/>
              <w:numPr>
                <w:ilvl w:val="0"/>
                <w:numId w:val="38"/>
              </w:numPr>
              <w:tabs>
                <w:tab w:val="left" w:pos="184"/>
              </w:tabs>
              <w:spacing w:before="2" w:line="244" w:lineRule="auto"/>
              <w:ind w:right="13"/>
              <w:rPr>
                <w:sz w:val="12"/>
              </w:rPr>
            </w:pPr>
            <w:r w:rsidRPr="001C16C5">
              <w:rPr>
                <w:color w:val="0F0F0F"/>
                <w:sz w:val="12"/>
                <w:lang w:val="es-PE"/>
              </w:rPr>
              <w:t>Poblamiento</w:t>
            </w:r>
            <w:r>
              <w:rPr>
                <w:color w:val="0F0F0F"/>
                <w:sz w:val="12"/>
              </w:rPr>
              <w:t xml:space="preserve"> o </w:t>
            </w:r>
            <w:r w:rsidRPr="001C16C5">
              <w:rPr>
                <w:color w:val="0F0F0F"/>
                <w:sz w:val="12"/>
                <w:lang w:val="es-PE"/>
              </w:rPr>
              <w:t>repoblamiento</w:t>
            </w:r>
            <w:r>
              <w:rPr>
                <w:color w:val="0F0F0F"/>
                <w:sz w:val="12"/>
              </w:rPr>
              <w:t xml:space="preserve">: 0.2 </w:t>
            </w:r>
            <w:r>
              <w:rPr>
                <w:color w:val="0F0F0F"/>
                <w:spacing w:val="-3"/>
                <w:sz w:val="12"/>
              </w:rPr>
              <w:t>UIT.</w:t>
            </w:r>
          </w:p>
          <w:p w:rsidR="009812D4" w:rsidRDefault="009812D4" w:rsidP="00EA7F75">
            <w:pPr>
              <w:pStyle w:val="TableParagraph"/>
              <w:spacing w:before="1"/>
              <w:ind w:left="0"/>
              <w:rPr>
                <w:b/>
                <w:sz w:val="12"/>
              </w:rPr>
            </w:pPr>
          </w:p>
          <w:p w:rsidR="009812D4" w:rsidRPr="00AE360D" w:rsidRDefault="009812D4" w:rsidP="00EA7F75">
            <w:pPr>
              <w:pStyle w:val="TableParagraph"/>
              <w:spacing w:before="1" w:line="244" w:lineRule="auto"/>
              <w:ind w:right="13"/>
              <w:jc w:val="both"/>
              <w:rPr>
                <w:sz w:val="12"/>
                <w:lang w:val="es-PE"/>
              </w:rPr>
            </w:pPr>
            <w:r w:rsidRPr="00AE360D">
              <w:rPr>
                <w:color w:val="0F0F0F"/>
                <w:sz w:val="12"/>
                <w:lang w:val="es-PE"/>
              </w:rPr>
              <w:t>Tratándose de ambientes naturales,  se deberá proceder a retirar las instalaciones en un plazo máximo de siete (7) días calendario de detectada la infracción; caso contrario, se le sancionará con el doble de la multa a imponerse.</w:t>
            </w:r>
          </w:p>
        </w:tc>
      </w:tr>
      <w:tr w:rsidR="00FB48B3" w:rsidTr="00FB48B3">
        <w:trPr>
          <w:trHeight w:hRule="exact" w:val="189"/>
        </w:trPr>
        <w:tc>
          <w:tcPr>
            <w:tcW w:w="384" w:type="dxa"/>
            <w:vMerge w:val="restart"/>
            <w:shd w:val="clear" w:color="auto" w:fill="C5C5C5"/>
          </w:tcPr>
          <w:p w:rsidR="00FB48B3" w:rsidRPr="00DA13EB" w:rsidRDefault="00FB48B3" w:rsidP="00EA7F75">
            <w:pPr>
              <w:pStyle w:val="TableParagraph"/>
              <w:spacing w:before="3"/>
              <w:ind w:left="0"/>
              <w:rPr>
                <w:rFonts w:ascii="Times New Roman"/>
                <w:sz w:val="10"/>
                <w:lang w:val="es-PE"/>
              </w:rPr>
            </w:pPr>
          </w:p>
          <w:p w:rsidR="00FB48B3" w:rsidRDefault="00FB48B3" w:rsidP="00EA7F75">
            <w:pPr>
              <w:pStyle w:val="TableParagraph"/>
              <w:ind w:left="20"/>
              <w:rPr>
                <w:b/>
                <w:sz w:val="12"/>
              </w:rPr>
            </w:pPr>
            <w:r w:rsidRPr="00430EA8">
              <w:rPr>
                <w:b/>
                <w:color w:val="0F0F0F"/>
                <w:sz w:val="12"/>
                <w:lang w:val="es-PE"/>
              </w:rPr>
              <w:t>Código</w:t>
            </w:r>
          </w:p>
        </w:tc>
        <w:tc>
          <w:tcPr>
            <w:tcW w:w="1542" w:type="dxa"/>
            <w:vMerge w:val="restart"/>
            <w:shd w:val="clear" w:color="auto" w:fill="C5C5C5"/>
          </w:tcPr>
          <w:p w:rsidR="00FB48B3" w:rsidRDefault="00FB48B3" w:rsidP="00EA7F75">
            <w:pPr>
              <w:pStyle w:val="TableParagraph"/>
              <w:spacing w:before="3"/>
              <w:ind w:left="0"/>
              <w:rPr>
                <w:rFonts w:ascii="Times New Roman"/>
                <w:sz w:val="10"/>
              </w:rPr>
            </w:pPr>
          </w:p>
          <w:p w:rsidR="00FB48B3" w:rsidRDefault="00FB48B3" w:rsidP="00EA7F75">
            <w:pPr>
              <w:pStyle w:val="TableParagraph"/>
              <w:ind w:left="513" w:right="513"/>
              <w:jc w:val="center"/>
              <w:rPr>
                <w:b/>
                <w:sz w:val="12"/>
              </w:rPr>
            </w:pPr>
            <w:r w:rsidRPr="00430EA8">
              <w:rPr>
                <w:b/>
                <w:color w:val="0F0F0F"/>
                <w:sz w:val="12"/>
                <w:lang w:val="es-PE"/>
              </w:rPr>
              <w:t>Infracción</w:t>
            </w:r>
          </w:p>
        </w:tc>
        <w:tc>
          <w:tcPr>
            <w:tcW w:w="2036" w:type="dxa"/>
            <w:gridSpan w:val="3"/>
            <w:vMerge w:val="restart"/>
            <w:shd w:val="clear" w:color="auto" w:fill="C5C5C5"/>
          </w:tcPr>
          <w:p w:rsidR="00FB48B3" w:rsidRPr="00AE360D" w:rsidRDefault="00FB48B3" w:rsidP="00EA7F75">
            <w:pPr>
              <w:pStyle w:val="TableParagraph"/>
              <w:spacing w:before="3"/>
              <w:ind w:left="0"/>
              <w:rPr>
                <w:rFonts w:ascii="Times New Roman"/>
                <w:sz w:val="10"/>
                <w:lang w:val="es-PE"/>
              </w:rPr>
            </w:pPr>
          </w:p>
          <w:p w:rsidR="00FB48B3" w:rsidRPr="00AE360D" w:rsidRDefault="00FB48B3" w:rsidP="00EA7F75">
            <w:pPr>
              <w:pStyle w:val="TableParagraph"/>
              <w:ind w:left="364"/>
              <w:rPr>
                <w:b/>
                <w:sz w:val="12"/>
                <w:lang w:val="es-PE"/>
              </w:rPr>
            </w:pPr>
            <w:r w:rsidRPr="00AE360D">
              <w:rPr>
                <w:b/>
                <w:color w:val="0F0F0F"/>
                <w:sz w:val="12"/>
                <w:lang w:val="es-PE"/>
              </w:rPr>
              <w:t>Sub Código de la Infracción</w:t>
            </w:r>
          </w:p>
        </w:tc>
        <w:tc>
          <w:tcPr>
            <w:tcW w:w="1702" w:type="dxa"/>
            <w:vMerge w:val="restart"/>
            <w:shd w:val="clear" w:color="auto" w:fill="C5C5C5"/>
          </w:tcPr>
          <w:p w:rsidR="00FB48B3" w:rsidRPr="00AE360D" w:rsidRDefault="00FB48B3" w:rsidP="00EA7F75">
            <w:pPr>
              <w:pStyle w:val="TableParagraph"/>
              <w:spacing w:before="48" w:line="244" w:lineRule="auto"/>
              <w:ind w:left="219" w:right="198" w:hanging="3"/>
              <w:rPr>
                <w:b/>
                <w:sz w:val="12"/>
                <w:lang w:val="es-PE"/>
              </w:rPr>
            </w:pPr>
            <w:r w:rsidRPr="00AE360D">
              <w:rPr>
                <w:b/>
                <w:color w:val="0F0F0F"/>
                <w:sz w:val="12"/>
                <w:lang w:val="es-PE"/>
              </w:rPr>
              <w:t>Medida Cautelar y Medidas Correctivas o Reparadoras</w:t>
            </w:r>
          </w:p>
        </w:tc>
        <w:tc>
          <w:tcPr>
            <w:tcW w:w="2831" w:type="dxa"/>
            <w:gridSpan w:val="3"/>
            <w:shd w:val="clear" w:color="auto" w:fill="C5C5C5"/>
          </w:tcPr>
          <w:p w:rsidR="00FB48B3" w:rsidRDefault="00FB48B3" w:rsidP="00EA7F75">
            <w:pPr>
              <w:pStyle w:val="TableParagraph"/>
              <w:spacing w:before="23"/>
              <w:ind w:left="740"/>
              <w:rPr>
                <w:b/>
                <w:sz w:val="12"/>
              </w:rPr>
            </w:pPr>
            <w:r w:rsidRPr="00430EA8">
              <w:rPr>
                <w:b/>
                <w:color w:val="0F0F0F"/>
                <w:sz w:val="12"/>
                <w:lang w:val="es-PE"/>
              </w:rPr>
              <w:t>Determinación</w:t>
            </w:r>
            <w:r>
              <w:rPr>
                <w:b/>
                <w:color w:val="0F0F0F"/>
                <w:sz w:val="12"/>
              </w:rPr>
              <w:t xml:space="preserve"> de la </w:t>
            </w:r>
            <w:proofErr w:type="spellStart"/>
            <w:r>
              <w:rPr>
                <w:b/>
                <w:color w:val="0F0F0F"/>
                <w:sz w:val="12"/>
              </w:rPr>
              <w:t>Sanción</w:t>
            </w:r>
            <w:proofErr w:type="spellEnd"/>
          </w:p>
        </w:tc>
      </w:tr>
      <w:tr w:rsidR="00FB48B3" w:rsidTr="00FB48B3">
        <w:trPr>
          <w:trHeight w:hRule="exact" w:val="189"/>
        </w:trPr>
        <w:tc>
          <w:tcPr>
            <w:tcW w:w="384" w:type="dxa"/>
            <w:vMerge/>
            <w:shd w:val="clear" w:color="auto" w:fill="C5C5C5"/>
          </w:tcPr>
          <w:p w:rsidR="00FB48B3" w:rsidRDefault="00FB48B3" w:rsidP="00EA7F75"/>
        </w:tc>
        <w:tc>
          <w:tcPr>
            <w:tcW w:w="1542" w:type="dxa"/>
            <w:vMerge/>
            <w:shd w:val="clear" w:color="auto" w:fill="C5C5C5"/>
          </w:tcPr>
          <w:p w:rsidR="00FB48B3" w:rsidRDefault="00FB48B3" w:rsidP="00EA7F75"/>
        </w:tc>
        <w:tc>
          <w:tcPr>
            <w:tcW w:w="2036" w:type="dxa"/>
            <w:gridSpan w:val="3"/>
            <w:vMerge/>
            <w:shd w:val="clear" w:color="auto" w:fill="C5C5C5"/>
          </w:tcPr>
          <w:p w:rsidR="00FB48B3" w:rsidRDefault="00FB48B3" w:rsidP="00EA7F75"/>
        </w:tc>
        <w:tc>
          <w:tcPr>
            <w:tcW w:w="1702" w:type="dxa"/>
            <w:vMerge/>
            <w:shd w:val="clear" w:color="auto" w:fill="C5C5C5"/>
          </w:tcPr>
          <w:p w:rsidR="00FB48B3" w:rsidRDefault="00FB48B3" w:rsidP="00EA7F75"/>
        </w:tc>
        <w:tc>
          <w:tcPr>
            <w:tcW w:w="396" w:type="dxa"/>
            <w:shd w:val="clear" w:color="auto" w:fill="C5C5C5"/>
          </w:tcPr>
          <w:p w:rsidR="00FB48B3" w:rsidRDefault="00FB48B3" w:rsidP="00EA7F75">
            <w:pPr>
              <w:pStyle w:val="TableParagraph"/>
              <w:spacing w:before="23"/>
              <w:ind w:left="0" w:right="90"/>
              <w:jc w:val="right"/>
              <w:rPr>
                <w:b/>
                <w:sz w:val="12"/>
              </w:rPr>
            </w:pPr>
            <w:proofErr w:type="spellStart"/>
            <w:r>
              <w:rPr>
                <w:b/>
                <w:color w:val="0F0F0F"/>
                <w:sz w:val="12"/>
              </w:rPr>
              <w:t>Tipo</w:t>
            </w:r>
            <w:proofErr w:type="spellEnd"/>
          </w:p>
        </w:tc>
        <w:tc>
          <w:tcPr>
            <w:tcW w:w="2435" w:type="dxa"/>
            <w:gridSpan w:val="2"/>
            <w:shd w:val="clear" w:color="auto" w:fill="C5C5C5"/>
          </w:tcPr>
          <w:p w:rsidR="00FB48B3" w:rsidRDefault="00FB48B3" w:rsidP="00EA7F75">
            <w:pPr>
              <w:pStyle w:val="TableParagraph"/>
              <w:spacing w:before="23"/>
              <w:ind w:left="1003" w:right="1003"/>
              <w:jc w:val="center"/>
              <w:rPr>
                <w:b/>
                <w:sz w:val="12"/>
              </w:rPr>
            </w:pPr>
            <w:proofErr w:type="spellStart"/>
            <w:r>
              <w:rPr>
                <w:b/>
                <w:color w:val="0F0F0F"/>
                <w:sz w:val="12"/>
              </w:rPr>
              <w:t>Sanción</w:t>
            </w:r>
            <w:proofErr w:type="spellEnd"/>
          </w:p>
        </w:tc>
      </w:tr>
      <w:tr w:rsidR="00FB48B3" w:rsidTr="00FB48B3">
        <w:trPr>
          <w:trHeight w:hRule="exact" w:val="269"/>
        </w:trPr>
        <w:tc>
          <w:tcPr>
            <w:tcW w:w="384" w:type="dxa"/>
            <w:vMerge w:val="restart"/>
          </w:tcPr>
          <w:p w:rsidR="00FB48B3" w:rsidRDefault="00FB48B3" w:rsidP="00EA7F75">
            <w:pPr>
              <w:pStyle w:val="TableParagraph"/>
              <w:spacing w:before="63"/>
              <w:rPr>
                <w:sz w:val="12"/>
              </w:rPr>
            </w:pPr>
            <w:r>
              <w:rPr>
                <w:color w:val="0F0F0F"/>
                <w:w w:val="99"/>
                <w:sz w:val="12"/>
              </w:rPr>
              <w:t xml:space="preserve">2  - </w:t>
            </w:r>
            <w:r w:rsidRPr="005E1075">
              <w:rPr>
                <w:b/>
                <w:color w:val="0F0F0F"/>
                <w:w w:val="99"/>
                <w:sz w:val="12"/>
              </w:rPr>
              <w:t>2</w:t>
            </w:r>
            <w:r>
              <w:rPr>
                <w:color w:val="0F0F0F"/>
                <w:w w:val="99"/>
                <w:sz w:val="12"/>
              </w:rPr>
              <w:t xml:space="preserve"> </w:t>
            </w:r>
          </w:p>
        </w:tc>
        <w:tc>
          <w:tcPr>
            <w:tcW w:w="1542" w:type="dxa"/>
            <w:vMerge w:val="restart"/>
          </w:tcPr>
          <w:p w:rsidR="00FB48B3" w:rsidRPr="00AE360D" w:rsidRDefault="00FB48B3" w:rsidP="00EA7F75">
            <w:pPr>
              <w:pStyle w:val="TableParagraph"/>
              <w:spacing w:before="63" w:line="261" w:lineRule="auto"/>
              <w:ind w:right="12"/>
              <w:jc w:val="both"/>
              <w:rPr>
                <w:sz w:val="12"/>
                <w:lang w:val="es-PE"/>
              </w:rPr>
            </w:pPr>
            <w:r w:rsidRPr="00AE360D">
              <w:rPr>
                <w:color w:val="0F0F0F"/>
                <w:sz w:val="12"/>
                <w:lang w:val="es-PE"/>
              </w:rPr>
              <w:t xml:space="preserve">Realizar actividades  extractivas de recursos hidrobiológicos plenamente explotados o declarados en recuperación, inexplotados o </w:t>
            </w:r>
            <w:r w:rsidRPr="00430EA8">
              <w:rPr>
                <w:color w:val="0F0F0F"/>
                <w:sz w:val="12"/>
                <w:lang w:val="es-PE"/>
              </w:rPr>
              <w:t>sub</w:t>
            </w:r>
            <w:r>
              <w:rPr>
                <w:color w:val="0F0F0F"/>
                <w:sz w:val="12"/>
                <w:lang w:val="es-PE"/>
              </w:rPr>
              <w:t xml:space="preserve"> </w:t>
            </w:r>
            <w:r w:rsidRPr="00430EA8">
              <w:rPr>
                <w:color w:val="0F0F0F"/>
                <w:sz w:val="12"/>
                <w:lang w:val="es-PE"/>
              </w:rPr>
              <w:t>explotados</w:t>
            </w:r>
            <w:r w:rsidRPr="00AE360D">
              <w:rPr>
                <w:color w:val="0F0F0F"/>
                <w:sz w:val="12"/>
                <w:lang w:val="es-PE"/>
              </w:rPr>
              <w:t>, no autorizados o hacerlo en zonas diferentes  a  las   señaladas   en el permiso de pesca o en áreas reservadas o prohibidas.</w:t>
            </w:r>
          </w:p>
        </w:tc>
        <w:tc>
          <w:tcPr>
            <w:tcW w:w="291" w:type="dxa"/>
            <w:vMerge w:val="restart"/>
          </w:tcPr>
          <w:p w:rsidR="00FB48B3" w:rsidRDefault="00FB48B3" w:rsidP="00EA7F75">
            <w:pPr>
              <w:pStyle w:val="TableParagraph"/>
              <w:spacing w:before="63"/>
              <w:rPr>
                <w:sz w:val="12"/>
              </w:rPr>
            </w:pPr>
            <w:r>
              <w:rPr>
                <w:color w:val="0F0F0F"/>
                <w:sz w:val="12"/>
              </w:rPr>
              <w:t>2.1</w:t>
            </w:r>
          </w:p>
        </w:tc>
        <w:tc>
          <w:tcPr>
            <w:tcW w:w="1745" w:type="dxa"/>
            <w:gridSpan w:val="2"/>
            <w:vMerge w:val="restart"/>
          </w:tcPr>
          <w:p w:rsidR="00FB48B3" w:rsidRPr="00AE360D" w:rsidRDefault="00FB48B3" w:rsidP="00EA7F75">
            <w:pPr>
              <w:pStyle w:val="TableParagraph"/>
              <w:spacing w:before="63" w:line="261" w:lineRule="auto"/>
              <w:ind w:right="12" w:hanging="1"/>
              <w:jc w:val="both"/>
              <w:rPr>
                <w:sz w:val="12"/>
                <w:lang w:val="es-PE"/>
              </w:rPr>
            </w:pPr>
            <w:r w:rsidRPr="00AE360D">
              <w:rPr>
                <w:color w:val="0F0F0F"/>
                <w:sz w:val="12"/>
                <w:lang w:val="es-PE"/>
              </w:rPr>
              <w:t>Realizar actividades extractivas de recursos hidrobiológicos plenamente explotados o declarados en recuperación no autorizados en el permiso de pesca.</w:t>
            </w:r>
          </w:p>
        </w:tc>
        <w:tc>
          <w:tcPr>
            <w:tcW w:w="1702" w:type="dxa"/>
            <w:vMerge w:val="restart"/>
          </w:tcPr>
          <w:p w:rsidR="00FB48B3" w:rsidRPr="00AE360D" w:rsidRDefault="00FB48B3" w:rsidP="00EA7F75">
            <w:pPr>
              <w:pStyle w:val="TableParagraph"/>
              <w:spacing w:before="63" w:line="261" w:lineRule="auto"/>
              <w:ind w:left="124" w:right="12" w:hanging="111"/>
              <w:jc w:val="both"/>
              <w:rPr>
                <w:sz w:val="12"/>
                <w:lang w:val="es-PE"/>
              </w:rPr>
            </w:pPr>
            <w:r w:rsidRPr="00AE360D">
              <w:rPr>
                <w:color w:val="0F0F0F"/>
                <w:sz w:val="12"/>
                <w:lang w:val="es-PE"/>
              </w:rPr>
              <w:t>- Decomiso y  Suspensión  del permiso de pesca por cinco (5)</w:t>
            </w:r>
            <w:r w:rsidRPr="00AE360D">
              <w:rPr>
                <w:color w:val="0F0F0F"/>
                <w:spacing w:val="-11"/>
                <w:sz w:val="12"/>
                <w:lang w:val="es-PE"/>
              </w:rPr>
              <w:t xml:space="preserve"> </w:t>
            </w:r>
            <w:r w:rsidRPr="00AE360D">
              <w:rPr>
                <w:color w:val="0F0F0F"/>
                <w:sz w:val="12"/>
                <w:lang w:val="es-PE"/>
              </w:rPr>
              <w:t>días efectivos de</w:t>
            </w:r>
            <w:r w:rsidRPr="00AE360D">
              <w:rPr>
                <w:color w:val="0F0F0F"/>
                <w:spacing w:val="-1"/>
                <w:sz w:val="12"/>
                <w:lang w:val="es-PE"/>
              </w:rPr>
              <w:t xml:space="preserve"> </w:t>
            </w:r>
            <w:r w:rsidRPr="00AE360D">
              <w:rPr>
                <w:color w:val="0F0F0F"/>
                <w:sz w:val="12"/>
                <w:lang w:val="es-PE"/>
              </w:rPr>
              <w:t>pesca.</w:t>
            </w:r>
          </w:p>
          <w:p w:rsidR="00FB48B3" w:rsidRDefault="00FB48B3" w:rsidP="00EA7F75">
            <w:pPr>
              <w:pStyle w:val="TableParagraph"/>
              <w:rPr>
                <w:sz w:val="12"/>
              </w:rPr>
            </w:pPr>
            <w:r>
              <w:rPr>
                <w:color w:val="0F0F0F"/>
                <w:sz w:val="12"/>
              </w:rPr>
              <w:t>-</w:t>
            </w:r>
          </w:p>
          <w:p w:rsidR="00FB48B3" w:rsidRDefault="00FB48B3" w:rsidP="00EA7F75">
            <w:pPr>
              <w:pStyle w:val="TableParagraph"/>
              <w:spacing w:before="12"/>
              <w:rPr>
                <w:sz w:val="12"/>
              </w:rPr>
            </w:pPr>
            <w:r>
              <w:rPr>
                <w:color w:val="0F0F0F"/>
                <w:sz w:val="12"/>
              </w:rPr>
              <w:t>-</w:t>
            </w:r>
          </w:p>
        </w:tc>
        <w:tc>
          <w:tcPr>
            <w:tcW w:w="396" w:type="dxa"/>
            <w:vMerge w:val="restart"/>
          </w:tcPr>
          <w:p w:rsidR="00FB48B3" w:rsidRDefault="00FB48B3" w:rsidP="00EA7F75">
            <w:pPr>
              <w:pStyle w:val="TableParagraph"/>
              <w:spacing w:before="63"/>
              <w:rPr>
                <w:sz w:val="12"/>
              </w:rPr>
            </w:pPr>
            <w:r>
              <w:rPr>
                <w:color w:val="0F0F0F"/>
                <w:sz w:val="12"/>
              </w:rPr>
              <w:t>Grave</w:t>
            </w:r>
          </w:p>
        </w:tc>
        <w:tc>
          <w:tcPr>
            <w:tcW w:w="713" w:type="dxa"/>
          </w:tcPr>
          <w:p w:rsidR="00FB48B3" w:rsidRDefault="00FB48B3" w:rsidP="00EA7F75">
            <w:pPr>
              <w:pStyle w:val="TableParagraph"/>
              <w:spacing w:before="63"/>
              <w:ind w:right="1"/>
              <w:rPr>
                <w:b/>
                <w:sz w:val="12"/>
              </w:rPr>
            </w:pPr>
            <w:proofErr w:type="spellStart"/>
            <w:r>
              <w:rPr>
                <w:b/>
                <w:color w:val="0F0F0F"/>
                <w:sz w:val="12"/>
              </w:rPr>
              <w:t>Decomiso</w:t>
            </w:r>
            <w:proofErr w:type="spellEnd"/>
          </w:p>
        </w:tc>
        <w:tc>
          <w:tcPr>
            <w:tcW w:w="1722" w:type="dxa"/>
          </w:tcPr>
          <w:p w:rsidR="00FB48B3" w:rsidRDefault="00FB48B3" w:rsidP="00EA7F75"/>
        </w:tc>
      </w:tr>
      <w:tr w:rsidR="00FB48B3" w:rsidRPr="00DA13EB" w:rsidTr="00FB48B3">
        <w:trPr>
          <w:trHeight w:hRule="exact" w:val="1319"/>
        </w:trPr>
        <w:tc>
          <w:tcPr>
            <w:tcW w:w="384" w:type="dxa"/>
            <w:vMerge/>
          </w:tcPr>
          <w:p w:rsidR="00FB48B3" w:rsidRDefault="00FB48B3" w:rsidP="00EA7F75"/>
        </w:tc>
        <w:tc>
          <w:tcPr>
            <w:tcW w:w="1542" w:type="dxa"/>
            <w:vMerge/>
          </w:tcPr>
          <w:p w:rsidR="00FB48B3" w:rsidRDefault="00FB48B3" w:rsidP="00EA7F75"/>
        </w:tc>
        <w:tc>
          <w:tcPr>
            <w:tcW w:w="291" w:type="dxa"/>
            <w:vMerge/>
          </w:tcPr>
          <w:p w:rsidR="00FB48B3" w:rsidRDefault="00FB48B3" w:rsidP="00EA7F75"/>
        </w:tc>
        <w:tc>
          <w:tcPr>
            <w:tcW w:w="1745" w:type="dxa"/>
            <w:gridSpan w:val="2"/>
            <w:vMerge/>
          </w:tcPr>
          <w:p w:rsidR="00FB48B3" w:rsidRDefault="00FB48B3" w:rsidP="00EA7F75"/>
        </w:tc>
        <w:tc>
          <w:tcPr>
            <w:tcW w:w="1702" w:type="dxa"/>
            <w:vMerge/>
          </w:tcPr>
          <w:p w:rsidR="00FB48B3" w:rsidRDefault="00FB48B3" w:rsidP="00EA7F75"/>
        </w:tc>
        <w:tc>
          <w:tcPr>
            <w:tcW w:w="396" w:type="dxa"/>
            <w:vMerge/>
          </w:tcPr>
          <w:p w:rsidR="00FB48B3" w:rsidRDefault="00FB48B3" w:rsidP="00EA7F75"/>
        </w:tc>
        <w:tc>
          <w:tcPr>
            <w:tcW w:w="713" w:type="dxa"/>
          </w:tcPr>
          <w:p w:rsidR="00FB48B3" w:rsidRDefault="00FB48B3" w:rsidP="00EA7F75">
            <w:pPr>
              <w:pStyle w:val="TableParagraph"/>
              <w:spacing w:before="63"/>
              <w:ind w:right="1"/>
              <w:rPr>
                <w:b/>
                <w:sz w:val="12"/>
              </w:rPr>
            </w:pPr>
            <w:proofErr w:type="spellStart"/>
            <w:r>
              <w:rPr>
                <w:b/>
                <w:color w:val="0F0F0F"/>
                <w:sz w:val="12"/>
              </w:rPr>
              <w:t>Multa</w:t>
            </w:r>
            <w:proofErr w:type="spellEnd"/>
          </w:p>
        </w:tc>
        <w:tc>
          <w:tcPr>
            <w:tcW w:w="1722" w:type="dxa"/>
          </w:tcPr>
          <w:p w:rsidR="00FB48B3" w:rsidRPr="00AE360D" w:rsidRDefault="00FB48B3" w:rsidP="00EA7F75">
            <w:pPr>
              <w:pStyle w:val="TableParagraph"/>
              <w:spacing w:before="63" w:line="261" w:lineRule="auto"/>
              <w:ind w:right="13"/>
              <w:rPr>
                <w:sz w:val="12"/>
                <w:lang w:val="es-PE"/>
              </w:rPr>
            </w:pPr>
            <w:r w:rsidRPr="00AE360D">
              <w:rPr>
                <w:color w:val="0F0F0F"/>
                <w:sz w:val="12"/>
                <w:lang w:val="es-PE"/>
              </w:rPr>
              <w:t>4 x (cantidad del recurso en t. x factor del recurso) en UIT.</w:t>
            </w:r>
          </w:p>
          <w:p w:rsidR="00FB48B3" w:rsidRPr="00AE360D" w:rsidRDefault="00FB48B3" w:rsidP="00EA7F75">
            <w:pPr>
              <w:pStyle w:val="TableParagraph"/>
              <w:ind w:left="0"/>
              <w:rPr>
                <w:rFonts w:ascii="Times New Roman"/>
                <w:sz w:val="13"/>
                <w:lang w:val="es-PE"/>
              </w:rPr>
            </w:pPr>
          </w:p>
          <w:p w:rsidR="00FB48B3" w:rsidRPr="00AE360D" w:rsidRDefault="00FB48B3" w:rsidP="00EA7F75">
            <w:pPr>
              <w:pStyle w:val="TableParagraph"/>
              <w:spacing w:line="261" w:lineRule="auto"/>
              <w:ind w:right="13"/>
              <w:rPr>
                <w:sz w:val="12"/>
                <w:lang w:val="es-PE"/>
              </w:rPr>
            </w:pPr>
            <w:r w:rsidRPr="00AE360D">
              <w:rPr>
                <w:color w:val="0F0F0F"/>
                <w:sz w:val="12"/>
                <w:lang w:val="es-PE"/>
              </w:rPr>
              <w:t>Tratándose  de  embarcaciones  que no registraron descargas, la multa se aplicará de acuerdo a lo siguiente: Capacidad total de bodega en metros cúbicos x factor del recurso, en UIT.</w:t>
            </w:r>
          </w:p>
        </w:tc>
      </w:tr>
      <w:tr w:rsidR="00FB48B3" w:rsidRPr="00DA13EB" w:rsidTr="00FB48B3">
        <w:trPr>
          <w:trHeight w:hRule="exact" w:val="419"/>
        </w:trPr>
        <w:tc>
          <w:tcPr>
            <w:tcW w:w="384" w:type="dxa"/>
            <w:vMerge/>
          </w:tcPr>
          <w:p w:rsidR="00FB48B3" w:rsidRPr="00AE360D" w:rsidRDefault="00FB48B3" w:rsidP="00EA7F75">
            <w:pPr>
              <w:rPr>
                <w:lang w:val="es-PE"/>
              </w:rPr>
            </w:pPr>
          </w:p>
        </w:tc>
        <w:tc>
          <w:tcPr>
            <w:tcW w:w="1542" w:type="dxa"/>
            <w:vMerge/>
          </w:tcPr>
          <w:p w:rsidR="00FB48B3" w:rsidRPr="00AE360D" w:rsidRDefault="00FB48B3" w:rsidP="00EA7F75">
            <w:pPr>
              <w:rPr>
                <w:lang w:val="es-PE"/>
              </w:rPr>
            </w:pPr>
          </w:p>
        </w:tc>
        <w:tc>
          <w:tcPr>
            <w:tcW w:w="291" w:type="dxa"/>
            <w:vMerge/>
          </w:tcPr>
          <w:p w:rsidR="00FB48B3" w:rsidRPr="00AE360D" w:rsidRDefault="00FB48B3" w:rsidP="00EA7F75">
            <w:pPr>
              <w:rPr>
                <w:lang w:val="es-PE"/>
              </w:rPr>
            </w:pPr>
          </w:p>
        </w:tc>
        <w:tc>
          <w:tcPr>
            <w:tcW w:w="1745" w:type="dxa"/>
            <w:gridSpan w:val="2"/>
            <w:vMerge/>
          </w:tcPr>
          <w:p w:rsidR="00FB48B3" w:rsidRPr="00AE360D" w:rsidRDefault="00FB48B3" w:rsidP="00EA7F75">
            <w:pPr>
              <w:rPr>
                <w:lang w:val="es-PE"/>
              </w:rPr>
            </w:pPr>
          </w:p>
        </w:tc>
        <w:tc>
          <w:tcPr>
            <w:tcW w:w="1702" w:type="dxa"/>
            <w:vMerge/>
          </w:tcPr>
          <w:p w:rsidR="00FB48B3" w:rsidRPr="00AE360D" w:rsidRDefault="00FB48B3" w:rsidP="00EA7F75">
            <w:pPr>
              <w:rPr>
                <w:lang w:val="es-PE"/>
              </w:rPr>
            </w:pPr>
          </w:p>
        </w:tc>
        <w:tc>
          <w:tcPr>
            <w:tcW w:w="396" w:type="dxa"/>
            <w:vMerge/>
          </w:tcPr>
          <w:p w:rsidR="00FB48B3" w:rsidRPr="00AE360D" w:rsidRDefault="00FB48B3" w:rsidP="00EA7F75">
            <w:pPr>
              <w:rPr>
                <w:lang w:val="es-PE"/>
              </w:rPr>
            </w:pPr>
          </w:p>
        </w:tc>
        <w:tc>
          <w:tcPr>
            <w:tcW w:w="713" w:type="dxa"/>
          </w:tcPr>
          <w:p w:rsidR="00FB48B3" w:rsidRDefault="00FB48B3" w:rsidP="00EA7F75">
            <w:pPr>
              <w:pStyle w:val="TableParagraph"/>
              <w:spacing w:before="63"/>
              <w:ind w:right="1"/>
              <w:rPr>
                <w:b/>
                <w:sz w:val="12"/>
              </w:rPr>
            </w:pPr>
            <w:proofErr w:type="spellStart"/>
            <w:r>
              <w:rPr>
                <w:b/>
                <w:color w:val="0F0F0F"/>
                <w:sz w:val="12"/>
              </w:rPr>
              <w:t>Suspensión</w:t>
            </w:r>
            <w:proofErr w:type="spellEnd"/>
          </w:p>
        </w:tc>
        <w:tc>
          <w:tcPr>
            <w:tcW w:w="1722" w:type="dxa"/>
          </w:tcPr>
          <w:p w:rsidR="00FB48B3" w:rsidRPr="00AE360D" w:rsidRDefault="00FB48B3" w:rsidP="00EA7F75">
            <w:pPr>
              <w:pStyle w:val="TableParagraph"/>
              <w:spacing w:before="63" w:line="261" w:lineRule="auto"/>
              <w:ind w:right="2"/>
              <w:rPr>
                <w:sz w:val="12"/>
                <w:lang w:val="es-PE"/>
              </w:rPr>
            </w:pPr>
            <w:r w:rsidRPr="00AE360D">
              <w:rPr>
                <w:color w:val="0F0F0F"/>
                <w:sz w:val="12"/>
                <w:lang w:val="es-PE"/>
              </w:rPr>
              <w:t>Del</w:t>
            </w:r>
            <w:r w:rsidRPr="00AE360D">
              <w:rPr>
                <w:color w:val="0F0F0F"/>
                <w:spacing w:val="-9"/>
                <w:sz w:val="12"/>
                <w:lang w:val="es-PE"/>
              </w:rPr>
              <w:t xml:space="preserve"> </w:t>
            </w:r>
            <w:r w:rsidRPr="00AE360D">
              <w:rPr>
                <w:color w:val="0F0F0F"/>
                <w:sz w:val="12"/>
                <w:lang w:val="es-PE"/>
              </w:rPr>
              <w:t>permiso</w:t>
            </w:r>
            <w:r w:rsidRPr="00AE360D">
              <w:rPr>
                <w:color w:val="0F0F0F"/>
                <w:spacing w:val="-9"/>
                <w:sz w:val="12"/>
                <w:lang w:val="es-PE"/>
              </w:rPr>
              <w:t xml:space="preserve"> </w:t>
            </w:r>
            <w:r w:rsidRPr="00AE360D">
              <w:rPr>
                <w:color w:val="0F0F0F"/>
                <w:sz w:val="12"/>
                <w:lang w:val="es-PE"/>
              </w:rPr>
              <w:t>por</w:t>
            </w:r>
            <w:r w:rsidRPr="00AE360D">
              <w:rPr>
                <w:color w:val="0F0F0F"/>
                <w:spacing w:val="-9"/>
                <w:sz w:val="12"/>
                <w:lang w:val="es-PE"/>
              </w:rPr>
              <w:t xml:space="preserve"> </w:t>
            </w:r>
            <w:r w:rsidRPr="00AE360D">
              <w:rPr>
                <w:color w:val="0F0F0F"/>
                <w:sz w:val="12"/>
                <w:lang w:val="es-PE"/>
              </w:rPr>
              <w:t>diez</w:t>
            </w:r>
            <w:r w:rsidRPr="00AE360D">
              <w:rPr>
                <w:color w:val="0F0F0F"/>
                <w:spacing w:val="-9"/>
                <w:sz w:val="12"/>
                <w:lang w:val="es-PE"/>
              </w:rPr>
              <w:t xml:space="preserve"> </w:t>
            </w:r>
            <w:r w:rsidRPr="00AE360D">
              <w:rPr>
                <w:color w:val="0F0F0F"/>
                <w:sz w:val="12"/>
                <w:lang w:val="es-PE"/>
              </w:rPr>
              <w:t>(10)</w:t>
            </w:r>
            <w:r w:rsidRPr="00AE360D">
              <w:rPr>
                <w:color w:val="0F0F0F"/>
                <w:spacing w:val="-9"/>
                <w:sz w:val="12"/>
                <w:lang w:val="es-PE"/>
              </w:rPr>
              <w:t xml:space="preserve"> </w:t>
            </w:r>
            <w:r w:rsidRPr="00AE360D">
              <w:rPr>
                <w:color w:val="0F0F0F"/>
                <w:sz w:val="12"/>
                <w:lang w:val="es-PE"/>
              </w:rPr>
              <w:t>días</w:t>
            </w:r>
            <w:r w:rsidRPr="00AE360D">
              <w:rPr>
                <w:color w:val="0F0F0F"/>
                <w:spacing w:val="-9"/>
                <w:sz w:val="12"/>
                <w:lang w:val="es-PE"/>
              </w:rPr>
              <w:t xml:space="preserve"> </w:t>
            </w:r>
            <w:r w:rsidRPr="00AE360D">
              <w:rPr>
                <w:color w:val="0F0F0F"/>
                <w:sz w:val="12"/>
                <w:lang w:val="es-PE"/>
              </w:rPr>
              <w:t>efectivos de</w:t>
            </w:r>
            <w:r w:rsidRPr="00AE360D">
              <w:rPr>
                <w:color w:val="0F0F0F"/>
                <w:spacing w:val="-1"/>
                <w:sz w:val="12"/>
                <w:lang w:val="es-PE"/>
              </w:rPr>
              <w:t xml:space="preserve"> </w:t>
            </w:r>
            <w:r w:rsidRPr="00AE360D">
              <w:rPr>
                <w:color w:val="0F0F0F"/>
                <w:sz w:val="12"/>
                <w:lang w:val="es-PE"/>
              </w:rPr>
              <w:t>pesca.</w:t>
            </w:r>
          </w:p>
        </w:tc>
      </w:tr>
      <w:tr w:rsidR="00FB48B3" w:rsidTr="00FB48B3">
        <w:trPr>
          <w:trHeight w:hRule="exact" w:val="269"/>
        </w:trPr>
        <w:tc>
          <w:tcPr>
            <w:tcW w:w="384" w:type="dxa"/>
            <w:vMerge/>
          </w:tcPr>
          <w:p w:rsidR="00FB48B3" w:rsidRPr="00AE360D" w:rsidRDefault="00FB48B3" w:rsidP="00EA7F75">
            <w:pPr>
              <w:rPr>
                <w:lang w:val="es-PE"/>
              </w:rPr>
            </w:pPr>
          </w:p>
        </w:tc>
        <w:tc>
          <w:tcPr>
            <w:tcW w:w="1542" w:type="dxa"/>
            <w:vMerge/>
          </w:tcPr>
          <w:p w:rsidR="00FB48B3" w:rsidRPr="00AE360D" w:rsidRDefault="00FB48B3" w:rsidP="00EA7F75">
            <w:pPr>
              <w:rPr>
                <w:lang w:val="es-PE"/>
              </w:rPr>
            </w:pPr>
          </w:p>
        </w:tc>
        <w:tc>
          <w:tcPr>
            <w:tcW w:w="291" w:type="dxa"/>
            <w:vMerge w:val="restart"/>
          </w:tcPr>
          <w:p w:rsidR="00FB48B3" w:rsidRDefault="00FB48B3" w:rsidP="00EA7F75">
            <w:pPr>
              <w:pStyle w:val="TableParagraph"/>
              <w:spacing w:before="63"/>
              <w:rPr>
                <w:sz w:val="12"/>
              </w:rPr>
            </w:pPr>
            <w:r>
              <w:rPr>
                <w:color w:val="0F0F0F"/>
                <w:sz w:val="12"/>
              </w:rPr>
              <w:t>2.2</w:t>
            </w:r>
          </w:p>
        </w:tc>
        <w:tc>
          <w:tcPr>
            <w:tcW w:w="1745" w:type="dxa"/>
            <w:gridSpan w:val="2"/>
            <w:vMerge w:val="restart"/>
          </w:tcPr>
          <w:p w:rsidR="00FB48B3" w:rsidRPr="00AE360D" w:rsidRDefault="00FB48B3" w:rsidP="00EA7F75">
            <w:pPr>
              <w:pStyle w:val="TableParagraph"/>
              <w:spacing w:before="63" w:line="261" w:lineRule="auto"/>
              <w:ind w:right="13" w:hanging="1"/>
              <w:jc w:val="both"/>
              <w:rPr>
                <w:sz w:val="12"/>
                <w:lang w:val="es-PE"/>
              </w:rPr>
            </w:pPr>
            <w:r w:rsidRPr="00AE360D">
              <w:rPr>
                <w:color w:val="0F0F0F"/>
                <w:sz w:val="12"/>
                <w:lang w:val="es-PE"/>
              </w:rPr>
              <w:t>Realizar actividades extractivas de recursos hidrobiológicos en zonas diferentes a las señaladas en los derechos otorgados, o en áreas reservadas o prohibidas.</w:t>
            </w:r>
          </w:p>
        </w:tc>
        <w:tc>
          <w:tcPr>
            <w:tcW w:w="1702" w:type="dxa"/>
            <w:vMerge w:val="restart"/>
          </w:tcPr>
          <w:p w:rsidR="00FB48B3" w:rsidRDefault="00FB48B3" w:rsidP="00FB48B3">
            <w:pPr>
              <w:pStyle w:val="TableParagraph"/>
              <w:numPr>
                <w:ilvl w:val="0"/>
                <w:numId w:val="37"/>
              </w:numPr>
              <w:tabs>
                <w:tab w:val="left" w:pos="125"/>
              </w:tabs>
              <w:spacing w:before="63"/>
              <w:rPr>
                <w:sz w:val="12"/>
              </w:rPr>
            </w:pPr>
            <w:r w:rsidRPr="00430EA8">
              <w:rPr>
                <w:color w:val="0F0F0F"/>
                <w:sz w:val="12"/>
                <w:lang w:val="es-PE"/>
              </w:rPr>
              <w:t>Decomiso</w:t>
            </w:r>
            <w:r>
              <w:rPr>
                <w:color w:val="0F0F0F"/>
                <w:spacing w:val="-2"/>
                <w:sz w:val="12"/>
              </w:rPr>
              <w:t xml:space="preserve"> </w:t>
            </w:r>
            <w:r>
              <w:rPr>
                <w:color w:val="0F0F0F"/>
                <w:sz w:val="12"/>
              </w:rPr>
              <w:t>y</w:t>
            </w:r>
          </w:p>
          <w:p w:rsidR="00FB48B3" w:rsidRPr="00AE360D" w:rsidRDefault="00FB48B3" w:rsidP="00FB48B3">
            <w:pPr>
              <w:pStyle w:val="TableParagraph"/>
              <w:numPr>
                <w:ilvl w:val="0"/>
                <w:numId w:val="37"/>
              </w:numPr>
              <w:tabs>
                <w:tab w:val="left" w:pos="125"/>
              </w:tabs>
              <w:spacing w:before="12" w:line="261" w:lineRule="auto"/>
              <w:ind w:right="13"/>
              <w:jc w:val="both"/>
              <w:rPr>
                <w:sz w:val="12"/>
                <w:lang w:val="es-PE"/>
              </w:rPr>
            </w:pPr>
            <w:r w:rsidRPr="00AE360D">
              <w:rPr>
                <w:color w:val="0F0F0F"/>
                <w:sz w:val="12"/>
                <w:lang w:val="es-PE"/>
              </w:rPr>
              <w:t>Suspensión del permiso de pesca por quince (15) días efectivos de pesca</w:t>
            </w:r>
          </w:p>
          <w:p w:rsidR="00FB48B3" w:rsidRPr="00AE360D" w:rsidRDefault="00FB48B3" w:rsidP="00EA7F75">
            <w:pPr>
              <w:pStyle w:val="TableParagraph"/>
              <w:ind w:left="0"/>
              <w:rPr>
                <w:rFonts w:ascii="Times New Roman"/>
                <w:sz w:val="12"/>
                <w:lang w:val="es-PE"/>
              </w:rPr>
            </w:pPr>
          </w:p>
          <w:p w:rsidR="00FB48B3" w:rsidRPr="00AE360D" w:rsidRDefault="00FB48B3" w:rsidP="00EA7F75">
            <w:pPr>
              <w:pStyle w:val="TableParagraph"/>
              <w:spacing w:before="1"/>
              <w:ind w:left="0"/>
              <w:rPr>
                <w:rFonts w:ascii="Times New Roman"/>
                <w:sz w:val="14"/>
                <w:lang w:val="es-PE"/>
              </w:rPr>
            </w:pPr>
          </w:p>
          <w:p w:rsidR="00FB48B3" w:rsidRDefault="00FB48B3" w:rsidP="00EA7F75">
            <w:pPr>
              <w:pStyle w:val="TableParagraph"/>
              <w:rPr>
                <w:sz w:val="12"/>
              </w:rPr>
            </w:pPr>
            <w:r>
              <w:rPr>
                <w:color w:val="0F0F0F"/>
                <w:sz w:val="12"/>
              </w:rPr>
              <w:t>-</w:t>
            </w:r>
          </w:p>
        </w:tc>
        <w:tc>
          <w:tcPr>
            <w:tcW w:w="396" w:type="dxa"/>
            <w:vMerge w:val="restart"/>
          </w:tcPr>
          <w:p w:rsidR="00FB48B3" w:rsidRDefault="00FB48B3" w:rsidP="00EA7F75">
            <w:pPr>
              <w:pStyle w:val="TableParagraph"/>
              <w:spacing w:before="63"/>
              <w:rPr>
                <w:sz w:val="12"/>
              </w:rPr>
            </w:pPr>
            <w:r>
              <w:rPr>
                <w:color w:val="0F0F0F"/>
                <w:sz w:val="12"/>
              </w:rPr>
              <w:t>Grave</w:t>
            </w:r>
          </w:p>
        </w:tc>
        <w:tc>
          <w:tcPr>
            <w:tcW w:w="713" w:type="dxa"/>
          </w:tcPr>
          <w:p w:rsidR="00FB48B3" w:rsidRDefault="00FB48B3" w:rsidP="00EA7F75">
            <w:pPr>
              <w:pStyle w:val="TableParagraph"/>
              <w:spacing w:before="63"/>
              <w:ind w:right="1"/>
              <w:rPr>
                <w:b/>
                <w:sz w:val="12"/>
              </w:rPr>
            </w:pPr>
            <w:proofErr w:type="spellStart"/>
            <w:r>
              <w:rPr>
                <w:b/>
                <w:color w:val="0F0F0F"/>
                <w:sz w:val="12"/>
              </w:rPr>
              <w:t>Decomiso</w:t>
            </w:r>
            <w:proofErr w:type="spellEnd"/>
          </w:p>
        </w:tc>
        <w:tc>
          <w:tcPr>
            <w:tcW w:w="1722" w:type="dxa"/>
          </w:tcPr>
          <w:p w:rsidR="00FB48B3" w:rsidRDefault="00FB48B3" w:rsidP="00EA7F75"/>
        </w:tc>
      </w:tr>
      <w:tr w:rsidR="00FB48B3" w:rsidRPr="00DA13EB" w:rsidTr="00FB48B3">
        <w:trPr>
          <w:trHeight w:hRule="exact" w:val="1319"/>
        </w:trPr>
        <w:tc>
          <w:tcPr>
            <w:tcW w:w="384" w:type="dxa"/>
            <w:vMerge/>
          </w:tcPr>
          <w:p w:rsidR="00FB48B3" w:rsidRDefault="00FB48B3" w:rsidP="00EA7F75"/>
        </w:tc>
        <w:tc>
          <w:tcPr>
            <w:tcW w:w="1542" w:type="dxa"/>
            <w:vMerge/>
          </w:tcPr>
          <w:p w:rsidR="00FB48B3" w:rsidRDefault="00FB48B3" w:rsidP="00EA7F75"/>
        </w:tc>
        <w:tc>
          <w:tcPr>
            <w:tcW w:w="291" w:type="dxa"/>
            <w:vMerge/>
          </w:tcPr>
          <w:p w:rsidR="00FB48B3" w:rsidRDefault="00FB48B3" w:rsidP="00EA7F75"/>
        </w:tc>
        <w:tc>
          <w:tcPr>
            <w:tcW w:w="1745" w:type="dxa"/>
            <w:gridSpan w:val="2"/>
            <w:vMerge/>
          </w:tcPr>
          <w:p w:rsidR="00FB48B3" w:rsidRDefault="00FB48B3" w:rsidP="00EA7F75"/>
        </w:tc>
        <w:tc>
          <w:tcPr>
            <w:tcW w:w="1702" w:type="dxa"/>
            <w:vMerge/>
          </w:tcPr>
          <w:p w:rsidR="00FB48B3" w:rsidRDefault="00FB48B3" w:rsidP="00EA7F75"/>
        </w:tc>
        <w:tc>
          <w:tcPr>
            <w:tcW w:w="396" w:type="dxa"/>
            <w:vMerge/>
          </w:tcPr>
          <w:p w:rsidR="00FB48B3" w:rsidRDefault="00FB48B3" w:rsidP="00EA7F75"/>
        </w:tc>
        <w:tc>
          <w:tcPr>
            <w:tcW w:w="713" w:type="dxa"/>
          </w:tcPr>
          <w:p w:rsidR="00FB48B3" w:rsidRDefault="00FB48B3" w:rsidP="00EA7F75">
            <w:pPr>
              <w:pStyle w:val="TableParagraph"/>
              <w:spacing w:before="63"/>
              <w:ind w:right="1"/>
              <w:rPr>
                <w:b/>
                <w:sz w:val="12"/>
              </w:rPr>
            </w:pPr>
            <w:proofErr w:type="spellStart"/>
            <w:r>
              <w:rPr>
                <w:b/>
                <w:color w:val="0F0F0F"/>
                <w:sz w:val="12"/>
              </w:rPr>
              <w:t>Multa</w:t>
            </w:r>
            <w:proofErr w:type="spellEnd"/>
          </w:p>
        </w:tc>
        <w:tc>
          <w:tcPr>
            <w:tcW w:w="1722" w:type="dxa"/>
          </w:tcPr>
          <w:p w:rsidR="00FB48B3" w:rsidRPr="00AE360D" w:rsidRDefault="00FB48B3" w:rsidP="00EA7F75">
            <w:pPr>
              <w:pStyle w:val="TableParagraph"/>
              <w:spacing w:before="63" w:line="261" w:lineRule="auto"/>
              <w:ind w:right="13"/>
              <w:jc w:val="both"/>
              <w:rPr>
                <w:sz w:val="12"/>
                <w:lang w:val="es-PE"/>
              </w:rPr>
            </w:pPr>
            <w:r w:rsidRPr="00AE360D">
              <w:rPr>
                <w:color w:val="0F0F0F"/>
                <w:sz w:val="12"/>
                <w:lang w:val="es-PE"/>
              </w:rPr>
              <w:t>10 x (cantidad del recurso en t. x</w:t>
            </w:r>
            <w:r w:rsidRPr="00AE360D">
              <w:rPr>
                <w:color w:val="0F0F0F"/>
                <w:spacing w:val="-17"/>
                <w:sz w:val="12"/>
                <w:lang w:val="es-PE"/>
              </w:rPr>
              <w:t xml:space="preserve"> </w:t>
            </w:r>
            <w:r w:rsidRPr="00AE360D">
              <w:rPr>
                <w:color w:val="0F0F0F"/>
                <w:sz w:val="12"/>
                <w:lang w:val="es-PE"/>
              </w:rPr>
              <w:t>factor del recurso) en</w:t>
            </w:r>
            <w:r w:rsidRPr="00AE360D">
              <w:rPr>
                <w:color w:val="0F0F0F"/>
                <w:spacing w:val="-1"/>
                <w:sz w:val="12"/>
                <w:lang w:val="es-PE"/>
              </w:rPr>
              <w:t xml:space="preserve"> </w:t>
            </w:r>
            <w:r w:rsidRPr="00AE360D">
              <w:rPr>
                <w:color w:val="0F0F0F"/>
                <w:spacing w:val="-3"/>
                <w:sz w:val="12"/>
                <w:lang w:val="es-PE"/>
              </w:rPr>
              <w:t>UIT.</w:t>
            </w:r>
          </w:p>
          <w:p w:rsidR="00FB48B3" w:rsidRPr="00AE360D" w:rsidRDefault="00FB48B3" w:rsidP="00EA7F75">
            <w:pPr>
              <w:pStyle w:val="TableParagraph"/>
              <w:ind w:left="0"/>
              <w:rPr>
                <w:rFonts w:ascii="Times New Roman"/>
                <w:sz w:val="13"/>
                <w:lang w:val="es-PE"/>
              </w:rPr>
            </w:pPr>
          </w:p>
          <w:p w:rsidR="00FB48B3" w:rsidRPr="00AE360D" w:rsidRDefault="00FB48B3" w:rsidP="00EA7F75">
            <w:pPr>
              <w:pStyle w:val="TableParagraph"/>
              <w:spacing w:line="261" w:lineRule="auto"/>
              <w:ind w:right="13"/>
              <w:jc w:val="both"/>
              <w:rPr>
                <w:sz w:val="12"/>
                <w:lang w:val="es-PE"/>
              </w:rPr>
            </w:pPr>
            <w:r w:rsidRPr="00AE360D">
              <w:rPr>
                <w:color w:val="0F0F0F"/>
                <w:sz w:val="12"/>
                <w:lang w:val="es-PE"/>
              </w:rPr>
              <w:t>Tratándose  de  embarcaciones  que no registraron descargas, la multa se aplicará de acuerdo a lo siguiente:</w:t>
            </w:r>
          </w:p>
          <w:p w:rsidR="00FB48B3" w:rsidRPr="00AE360D" w:rsidRDefault="00FB48B3" w:rsidP="00EA7F75">
            <w:pPr>
              <w:pStyle w:val="TableParagraph"/>
              <w:spacing w:line="261" w:lineRule="auto"/>
              <w:ind w:right="13"/>
              <w:jc w:val="both"/>
              <w:rPr>
                <w:sz w:val="12"/>
                <w:lang w:val="es-PE"/>
              </w:rPr>
            </w:pPr>
            <w:r w:rsidRPr="00AE360D">
              <w:rPr>
                <w:color w:val="0F0F0F"/>
                <w:sz w:val="12"/>
                <w:lang w:val="es-PE"/>
              </w:rPr>
              <w:t>10 x (Capacidad de bodega en metros cúbicos) x (factor del recurso), en UIT.</w:t>
            </w:r>
          </w:p>
        </w:tc>
      </w:tr>
      <w:tr w:rsidR="00FB48B3" w:rsidRPr="00DA13EB" w:rsidTr="00FB48B3">
        <w:trPr>
          <w:trHeight w:hRule="exact" w:val="419"/>
        </w:trPr>
        <w:tc>
          <w:tcPr>
            <w:tcW w:w="384" w:type="dxa"/>
            <w:vMerge/>
          </w:tcPr>
          <w:p w:rsidR="00FB48B3" w:rsidRPr="00AE360D" w:rsidRDefault="00FB48B3" w:rsidP="00EA7F75">
            <w:pPr>
              <w:rPr>
                <w:lang w:val="es-PE"/>
              </w:rPr>
            </w:pPr>
          </w:p>
        </w:tc>
        <w:tc>
          <w:tcPr>
            <w:tcW w:w="1542" w:type="dxa"/>
            <w:vMerge/>
          </w:tcPr>
          <w:p w:rsidR="00FB48B3" w:rsidRPr="00AE360D" w:rsidRDefault="00FB48B3" w:rsidP="00EA7F75">
            <w:pPr>
              <w:rPr>
                <w:lang w:val="es-PE"/>
              </w:rPr>
            </w:pPr>
          </w:p>
        </w:tc>
        <w:tc>
          <w:tcPr>
            <w:tcW w:w="291" w:type="dxa"/>
            <w:vMerge/>
          </w:tcPr>
          <w:p w:rsidR="00FB48B3" w:rsidRPr="00AE360D" w:rsidRDefault="00FB48B3" w:rsidP="00EA7F75">
            <w:pPr>
              <w:rPr>
                <w:lang w:val="es-PE"/>
              </w:rPr>
            </w:pPr>
          </w:p>
        </w:tc>
        <w:tc>
          <w:tcPr>
            <w:tcW w:w="1745" w:type="dxa"/>
            <w:gridSpan w:val="2"/>
            <w:vMerge/>
          </w:tcPr>
          <w:p w:rsidR="00FB48B3" w:rsidRPr="00AE360D" w:rsidRDefault="00FB48B3" w:rsidP="00EA7F75">
            <w:pPr>
              <w:rPr>
                <w:lang w:val="es-PE"/>
              </w:rPr>
            </w:pPr>
          </w:p>
        </w:tc>
        <w:tc>
          <w:tcPr>
            <w:tcW w:w="1702" w:type="dxa"/>
            <w:vMerge/>
          </w:tcPr>
          <w:p w:rsidR="00FB48B3" w:rsidRPr="00AE360D" w:rsidRDefault="00FB48B3" w:rsidP="00EA7F75">
            <w:pPr>
              <w:rPr>
                <w:lang w:val="es-PE"/>
              </w:rPr>
            </w:pPr>
          </w:p>
        </w:tc>
        <w:tc>
          <w:tcPr>
            <w:tcW w:w="396" w:type="dxa"/>
            <w:vMerge/>
          </w:tcPr>
          <w:p w:rsidR="00FB48B3" w:rsidRPr="00AE360D" w:rsidRDefault="00FB48B3" w:rsidP="00EA7F75">
            <w:pPr>
              <w:rPr>
                <w:lang w:val="es-PE"/>
              </w:rPr>
            </w:pPr>
          </w:p>
        </w:tc>
        <w:tc>
          <w:tcPr>
            <w:tcW w:w="713" w:type="dxa"/>
          </w:tcPr>
          <w:p w:rsidR="00FB48B3" w:rsidRDefault="00FB48B3" w:rsidP="00EA7F75">
            <w:pPr>
              <w:pStyle w:val="TableParagraph"/>
              <w:spacing w:before="63"/>
              <w:ind w:right="1"/>
              <w:rPr>
                <w:b/>
                <w:sz w:val="12"/>
              </w:rPr>
            </w:pPr>
            <w:r w:rsidRPr="003D7C17">
              <w:rPr>
                <w:b/>
                <w:color w:val="0F0F0F"/>
                <w:sz w:val="12"/>
                <w:lang w:val="es-PE"/>
              </w:rPr>
              <w:t>Suspe</w:t>
            </w:r>
            <w:r w:rsidRPr="00430EA8">
              <w:rPr>
                <w:b/>
                <w:color w:val="0F0F0F"/>
                <w:sz w:val="12"/>
                <w:lang w:val="es-PE"/>
              </w:rPr>
              <w:t>nsión</w:t>
            </w:r>
          </w:p>
        </w:tc>
        <w:tc>
          <w:tcPr>
            <w:tcW w:w="1722" w:type="dxa"/>
          </w:tcPr>
          <w:p w:rsidR="00FB48B3" w:rsidRPr="00AE360D" w:rsidRDefault="00FB48B3" w:rsidP="00EA7F75">
            <w:pPr>
              <w:pStyle w:val="TableParagraph"/>
              <w:spacing w:before="63" w:line="261" w:lineRule="auto"/>
              <w:ind w:right="13"/>
              <w:rPr>
                <w:sz w:val="12"/>
                <w:lang w:val="es-PE"/>
              </w:rPr>
            </w:pPr>
            <w:r w:rsidRPr="00AE360D">
              <w:rPr>
                <w:color w:val="0F0F0F"/>
                <w:sz w:val="12"/>
                <w:lang w:val="es-PE"/>
              </w:rPr>
              <w:t>Del permiso de pesca por 30 días efectivos de pesca.</w:t>
            </w:r>
          </w:p>
        </w:tc>
      </w:tr>
      <w:tr w:rsidR="00FB48B3" w:rsidTr="00FB48B3">
        <w:trPr>
          <w:trHeight w:hRule="exact" w:val="269"/>
        </w:trPr>
        <w:tc>
          <w:tcPr>
            <w:tcW w:w="384" w:type="dxa"/>
            <w:vMerge w:val="restart"/>
          </w:tcPr>
          <w:p w:rsidR="00FB48B3" w:rsidRDefault="00FB48B3" w:rsidP="00EA7F75">
            <w:pPr>
              <w:pStyle w:val="TableParagraph"/>
              <w:spacing w:before="63"/>
              <w:rPr>
                <w:sz w:val="12"/>
              </w:rPr>
            </w:pPr>
            <w:r>
              <w:rPr>
                <w:color w:val="0F0F0F"/>
                <w:w w:val="99"/>
                <w:sz w:val="12"/>
              </w:rPr>
              <w:t xml:space="preserve">3 </w:t>
            </w:r>
            <w:r w:rsidRPr="009929BD">
              <w:rPr>
                <w:b/>
                <w:color w:val="0F0F0F"/>
                <w:w w:val="99"/>
                <w:sz w:val="12"/>
              </w:rPr>
              <w:t>- 6</w:t>
            </w:r>
          </w:p>
        </w:tc>
        <w:tc>
          <w:tcPr>
            <w:tcW w:w="1542" w:type="dxa"/>
            <w:vMerge w:val="restart"/>
          </w:tcPr>
          <w:p w:rsidR="00FB48B3" w:rsidRPr="00AE360D" w:rsidRDefault="00FB48B3" w:rsidP="00EA7F75">
            <w:pPr>
              <w:pStyle w:val="TableParagraph"/>
              <w:spacing w:before="63" w:line="261" w:lineRule="auto"/>
              <w:ind w:right="-7"/>
              <w:rPr>
                <w:sz w:val="12"/>
                <w:lang w:val="es-PE"/>
              </w:rPr>
            </w:pPr>
            <w:r w:rsidRPr="00AE360D">
              <w:rPr>
                <w:color w:val="0F0F0F"/>
                <w:sz w:val="12"/>
                <w:lang w:val="es-PE"/>
              </w:rPr>
              <w:t xml:space="preserve">Extraer, procesar, comercializar, </w:t>
            </w:r>
            <w:r w:rsidRPr="00AE360D">
              <w:rPr>
                <w:color w:val="0F0F0F"/>
                <w:sz w:val="12"/>
                <w:lang w:val="es-PE"/>
              </w:rPr>
              <w:lastRenderedPageBreak/>
              <w:t>transportar o almacenar:</w:t>
            </w:r>
          </w:p>
          <w:p w:rsidR="00FB48B3" w:rsidRDefault="00FB48B3" w:rsidP="00FB48B3">
            <w:pPr>
              <w:pStyle w:val="TableParagraph"/>
              <w:numPr>
                <w:ilvl w:val="0"/>
                <w:numId w:val="36"/>
              </w:numPr>
              <w:tabs>
                <w:tab w:val="left" w:pos="372"/>
                <w:tab w:val="left" w:pos="1040"/>
              </w:tabs>
              <w:spacing w:line="261" w:lineRule="auto"/>
              <w:ind w:right="13" w:firstLine="0"/>
              <w:rPr>
                <w:sz w:val="12"/>
              </w:rPr>
            </w:pPr>
            <w:r w:rsidRPr="00133573">
              <w:rPr>
                <w:color w:val="0F0F0F"/>
                <w:sz w:val="12"/>
                <w:lang w:val="es-PE"/>
              </w:rPr>
              <w:t>Especies</w:t>
            </w:r>
            <w:r>
              <w:rPr>
                <w:color w:val="0F0F0F"/>
                <w:sz w:val="12"/>
              </w:rPr>
              <w:tab/>
            </w:r>
            <w:r w:rsidRPr="00133573">
              <w:rPr>
                <w:color w:val="0F0F0F"/>
                <w:sz w:val="12"/>
                <w:lang w:val="es-PE"/>
              </w:rPr>
              <w:t>legalmente</w:t>
            </w:r>
            <w:r>
              <w:rPr>
                <w:color w:val="0F0F0F"/>
                <w:sz w:val="12"/>
              </w:rPr>
              <w:t xml:space="preserve"> </w:t>
            </w:r>
            <w:r w:rsidRPr="00133573">
              <w:rPr>
                <w:color w:val="0F0F0F"/>
                <w:sz w:val="12"/>
                <w:lang w:val="es-PE"/>
              </w:rPr>
              <w:t>protegidas</w:t>
            </w:r>
            <w:r>
              <w:rPr>
                <w:color w:val="0F0F0F"/>
                <w:sz w:val="12"/>
              </w:rPr>
              <w:t>,</w:t>
            </w:r>
          </w:p>
          <w:p w:rsidR="00FB48B3" w:rsidRDefault="00FB48B3" w:rsidP="00FB48B3">
            <w:pPr>
              <w:pStyle w:val="TableParagraph"/>
              <w:numPr>
                <w:ilvl w:val="0"/>
                <w:numId w:val="36"/>
              </w:numPr>
              <w:tabs>
                <w:tab w:val="left" w:pos="350"/>
                <w:tab w:val="left" w:pos="996"/>
              </w:tabs>
              <w:spacing w:line="261" w:lineRule="auto"/>
              <w:ind w:right="13" w:firstLine="0"/>
              <w:rPr>
                <w:sz w:val="12"/>
              </w:rPr>
            </w:pPr>
            <w:proofErr w:type="spellStart"/>
            <w:r>
              <w:rPr>
                <w:color w:val="0F0F0F"/>
                <w:sz w:val="12"/>
              </w:rPr>
              <w:t>Especies</w:t>
            </w:r>
            <w:proofErr w:type="spellEnd"/>
            <w:r>
              <w:rPr>
                <w:color w:val="0F0F0F"/>
                <w:sz w:val="12"/>
              </w:rPr>
              <w:tab/>
            </w:r>
            <w:proofErr w:type="spellStart"/>
            <w:r>
              <w:rPr>
                <w:color w:val="0F0F0F"/>
                <w:sz w:val="12"/>
              </w:rPr>
              <w:t>amazónicas</w:t>
            </w:r>
            <w:proofErr w:type="spellEnd"/>
            <w:r>
              <w:rPr>
                <w:color w:val="0F0F0F"/>
                <w:sz w:val="12"/>
              </w:rPr>
              <w:t xml:space="preserve"> </w:t>
            </w:r>
            <w:proofErr w:type="spellStart"/>
            <w:r>
              <w:rPr>
                <w:color w:val="0F0F0F"/>
                <w:sz w:val="12"/>
              </w:rPr>
              <w:t>protegidas</w:t>
            </w:r>
            <w:proofErr w:type="spellEnd"/>
            <w:r>
              <w:rPr>
                <w:color w:val="0F0F0F"/>
                <w:sz w:val="12"/>
              </w:rPr>
              <w:t>.</w:t>
            </w:r>
          </w:p>
        </w:tc>
        <w:tc>
          <w:tcPr>
            <w:tcW w:w="291" w:type="dxa"/>
            <w:vMerge w:val="restart"/>
          </w:tcPr>
          <w:p w:rsidR="00FB48B3" w:rsidRDefault="00FB48B3" w:rsidP="00EA7F75">
            <w:pPr>
              <w:pStyle w:val="TableParagraph"/>
              <w:spacing w:before="63"/>
              <w:rPr>
                <w:sz w:val="12"/>
              </w:rPr>
            </w:pPr>
            <w:r>
              <w:rPr>
                <w:color w:val="0F0F0F"/>
                <w:sz w:val="12"/>
              </w:rPr>
              <w:lastRenderedPageBreak/>
              <w:t>5.1</w:t>
            </w:r>
          </w:p>
        </w:tc>
        <w:tc>
          <w:tcPr>
            <w:tcW w:w="1745" w:type="dxa"/>
            <w:gridSpan w:val="2"/>
            <w:vMerge w:val="restart"/>
          </w:tcPr>
          <w:p w:rsidR="00FB48B3" w:rsidRPr="00AE360D" w:rsidRDefault="00FB48B3" w:rsidP="00EA7F75">
            <w:pPr>
              <w:pStyle w:val="TableParagraph"/>
              <w:spacing w:before="63" w:line="261" w:lineRule="auto"/>
              <w:ind w:right="-11" w:hanging="1"/>
              <w:rPr>
                <w:sz w:val="12"/>
                <w:lang w:val="es-PE"/>
              </w:rPr>
            </w:pPr>
            <w:r w:rsidRPr="00AE360D">
              <w:rPr>
                <w:color w:val="0F0F0F"/>
                <w:sz w:val="12"/>
                <w:lang w:val="es-PE"/>
              </w:rPr>
              <w:t xml:space="preserve">En caso de especies legalmente </w:t>
            </w:r>
            <w:r w:rsidRPr="00AE360D">
              <w:rPr>
                <w:color w:val="0F0F0F"/>
                <w:sz w:val="12"/>
                <w:lang w:val="es-PE"/>
              </w:rPr>
              <w:lastRenderedPageBreak/>
              <w:t>protegidas.</w:t>
            </w:r>
          </w:p>
        </w:tc>
        <w:tc>
          <w:tcPr>
            <w:tcW w:w="1702" w:type="dxa"/>
            <w:vMerge w:val="restart"/>
          </w:tcPr>
          <w:p w:rsidR="00FB48B3" w:rsidRDefault="00FB48B3" w:rsidP="00EA7F75">
            <w:pPr>
              <w:pStyle w:val="TableParagraph"/>
              <w:spacing w:before="63"/>
              <w:ind w:right="198"/>
              <w:rPr>
                <w:sz w:val="12"/>
              </w:rPr>
            </w:pPr>
            <w:r>
              <w:rPr>
                <w:color w:val="0F0F0F"/>
                <w:sz w:val="12"/>
              </w:rPr>
              <w:lastRenderedPageBreak/>
              <w:t xml:space="preserve">-  </w:t>
            </w:r>
            <w:r w:rsidRPr="003D7C17">
              <w:rPr>
                <w:color w:val="0F0F0F"/>
                <w:sz w:val="12"/>
                <w:lang w:val="es-PE"/>
              </w:rPr>
              <w:t>Decomiso</w:t>
            </w:r>
          </w:p>
          <w:p w:rsidR="00FB48B3" w:rsidRDefault="00FB48B3" w:rsidP="00EA7F75">
            <w:pPr>
              <w:pStyle w:val="TableParagraph"/>
              <w:spacing w:before="12"/>
              <w:rPr>
                <w:sz w:val="12"/>
              </w:rPr>
            </w:pPr>
            <w:r>
              <w:rPr>
                <w:color w:val="0F0F0F"/>
                <w:sz w:val="12"/>
              </w:rPr>
              <w:lastRenderedPageBreak/>
              <w:t>-</w:t>
            </w:r>
          </w:p>
        </w:tc>
        <w:tc>
          <w:tcPr>
            <w:tcW w:w="396" w:type="dxa"/>
            <w:vMerge w:val="restart"/>
          </w:tcPr>
          <w:p w:rsidR="00FB48B3" w:rsidRDefault="00FB48B3" w:rsidP="00EA7F75">
            <w:pPr>
              <w:pStyle w:val="TableParagraph"/>
              <w:spacing w:before="63"/>
              <w:rPr>
                <w:sz w:val="12"/>
              </w:rPr>
            </w:pPr>
            <w:r>
              <w:rPr>
                <w:color w:val="0F0F0F"/>
                <w:sz w:val="12"/>
              </w:rPr>
              <w:lastRenderedPageBreak/>
              <w:t>Grave</w:t>
            </w:r>
          </w:p>
        </w:tc>
        <w:tc>
          <w:tcPr>
            <w:tcW w:w="713" w:type="dxa"/>
          </w:tcPr>
          <w:p w:rsidR="00FB48B3" w:rsidRDefault="00FB48B3" w:rsidP="00EA7F75">
            <w:pPr>
              <w:pStyle w:val="TableParagraph"/>
              <w:spacing w:before="63"/>
              <w:ind w:right="1"/>
              <w:rPr>
                <w:b/>
                <w:sz w:val="12"/>
              </w:rPr>
            </w:pPr>
            <w:r w:rsidRPr="003D7C17">
              <w:rPr>
                <w:b/>
                <w:color w:val="0F0F0F"/>
                <w:sz w:val="12"/>
                <w:lang w:val="es-PE"/>
              </w:rPr>
              <w:t>Decomiso</w:t>
            </w:r>
          </w:p>
        </w:tc>
        <w:tc>
          <w:tcPr>
            <w:tcW w:w="1722" w:type="dxa"/>
          </w:tcPr>
          <w:p w:rsidR="00FB48B3" w:rsidRDefault="00FB48B3" w:rsidP="00EA7F75"/>
        </w:tc>
      </w:tr>
      <w:tr w:rsidR="00FB48B3" w:rsidRPr="00DA13EB" w:rsidTr="00FB48B3">
        <w:trPr>
          <w:trHeight w:hRule="exact" w:val="269"/>
        </w:trPr>
        <w:tc>
          <w:tcPr>
            <w:tcW w:w="384" w:type="dxa"/>
            <w:vMerge/>
          </w:tcPr>
          <w:p w:rsidR="00FB48B3" w:rsidRDefault="00FB48B3" w:rsidP="00EA7F75"/>
        </w:tc>
        <w:tc>
          <w:tcPr>
            <w:tcW w:w="1542" w:type="dxa"/>
            <w:vMerge/>
          </w:tcPr>
          <w:p w:rsidR="00FB48B3" w:rsidRDefault="00FB48B3" w:rsidP="00EA7F75"/>
        </w:tc>
        <w:tc>
          <w:tcPr>
            <w:tcW w:w="291" w:type="dxa"/>
            <w:vMerge/>
          </w:tcPr>
          <w:p w:rsidR="00FB48B3" w:rsidRDefault="00FB48B3" w:rsidP="00EA7F75"/>
        </w:tc>
        <w:tc>
          <w:tcPr>
            <w:tcW w:w="1745" w:type="dxa"/>
            <w:gridSpan w:val="2"/>
            <w:vMerge/>
          </w:tcPr>
          <w:p w:rsidR="00FB48B3" w:rsidRDefault="00FB48B3" w:rsidP="00EA7F75"/>
        </w:tc>
        <w:tc>
          <w:tcPr>
            <w:tcW w:w="1702" w:type="dxa"/>
            <w:vMerge/>
          </w:tcPr>
          <w:p w:rsidR="00FB48B3" w:rsidRDefault="00FB48B3" w:rsidP="00EA7F75"/>
        </w:tc>
        <w:tc>
          <w:tcPr>
            <w:tcW w:w="396" w:type="dxa"/>
            <w:vMerge/>
          </w:tcPr>
          <w:p w:rsidR="00FB48B3" w:rsidRDefault="00FB48B3" w:rsidP="00EA7F75"/>
        </w:tc>
        <w:tc>
          <w:tcPr>
            <w:tcW w:w="713" w:type="dxa"/>
          </w:tcPr>
          <w:p w:rsidR="00FB48B3" w:rsidRDefault="00FB48B3" w:rsidP="00EA7F75">
            <w:pPr>
              <w:pStyle w:val="TableParagraph"/>
              <w:spacing w:before="63"/>
              <w:ind w:right="1"/>
              <w:rPr>
                <w:b/>
                <w:sz w:val="12"/>
              </w:rPr>
            </w:pPr>
            <w:r w:rsidRPr="003D7C17">
              <w:rPr>
                <w:b/>
                <w:color w:val="0F0F0F"/>
                <w:sz w:val="12"/>
                <w:lang w:val="es-PE"/>
              </w:rPr>
              <w:t>Multa</w:t>
            </w:r>
          </w:p>
        </w:tc>
        <w:tc>
          <w:tcPr>
            <w:tcW w:w="1722" w:type="dxa"/>
          </w:tcPr>
          <w:p w:rsidR="00FB48B3" w:rsidRPr="00AE360D" w:rsidRDefault="00FB48B3" w:rsidP="00EA7F75">
            <w:pPr>
              <w:pStyle w:val="TableParagraph"/>
              <w:spacing w:before="63"/>
              <w:ind w:right="-13"/>
              <w:rPr>
                <w:sz w:val="12"/>
                <w:lang w:val="es-PE"/>
              </w:rPr>
            </w:pPr>
            <w:r w:rsidRPr="00AE360D">
              <w:rPr>
                <w:color w:val="0F0F0F"/>
                <w:sz w:val="12"/>
                <w:lang w:val="es-PE"/>
              </w:rPr>
              <w:t>2 UIT por cada espécimen del recurso.</w:t>
            </w:r>
          </w:p>
        </w:tc>
      </w:tr>
      <w:tr w:rsidR="00FB48B3" w:rsidTr="00FB48B3">
        <w:trPr>
          <w:trHeight w:hRule="exact" w:val="269"/>
        </w:trPr>
        <w:tc>
          <w:tcPr>
            <w:tcW w:w="384" w:type="dxa"/>
            <w:vMerge/>
          </w:tcPr>
          <w:p w:rsidR="00FB48B3" w:rsidRPr="00AE360D" w:rsidRDefault="00FB48B3" w:rsidP="00EA7F75">
            <w:pPr>
              <w:rPr>
                <w:lang w:val="es-PE"/>
              </w:rPr>
            </w:pPr>
          </w:p>
        </w:tc>
        <w:tc>
          <w:tcPr>
            <w:tcW w:w="1542" w:type="dxa"/>
            <w:vMerge/>
          </w:tcPr>
          <w:p w:rsidR="00FB48B3" w:rsidRPr="00AE360D" w:rsidRDefault="00FB48B3" w:rsidP="00EA7F75">
            <w:pPr>
              <w:rPr>
                <w:lang w:val="es-PE"/>
              </w:rPr>
            </w:pPr>
          </w:p>
        </w:tc>
        <w:tc>
          <w:tcPr>
            <w:tcW w:w="291" w:type="dxa"/>
            <w:vMerge w:val="restart"/>
          </w:tcPr>
          <w:p w:rsidR="00FB48B3" w:rsidRDefault="00FB48B3" w:rsidP="00EA7F75">
            <w:pPr>
              <w:pStyle w:val="TableParagraph"/>
              <w:spacing w:before="63"/>
              <w:rPr>
                <w:sz w:val="12"/>
              </w:rPr>
            </w:pPr>
            <w:r>
              <w:rPr>
                <w:color w:val="0F0F0F"/>
                <w:sz w:val="12"/>
              </w:rPr>
              <w:t>5.2</w:t>
            </w:r>
          </w:p>
        </w:tc>
        <w:tc>
          <w:tcPr>
            <w:tcW w:w="1745" w:type="dxa"/>
            <w:gridSpan w:val="2"/>
            <w:vMerge w:val="restart"/>
          </w:tcPr>
          <w:p w:rsidR="00FB48B3" w:rsidRPr="00AE360D" w:rsidRDefault="00FB48B3" w:rsidP="00EA7F75">
            <w:pPr>
              <w:pStyle w:val="TableParagraph"/>
              <w:spacing w:before="63" w:line="261" w:lineRule="auto"/>
              <w:ind w:right="-11" w:hanging="1"/>
              <w:rPr>
                <w:sz w:val="12"/>
                <w:lang w:val="es-PE"/>
              </w:rPr>
            </w:pPr>
            <w:r w:rsidRPr="00AE360D">
              <w:rPr>
                <w:color w:val="0F0F0F"/>
                <w:sz w:val="12"/>
                <w:lang w:val="es-PE"/>
              </w:rPr>
              <w:t>En caso de especies amazónicas protegidas.</w:t>
            </w:r>
          </w:p>
        </w:tc>
        <w:tc>
          <w:tcPr>
            <w:tcW w:w="1702" w:type="dxa"/>
            <w:vMerge w:val="restart"/>
          </w:tcPr>
          <w:p w:rsidR="00FB48B3" w:rsidRDefault="00FB48B3" w:rsidP="00EA7F75">
            <w:pPr>
              <w:pStyle w:val="TableParagraph"/>
              <w:spacing w:before="63"/>
              <w:ind w:right="198"/>
              <w:rPr>
                <w:sz w:val="12"/>
              </w:rPr>
            </w:pPr>
            <w:r>
              <w:rPr>
                <w:color w:val="0F0F0F"/>
                <w:sz w:val="12"/>
              </w:rPr>
              <w:t xml:space="preserve">-  </w:t>
            </w:r>
            <w:r w:rsidRPr="003D7C17">
              <w:rPr>
                <w:color w:val="0F0F0F"/>
                <w:sz w:val="12"/>
                <w:lang w:val="es-PE"/>
              </w:rPr>
              <w:t>Decomiso</w:t>
            </w:r>
          </w:p>
          <w:p w:rsidR="00FB48B3" w:rsidRDefault="00FB48B3" w:rsidP="00EA7F75">
            <w:pPr>
              <w:pStyle w:val="TableParagraph"/>
              <w:spacing w:before="12"/>
              <w:rPr>
                <w:sz w:val="12"/>
              </w:rPr>
            </w:pPr>
            <w:r>
              <w:rPr>
                <w:color w:val="0F0F0F"/>
                <w:sz w:val="12"/>
              </w:rPr>
              <w:t>-</w:t>
            </w:r>
          </w:p>
        </w:tc>
        <w:tc>
          <w:tcPr>
            <w:tcW w:w="396" w:type="dxa"/>
            <w:vMerge w:val="restart"/>
          </w:tcPr>
          <w:p w:rsidR="00FB48B3" w:rsidRDefault="00FB48B3" w:rsidP="00EA7F75">
            <w:pPr>
              <w:pStyle w:val="TableParagraph"/>
              <w:spacing w:before="63"/>
              <w:rPr>
                <w:sz w:val="12"/>
              </w:rPr>
            </w:pPr>
            <w:r>
              <w:rPr>
                <w:color w:val="0F0F0F"/>
                <w:sz w:val="12"/>
              </w:rPr>
              <w:t>Grave</w:t>
            </w:r>
          </w:p>
        </w:tc>
        <w:tc>
          <w:tcPr>
            <w:tcW w:w="713" w:type="dxa"/>
          </w:tcPr>
          <w:p w:rsidR="00FB48B3" w:rsidRDefault="00FB48B3" w:rsidP="00EA7F75">
            <w:pPr>
              <w:pStyle w:val="TableParagraph"/>
              <w:spacing w:before="63"/>
              <w:ind w:right="1"/>
              <w:rPr>
                <w:b/>
                <w:sz w:val="12"/>
              </w:rPr>
            </w:pPr>
            <w:proofErr w:type="spellStart"/>
            <w:r>
              <w:rPr>
                <w:b/>
                <w:color w:val="0F0F0F"/>
                <w:sz w:val="12"/>
              </w:rPr>
              <w:t>Decomiso</w:t>
            </w:r>
            <w:proofErr w:type="spellEnd"/>
          </w:p>
        </w:tc>
        <w:tc>
          <w:tcPr>
            <w:tcW w:w="1722" w:type="dxa"/>
          </w:tcPr>
          <w:p w:rsidR="00FB48B3" w:rsidRDefault="00FB48B3" w:rsidP="00EA7F75"/>
        </w:tc>
      </w:tr>
      <w:tr w:rsidR="00FB48B3" w:rsidTr="00FB48B3">
        <w:trPr>
          <w:trHeight w:hRule="exact" w:val="269"/>
        </w:trPr>
        <w:tc>
          <w:tcPr>
            <w:tcW w:w="384" w:type="dxa"/>
            <w:vMerge/>
          </w:tcPr>
          <w:p w:rsidR="00FB48B3" w:rsidRDefault="00FB48B3" w:rsidP="00EA7F75"/>
        </w:tc>
        <w:tc>
          <w:tcPr>
            <w:tcW w:w="1542" w:type="dxa"/>
            <w:vMerge/>
          </w:tcPr>
          <w:p w:rsidR="00FB48B3" w:rsidRDefault="00FB48B3" w:rsidP="00EA7F75"/>
        </w:tc>
        <w:tc>
          <w:tcPr>
            <w:tcW w:w="291" w:type="dxa"/>
            <w:vMerge/>
          </w:tcPr>
          <w:p w:rsidR="00FB48B3" w:rsidRDefault="00FB48B3" w:rsidP="00EA7F75"/>
        </w:tc>
        <w:tc>
          <w:tcPr>
            <w:tcW w:w="1745" w:type="dxa"/>
            <w:gridSpan w:val="2"/>
            <w:vMerge/>
          </w:tcPr>
          <w:p w:rsidR="00FB48B3" w:rsidRDefault="00FB48B3" w:rsidP="00EA7F75"/>
        </w:tc>
        <w:tc>
          <w:tcPr>
            <w:tcW w:w="1702" w:type="dxa"/>
            <w:vMerge/>
          </w:tcPr>
          <w:p w:rsidR="00FB48B3" w:rsidRDefault="00FB48B3" w:rsidP="00EA7F75"/>
        </w:tc>
        <w:tc>
          <w:tcPr>
            <w:tcW w:w="396" w:type="dxa"/>
            <w:vMerge/>
          </w:tcPr>
          <w:p w:rsidR="00FB48B3" w:rsidRDefault="00FB48B3" w:rsidP="00EA7F75"/>
        </w:tc>
        <w:tc>
          <w:tcPr>
            <w:tcW w:w="713" w:type="dxa"/>
          </w:tcPr>
          <w:p w:rsidR="00FB48B3" w:rsidRDefault="00FB48B3" w:rsidP="00EA7F75">
            <w:pPr>
              <w:pStyle w:val="TableParagraph"/>
              <w:spacing w:before="63"/>
              <w:ind w:right="1"/>
              <w:rPr>
                <w:b/>
                <w:sz w:val="12"/>
              </w:rPr>
            </w:pPr>
            <w:proofErr w:type="spellStart"/>
            <w:r>
              <w:rPr>
                <w:b/>
                <w:color w:val="0F0F0F"/>
                <w:sz w:val="12"/>
              </w:rPr>
              <w:t>Multa</w:t>
            </w:r>
            <w:proofErr w:type="spellEnd"/>
          </w:p>
        </w:tc>
        <w:tc>
          <w:tcPr>
            <w:tcW w:w="1722" w:type="dxa"/>
          </w:tcPr>
          <w:p w:rsidR="00FB48B3" w:rsidRDefault="00FB48B3" w:rsidP="00EA7F75">
            <w:pPr>
              <w:pStyle w:val="TableParagraph"/>
              <w:spacing w:before="63"/>
              <w:ind w:right="13"/>
              <w:rPr>
                <w:sz w:val="12"/>
              </w:rPr>
            </w:pPr>
            <w:r>
              <w:rPr>
                <w:color w:val="0F0F0F"/>
                <w:sz w:val="12"/>
              </w:rPr>
              <w:t xml:space="preserve">3 x (valor del </w:t>
            </w:r>
            <w:proofErr w:type="spellStart"/>
            <w:r>
              <w:rPr>
                <w:color w:val="0F0F0F"/>
                <w:sz w:val="12"/>
              </w:rPr>
              <w:t>recurso</w:t>
            </w:r>
            <w:proofErr w:type="spellEnd"/>
            <w:r>
              <w:rPr>
                <w:color w:val="0F0F0F"/>
                <w:sz w:val="12"/>
              </w:rPr>
              <w:t>).</w:t>
            </w:r>
          </w:p>
        </w:tc>
      </w:tr>
      <w:tr w:rsidR="00FB48B3" w:rsidTr="00EA7F75">
        <w:trPr>
          <w:trHeight w:hRule="exact" w:val="189"/>
        </w:trPr>
        <w:tc>
          <w:tcPr>
            <w:tcW w:w="384" w:type="dxa"/>
            <w:vMerge w:val="restart"/>
            <w:shd w:val="clear" w:color="auto" w:fill="C5C5C5"/>
          </w:tcPr>
          <w:p w:rsidR="00FB48B3" w:rsidRDefault="00FB48B3" w:rsidP="00EA7F75">
            <w:pPr>
              <w:pStyle w:val="TableParagraph"/>
              <w:spacing w:before="3"/>
              <w:ind w:left="0"/>
              <w:rPr>
                <w:rFonts w:ascii="Times New Roman"/>
                <w:sz w:val="10"/>
              </w:rPr>
            </w:pPr>
          </w:p>
          <w:p w:rsidR="00FB48B3" w:rsidRDefault="00FB48B3" w:rsidP="00EA7F75">
            <w:pPr>
              <w:pStyle w:val="TableParagraph"/>
              <w:ind w:left="20"/>
              <w:rPr>
                <w:b/>
                <w:sz w:val="12"/>
              </w:rPr>
            </w:pPr>
            <w:proofErr w:type="spellStart"/>
            <w:r>
              <w:rPr>
                <w:b/>
                <w:color w:val="0F0F0F"/>
                <w:sz w:val="12"/>
              </w:rPr>
              <w:t>Código</w:t>
            </w:r>
            <w:proofErr w:type="spellEnd"/>
          </w:p>
        </w:tc>
        <w:tc>
          <w:tcPr>
            <w:tcW w:w="1542" w:type="dxa"/>
            <w:vMerge w:val="restart"/>
            <w:shd w:val="clear" w:color="auto" w:fill="C5C5C5"/>
          </w:tcPr>
          <w:p w:rsidR="00FB48B3" w:rsidRDefault="00FB48B3" w:rsidP="00EA7F75">
            <w:pPr>
              <w:pStyle w:val="TableParagraph"/>
              <w:spacing w:before="3"/>
              <w:ind w:left="0"/>
              <w:rPr>
                <w:rFonts w:ascii="Times New Roman"/>
                <w:sz w:val="10"/>
              </w:rPr>
            </w:pPr>
          </w:p>
          <w:p w:rsidR="00FB48B3" w:rsidRDefault="00FB48B3" w:rsidP="00EA7F75">
            <w:pPr>
              <w:pStyle w:val="TableParagraph"/>
              <w:ind w:left="513" w:right="513"/>
              <w:jc w:val="center"/>
              <w:rPr>
                <w:b/>
                <w:sz w:val="12"/>
              </w:rPr>
            </w:pPr>
            <w:proofErr w:type="spellStart"/>
            <w:r>
              <w:rPr>
                <w:b/>
                <w:color w:val="0F0F0F"/>
                <w:sz w:val="12"/>
              </w:rPr>
              <w:t>Infracción</w:t>
            </w:r>
            <w:proofErr w:type="spellEnd"/>
          </w:p>
        </w:tc>
        <w:tc>
          <w:tcPr>
            <w:tcW w:w="2036" w:type="dxa"/>
            <w:gridSpan w:val="3"/>
            <w:vMerge w:val="restart"/>
            <w:shd w:val="clear" w:color="auto" w:fill="C5C5C5"/>
          </w:tcPr>
          <w:p w:rsidR="00FB48B3" w:rsidRPr="00AE360D" w:rsidRDefault="00FB48B3" w:rsidP="00EA7F75">
            <w:pPr>
              <w:pStyle w:val="TableParagraph"/>
              <w:spacing w:before="3"/>
              <w:ind w:left="0"/>
              <w:rPr>
                <w:rFonts w:ascii="Times New Roman"/>
                <w:sz w:val="10"/>
                <w:lang w:val="es-PE"/>
              </w:rPr>
            </w:pPr>
          </w:p>
          <w:p w:rsidR="00FB48B3" w:rsidRPr="00AE360D" w:rsidRDefault="00FB48B3" w:rsidP="00EA7F75">
            <w:pPr>
              <w:pStyle w:val="TableParagraph"/>
              <w:ind w:left="364"/>
              <w:rPr>
                <w:b/>
                <w:sz w:val="12"/>
                <w:lang w:val="es-PE"/>
              </w:rPr>
            </w:pPr>
            <w:r w:rsidRPr="00AE360D">
              <w:rPr>
                <w:b/>
                <w:color w:val="0F0F0F"/>
                <w:sz w:val="12"/>
                <w:lang w:val="es-PE"/>
              </w:rPr>
              <w:t>Sub Código de la Infracción</w:t>
            </w:r>
          </w:p>
        </w:tc>
        <w:tc>
          <w:tcPr>
            <w:tcW w:w="1702" w:type="dxa"/>
            <w:vMerge w:val="restart"/>
            <w:shd w:val="clear" w:color="auto" w:fill="C5C5C5"/>
          </w:tcPr>
          <w:p w:rsidR="00FB48B3" w:rsidRPr="00AE360D" w:rsidRDefault="00FB48B3" w:rsidP="00EA7F75">
            <w:pPr>
              <w:pStyle w:val="TableParagraph"/>
              <w:spacing w:before="48" w:line="244" w:lineRule="auto"/>
              <w:ind w:left="219" w:right="198" w:hanging="3"/>
              <w:rPr>
                <w:b/>
                <w:sz w:val="12"/>
                <w:lang w:val="es-PE"/>
              </w:rPr>
            </w:pPr>
            <w:r w:rsidRPr="00AE360D">
              <w:rPr>
                <w:b/>
                <w:color w:val="0F0F0F"/>
                <w:sz w:val="12"/>
                <w:lang w:val="es-PE"/>
              </w:rPr>
              <w:t>Medida Cautelar y Medidas Correctivas o Reparadoras</w:t>
            </w:r>
          </w:p>
        </w:tc>
        <w:tc>
          <w:tcPr>
            <w:tcW w:w="2831" w:type="dxa"/>
            <w:gridSpan w:val="3"/>
            <w:shd w:val="clear" w:color="auto" w:fill="C5C5C5"/>
          </w:tcPr>
          <w:p w:rsidR="00FB48B3" w:rsidRDefault="00FB48B3" w:rsidP="00EA7F75">
            <w:pPr>
              <w:pStyle w:val="TableParagraph"/>
              <w:spacing w:before="23"/>
              <w:ind w:left="740"/>
              <w:rPr>
                <w:b/>
                <w:sz w:val="12"/>
              </w:rPr>
            </w:pPr>
            <w:proofErr w:type="spellStart"/>
            <w:r>
              <w:rPr>
                <w:b/>
                <w:color w:val="0F0F0F"/>
                <w:sz w:val="12"/>
              </w:rPr>
              <w:t>Determinación</w:t>
            </w:r>
            <w:proofErr w:type="spellEnd"/>
            <w:r>
              <w:rPr>
                <w:b/>
                <w:color w:val="0F0F0F"/>
                <w:sz w:val="12"/>
              </w:rPr>
              <w:t xml:space="preserve"> de la </w:t>
            </w:r>
            <w:proofErr w:type="spellStart"/>
            <w:r>
              <w:rPr>
                <w:b/>
                <w:color w:val="0F0F0F"/>
                <w:sz w:val="12"/>
              </w:rPr>
              <w:t>Sanción</w:t>
            </w:r>
            <w:proofErr w:type="spellEnd"/>
          </w:p>
        </w:tc>
      </w:tr>
      <w:tr w:rsidR="00FB48B3" w:rsidTr="00EA7F75">
        <w:trPr>
          <w:trHeight w:hRule="exact" w:val="189"/>
        </w:trPr>
        <w:tc>
          <w:tcPr>
            <w:tcW w:w="384" w:type="dxa"/>
            <w:vMerge/>
            <w:shd w:val="clear" w:color="auto" w:fill="C5C5C5"/>
          </w:tcPr>
          <w:p w:rsidR="00FB48B3" w:rsidRDefault="00FB48B3" w:rsidP="00EA7F75"/>
        </w:tc>
        <w:tc>
          <w:tcPr>
            <w:tcW w:w="1542" w:type="dxa"/>
            <w:vMerge/>
            <w:shd w:val="clear" w:color="auto" w:fill="C5C5C5"/>
          </w:tcPr>
          <w:p w:rsidR="00FB48B3" w:rsidRDefault="00FB48B3" w:rsidP="00EA7F75"/>
        </w:tc>
        <w:tc>
          <w:tcPr>
            <w:tcW w:w="2036" w:type="dxa"/>
            <w:gridSpan w:val="3"/>
            <w:vMerge/>
            <w:shd w:val="clear" w:color="auto" w:fill="C5C5C5"/>
          </w:tcPr>
          <w:p w:rsidR="00FB48B3" w:rsidRDefault="00FB48B3" w:rsidP="00EA7F75"/>
        </w:tc>
        <w:tc>
          <w:tcPr>
            <w:tcW w:w="1702" w:type="dxa"/>
            <w:vMerge/>
            <w:shd w:val="clear" w:color="auto" w:fill="C5C5C5"/>
          </w:tcPr>
          <w:p w:rsidR="00FB48B3" w:rsidRDefault="00FB48B3" w:rsidP="00EA7F75"/>
        </w:tc>
        <w:tc>
          <w:tcPr>
            <w:tcW w:w="396" w:type="dxa"/>
            <w:shd w:val="clear" w:color="auto" w:fill="C5C5C5"/>
          </w:tcPr>
          <w:p w:rsidR="00FB48B3" w:rsidRDefault="00FB48B3" w:rsidP="00EA7F75">
            <w:pPr>
              <w:pStyle w:val="TableParagraph"/>
              <w:spacing w:before="23"/>
              <w:ind w:left="92"/>
              <w:rPr>
                <w:b/>
                <w:sz w:val="12"/>
              </w:rPr>
            </w:pPr>
            <w:proofErr w:type="spellStart"/>
            <w:r>
              <w:rPr>
                <w:b/>
                <w:color w:val="0F0F0F"/>
                <w:sz w:val="12"/>
              </w:rPr>
              <w:t>Tipo</w:t>
            </w:r>
            <w:proofErr w:type="spellEnd"/>
          </w:p>
        </w:tc>
        <w:tc>
          <w:tcPr>
            <w:tcW w:w="2435" w:type="dxa"/>
            <w:gridSpan w:val="2"/>
            <w:shd w:val="clear" w:color="auto" w:fill="C5C5C5"/>
          </w:tcPr>
          <w:p w:rsidR="00FB48B3" w:rsidRDefault="00FB48B3" w:rsidP="00EA7F75">
            <w:pPr>
              <w:pStyle w:val="TableParagraph"/>
              <w:spacing w:before="23"/>
              <w:ind w:left="1003" w:right="1003"/>
              <w:jc w:val="center"/>
              <w:rPr>
                <w:b/>
                <w:sz w:val="12"/>
              </w:rPr>
            </w:pPr>
            <w:proofErr w:type="spellStart"/>
            <w:r>
              <w:rPr>
                <w:b/>
                <w:color w:val="0F0F0F"/>
                <w:sz w:val="12"/>
              </w:rPr>
              <w:t>Sanción</w:t>
            </w:r>
            <w:proofErr w:type="spellEnd"/>
          </w:p>
        </w:tc>
      </w:tr>
      <w:tr w:rsidR="00FB48B3" w:rsidTr="00EA7F75">
        <w:trPr>
          <w:trHeight w:hRule="exact" w:val="269"/>
        </w:trPr>
        <w:tc>
          <w:tcPr>
            <w:tcW w:w="384" w:type="dxa"/>
            <w:vMerge w:val="restart"/>
          </w:tcPr>
          <w:p w:rsidR="00FB48B3" w:rsidRPr="009929BD" w:rsidRDefault="00FB48B3" w:rsidP="00EA7F75">
            <w:pPr>
              <w:pStyle w:val="TableParagraph"/>
              <w:spacing w:before="63"/>
              <w:rPr>
                <w:b/>
                <w:sz w:val="12"/>
              </w:rPr>
            </w:pPr>
            <w:r>
              <w:rPr>
                <w:color w:val="0F0F0F"/>
                <w:w w:val="99"/>
                <w:sz w:val="12"/>
              </w:rPr>
              <w:t>4 -</w:t>
            </w:r>
            <w:r>
              <w:rPr>
                <w:b/>
                <w:color w:val="0F0F0F"/>
                <w:w w:val="99"/>
                <w:sz w:val="12"/>
              </w:rPr>
              <w:t xml:space="preserve"> 6</w:t>
            </w:r>
          </w:p>
        </w:tc>
        <w:tc>
          <w:tcPr>
            <w:tcW w:w="1542" w:type="dxa"/>
            <w:vMerge w:val="restart"/>
          </w:tcPr>
          <w:p w:rsidR="00FB48B3" w:rsidRPr="00AE360D" w:rsidRDefault="00FB48B3" w:rsidP="00EA7F75">
            <w:pPr>
              <w:pStyle w:val="TableParagraph"/>
              <w:tabs>
                <w:tab w:val="left" w:pos="1045"/>
              </w:tabs>
              <w:spacing w:before="63" w:line="261" w:lineRule="auto"/>
              <w:ind w:right="12"/>
              <w:jc w:val="both"/>
              <w:rPr>
                <w:sz w:val="12"/>
                <w:lang w:val="es-PE"/>
              </w:rPr>
            </w:pPr>
            <w:r w:rsidRPr="00AE360D">
              <w:rPr>
                <w:color w:val="0F0F0F"/>
                <w:sz w:val="12"/>
                <w:lang w:val="es-PE"/>
              </w:rPr>
              <w:t>Extraer, descargar, procesar, comercializar,</w:t>
            </w:r>
            <w:r w:rsidRPr="00AE360D">
              <w:rPr>
                <w:color w:val="0F0F0F"/>
                <w:sz w:val="12"/>
                <w:lang w:val="es-PE"/>
              </w:rPr>
              <w:tab/>
              <w:t>transportar y/o almacenar recursos hidrobiológicos declarados en veda, así como la utilización  de los mismos en la preparación y expendio de alimentos o exceder los porcentajes establecidos de captura de ejemplares en tallas o pesos menores y los de la captura de las especies asociadas o dependientes.</w:t>
            </w:r>
          </w:p>
        </w:tc>
        <w:tc>
          <w:tcPr>
            <w:tcW w:w="291" w:type="dxa"/>
            <w:vMerge w:val="restart"/>
          </w:tcPr>
          <w:p w:rsidR="00FB48B3" w:rsidRDefault="00FB48B3" w:rsidP="00EA7F75">
            <w:pPr>
              <w:pStyle w:val="TableParagraph"/>
              <w:spacing w:before="63"/>
              <w:rPr>
                <w:sz w:val="12"/>
              </w:rPr>
            </w:pPr>
            <w:r>
              <w:rPr>
                <w:color w:val="0F0F0F"/>
                <w:sz w:val="12"/>
              </w:rPr>
              <w:t>4.1</w:t>
            </w:r>
          </w:p>
        </w:tc>
        <w:tc>
          <w:tcPr>
            <w:tcW w:w="1745" w:type="dxa"/>
            <w:gridSpan w:val="2"/>
            <w:vMerge w:val="restart"/>
          </w:tcPr>
          <w:p w:rsidR="00FB48B3" w:rsidRPr="00AE360D" w:rsidRDefault="00FB48B3" w:rsidP="00EA7F75">
            <w:pPr>
              <w:pStyle w:val="TableParagraph"/>
              <w:spacing w:before="63" w:line="261" w:lineRule="auto"/>
              <w:ind w:right="-5" w:hanging="1"/>
              <w:rPr>
                <w:sz w:val="12"/>
                <w:lang w:val="es-PE"/>
              </w:rPr>
            </w:pPr>
            <w:r w:rsidRPr="00AE360D">
              <w:rPr>
                <w:color w:val="0F0F0F"/>
                <w:sz w:val="12"/>
                <w:lang w:val="es-PE"/>
              </w:rPr>
              <w:t>Extraer o descargar recursos hidrobiológicos declarados en veda.</w:t>
            </w:r>
          </w:p>
        </w:tc>
        <w:tc>
          <w:tcPr>
            <w:tcW w:w="1702" w:type="dxa"/>
            <w:vMerge w:val="restart"/>
          </w:tcPr>
          <w:p w:rsidR="00FB48B3" w:rsidRDefault="00FB48B3" w:rsidP="00FB48B3">
            <w:pPr>
              <w:pStyle w:val="TableParagraph"/>
              <w:numPr>
                <w:ilvl w:val="0"/>
                <w:numId w:val="35"/>
              </w:numPr>
              <w:tabs>
                <w:tab w:val="left" w:pos="125"/>
              </w:tabs>
              <w:spacing w:before="63"/>
              <w:rPr>
                <w:sz w:val="12"/>
              </w:rPr>
            </w:pPr>
            <w:proofErr w:type="spellStart"/>
            <w:r>
              <w:rPr>
                <w:color w:val="0F0F0F"/>
                <w:sz w:val="12"/>
              </w:rPr>
              <w:t>Decomiso</w:t>
            </w:r>
            <w:proofErr w:type="spellEnd"/>
          </w:p>
          <w:p w:rsidR="00FB48B3" w:rsidRDefault="00FB48B3" w:rsidP="00FB48B3">
            <w:pPr>
              <w:pStyle w:val="TableParagraph"/>
              <w:numPr>
                <w:ilvl w:val="0"/>
                <w:numId w:val="35"/>
              </w:numPr>
              <w:tabs>
                <w:tab w:val="left" w:pos="125"/>
              </w:tabs>
              <w:spacing w:before="12"/>
              <w:rPr>
                <w:sz w:val="12"/>
              </w:rPr>
            </w:pPr>
            <w:proofErr w:type="spellStart"/>
            <w:r>
              <w:rPr>
                <w:color w:val="0F0F0F"/>
                <w:sz w:val="12"/>
              </w:rPr>
              <w:t>Suspensión</w:t>
            </w:r>
            <w:proofErr w:type="spellEnd"/>
            <w:r>
              <w:rPr>
                <w:color w:val="0F0F0F"/>
                <w:sz w:val="12"/>
              </w:rPr>
              <w:t xml:space="preserve"> del </w:t>
            </w:r>
            <w:proofErr w:type="spellStart"/>
            <w:r>
              <w:rPr>
                <w:color w:val="0F0F0F"/>
                <w:sz w:val="12"/>
              </w:rPr>
              <w:t>permiso</w:t>
            </w:r>
            <w:proofErr w:type="spellEnd"/>
            <w:r>
              <w:rPr>
                <w:color w:val="0F0F0F"/>
                <w:sz w:val="12"/>
              </w:rPr>
              <w:t xml:space="preserve">, </w:t>
            </w:r>
            <w:proofErr w:type="spellStart"/>
            <w:r>
              <w:rPr>
                <w:color w:val="0F0F0F"/>
                <w:sz w:val="12"/>
              </w:rPr>
              <w:t>por</w:t>
            </w:r>
            <w:proofErr w:type="spellEnd"/>
            <w:r>
              <w:rPr>
                <w:color w:val="0F0F0F"/>
                <w:spacing w:val="-9"/>
                <w:sz w:val="12"/>
              </w:rPr>
              <w:t xml:space="preserve"> </w:t>
            </w:r>
            <w:r>
              <w:rPr>
                <w:color w:val="0F0F0F"/>
                <w:sz w:val="12"/>
              </w:rPr>
              <w:t>quince</w:t>
            </w:r>
          </w:p>
          <w:p w:rsidR="00FB48B3" w:rsidRDefault="00FB48B3" w:rsidP="00EA7F75">
            <w:pPr>
              <w:pStyle w:val="TableParagraph"/>
              <w:spacing w:before="12"/>
              <w:ind w:left="124" w:right="198"/>
              <w:rPr>
                <w:sz w:val="12"/>
              </w:rPr>
            </w:pPr>
            <w:r>
              <w:rPr>
                <w:color w:val="0F0F0F"/>
                <w:sz w:val="12"/>
              </w:rPr>
              <w:t xml:space="preserve">(15) </w:t>
            </w:r>
            <w:proofErr w:type="spellStart"/>
            <w:proofErr w:type="gramStart"/>
            <w:r>
              <w:rPr>
                <w:color w:val="0F0F0F"/>
                <w:sz w:val="12"/>
              </w:rPr>
              <w:t>días</w:t>
            </w:r>
            <w:proofErr w:type="spellEnd"/>
            <w:proofErr w:type="gramEnd"/>
            <w:r>
              <w:rPr>
                <w:color w:val="0F0F0F"/>
                <w:sz w:val="12"/>
              </w:rPr>
              <w:t xml:space="preserve"> </w:t>
            </w:r>
            <w:proofErr w:type="spellStart"/>
            <w:r>
              <w:rPr>
                <w:color w:val="0F0F0F"/>
                <w:sz w:val="12"/>
              </w:rPr>
              <w:t>efectivos</w:t>
            </w:r>
            <w:proofErr w:type="spellEnd"/>
            <w:r>
              <w:rPr>
                <w:color w:val="0F0F0F"/>
                <w:sz w:val="12"/>
              </w:rPr>
              <w:t xml:space="preserve"> de </w:t>
            </w:r>
            <w:proofErr w:type="spellStart"/>
            <w:r>
              <w:rPr>
                <w:color w:val="0F0F0F"/>
                <w:sz w:val="12"/>
              </w:rPr>
              <w:t>pesca</w:t>
            </w:r>
            <w:proofErr w:type="spellEnd"/>
            <w:r>
              <w:rPr>
                <w:color w:val="0F0F0F"/>
                <w:sz w:val="12"/>
              </w:rPr>
              <w:t>.</w:t>
            </w:r>
          </w:p>
          <w:p w:rsidR="00FB48B3" w:rsidRDefault="00FB48B3" w:rsidP="00EA7F75">
            <w:pPr>
              <w:pStyle w:val="TableParagraph"/>
              <w:spacing w:before="12"/>
              <w:rPr>
                <w:sz w:val="12"/>
              </w:rPr>
            </w:pPr>
            <w:r>
              <w:rPr>
                <w:color w:val="0F0F0F"/>
                <w:sz w:val="12"/>
              </w:rPr>
              <w:t>-</w:t>
            </w:r>
          </w:p>
          <w:p w:rsidR="00FB48B3" w:rsidRDefault="00FB48B3" w:rsidP="00EA7F75">
            <w:pPr>
              <w:pStyle w:val="TableParagraph"/>
              <w:spacing w:before="12"/>
              <w:rPr>
                <w:sz w:val="12"/>
              </w:rPr>
            </w:pPr>
            <w:r>
              <w:rPr>
                <w:color w:val="0F0F0F"/>
                <w:sz w:val="12"/>
              </w:rPr>
              <w:t>-</w:t>
            </w:r>
          </w:p>
        </w:tc>
        <w:tc>
          <w:tcPr>
            <w:tcW w:w="396" w:type="dxa"/>
            <w:vMerge w:val="restart"/>
          </w:tcPr>
          <w:p w:rsidR="00FB48B3" w:rsidRDefault="00FB48B3" w:rsidP="00EA7F75">
            <w:pPr>
              <w:pStyle w:val="TableParagraph"/>
              <w:spacing w:before="63"/>
              <w:rPr>
                <w:sz w:val="12"/>
              </w:rPr>
            </w:pPr>
            <w:r>
              <w:rPr>
                <w:color w:val="0F0F0F"/>
                <w:sz w:val="12"/>
              </w:rPr>
              <w:t>Grave</w:t>
            </w:r>
          </w:p>
        </w:tc>
        <w:tc>
          <w:tcPr>
            <w:tcW w:w="713" w:type="dxa"/>
          </w:tcPr>
          <w:p w:rsidR="00FB48B3" w:rsidRDefault="00FB48B3" w:rsidP="00EA7F75">
            <w:pPr>
              <w:pStyle w:val="TableParagraph"/>
              <w:spacing w:before="63"/>
              <w:rPr>
                <w:b/>
                <w:sz w:val="12"/>
              </w:rPr>
            </w:pPr>
            <w:proofErr w:type="spellStart"/>
            <w:r>
              <w:rPr>
                <w:b/>
                <w:color w:val="0F0F0F"/>
                <w:sz w:val="12"/>
              </w:rPr>
              <w:t>Decomiso</w:t>
            </w:r>
            <w:proofErr w:type="spellEnd"/>
          </w:p>
        </w:tc>
        <w:tc>
          <w:tcPr>
            <w:tcW w:w="1722" w:type="dxa"/>
          </w:tcPr>
          <w:p w:rsidR="00FB48B3" w:rsidRDefault="00FB48B3" w:rsidP="00EA7F75"/>
        </w:tc>
      </w:tr>
      <w:tr w:rsidR="00FB48B3" w:rsidRPr="00DA13EB" w:rsidTr="00EA7F75">
        <w:trPr>
          <w:trHeight w:hRule="exact" w:val="419"/>
        </w:trPr>
        <w:tc>
          <w:tcPr>
            <w:tcW w:w="384" w:type="dxa"/>
            <w:vMerge/>
          </w:tcPr>
          <w:p w:rsidR="00FB48B3" w:rsidRDefault="00FB48B3" w:rsidP="00EA7F75"/>
        </w:tc>
        <w:tc>
          <w:tcPr>
            <w:tcW w:w="1542" w:type="dxa"/>
            <w:vMerge/>
          </w:tcPr>
          <w:p w:rsidR="00FB48B3" w:rsidRDefault="00FB48B3" w:rsidP="00EA7F75"/>
        </w:tc>
        <w:tc>
          <w:tcPr>
            <w:tcW w:w="291" w:type="dxa"/>
            <w:vMerge/>
          </w:tcPr>
          <w:p w:rsidR="00FB48B3" w:rsidRDefault="00FB48B3" w:rsidP="00EA7F75"/>
        </w:tc>
        <w:tc>
          <w:tcPr>
            <w:tcW w:w="1745" w:type="dxa"/>
            <w:gridSpan w:val="2"/>
            <w:vMerge/>
          </w:tcPr>
          <w:p w:rsidR="00FB48B3" w:rsidRDefault="00FB48B3" w:rsidP="00EA7F75"/>
        </w:tc>
        <w:tc>
          <w:tcPr>
            <w:tcW w:w="1702" w:type="dxa"/>
            <w:vMerge/>
          </w:tcPr>
          <w:p w:rsidR="00FB48B3" w:rsidRDefault="00FB48B3" w:rsidP="00EA7F75"/>
        </w:tc>
        <w:tc>
          <w:tcPr>
            <w:tcW w:w="396" w:type="dxa"/>
            <w:vMerge/>
          </w:tcPr>
          <w:p w:rsidR="00FB48B3" w:rsidRDefault="00FB48B3" w:rsidP="00EA7F75"/>
        </w:tc>
        <w:tc>
          <w:tcPr>
            <w:tcW w:w="713" w:type="dxa"/>
          </w:tcPr>
          <w:p w:rsidR="00FB48B3" w:rsidRDefault="00FB48B3" w:rsidP="00EA7F75">
            <w:pPr>
              <w:pStyle w:val="TableParagraph"/>
              <w:spacing w:before="63"/>
              <w:rPr>
                <w:b/>
                <w:sz w:val="12"/>
              </w:rPr>
            </w:pPr>
            <w:proofErr w:type="spellStart"/>
            <w:r>
              <w:rPr>
                <w:b/>
                <w:color w:val="0F0F0F"/>
                <w:sz w:val="12"/>
              </w:rPr>
              <w:t>Suspensión</w:t>
            </w:r>
            <w:proofErr w:type="spellEnd"/>
          </w:p>
        </w:tc>
        <w:tc>
          <w:tcPr>
            <w:tcW w:w="1722" w:type="dxa"/>
          </w:tcPr>
          <w:p w:rsidR="00FB48B3" w:rsidRPr="00AE360D" w:rsidRDefault="00FB48B3" w:rsidP="00EA7F75">
            <w:pPr>
              <w:pStyle w:val="TableParagraph"/>
              <w:spacing w:before="63" w:line="261" w:lineRule="auto"/>
              <w:ind w:right="10"/>
              <w:rPr>
                <w:sz w:val="12"/>
                <w:lang w:val="es-PE"/>
              </w:rPr>
            </w:pPr>
            <w:r w:rsidRPr="00AE360D">
              <w:rPr>
                <w:color w:val="0F0F0F"/>
                <w:sz w:val="12"/>
                <w:lang w:val="es-PE"/>
              </w:rPr>
              <w:t>Del permiso de pesca por treinta (30) días efectivos de pesca.</w:t>
            </w:r>
          </w:p>
        </w:tc>
      </w:tr>
      <w:tr w:rsidR="00FB48B3" w:rsidRPr="00DA13EB" w:rsidTr="00EA7F75">
        <w:trPr>
          <w:trHeight w:hRule="exact" w:val="419"/>
        </w:trPr>
        <w:tc>
          <w:tcPr>
            <w:tcW w:w="384" w:type="dxa"/>
            <w:vMerge/>
          </w:tcPr>
          <w:p w:rsidR="00FB48B3" w:rsidRPr="00AE360D" w:rsidRDefault="00FB48B3" w:rsidP="00EA7F75">
            <w:pPr>
              <w:rPr>
                <w:lang w:val="es-PE"/>
              </w:rPr>
            </w:pPr>
          </w:p>
        </w:tc>
        <w:tc>
          <w:tcPr>
            <w:tcW w:w="1542" w:type="dxa"/>
            <w:vMerge/>
          </w:tcPr>
          <w:p w:rsidR="00FB48B3" w:rsidRPr="00AE360D" w:rsidRDefault="00FB48B3" w:rsidP="00EA7F75">
            <w:pPr>
              <w:rPr>
                <w:lang w:val="es-PE"/>
              </w:rPr>
            </w:pPr>
          </w:p>
        </w:tc>
        <w:tc>
          <w:tcPr>
            <w:tcW w:w="291" w:type="dxa"/>
            <w:vMerge/>
          </w:tcPr>
          <w:p w:rsidR="00FB48B3" w:rsidRPr="00AE360D" w:rsidRDefault="00FB48B3" w:rsidP="00EA7F75">
            <w:pPr>
              <w:rPr>
                <w:lang w:val="es-PE"/>
              </w:rPr>
            </w:pPr>
          </w:p>
        </w:tc>
        <w:tc>
          <w:tcPr>
            <w:tcW w:w="1745" w:type="dxa"/>
            <w:gridSpan w:val="2"/>
            <w:vMerge/>
          </w:tcPr>
          <w:p w:rsidR="00FB48B3" w:rsidRPr="00AE360D" w:rsidRDefault="00FB48B3" w:rsidP="00EA7F75">
            <w:pPr>
              <w:rPr>
                <w:lang w:val="es-PE"/>
              </w:rPr>
            </w:pPr>
          </w:p>
        </w:tc>
        <w:tc>
          <w:tcPr>
            <w:tcW w:w="1702" w:type="dxa"/>
            <w:vMerge/>
          </w:tcPr>
          <w:p w:rsidR="00FB48B3" w:rsidRPr="00AE360D" w:rsidRDefault="00FB48B3" w:rsidP="00EA7F75">
            <w:pPr>
              <w:rPr>
                <w:lang w:val="es-PE"/>
              </w:rPr>
            </w:pPr>
          </w:p>
        </w:tc>
        <w:tc>
          <w:tcPr>
            <w:tcW w:w="396" w:type="dxa"/>
            <w:vMerge/>
          </w:tcPr>
          <w:p w:rsidR="00FB48B3" w:rsidRPr="00AE360D" w:rsidRDefault="00FB48B3" w:rsidP="00EA7F75">
            <w:pPr>
              <w:rPr>
                <w:lang w:val="es-PE"/>
              </w:rPr>
            </w:pPr>
          </w:p>
        </w:tc>
        <w:tc>
          <w:tcPr>
            <w:tcW w:w="713" w:type="dxa"/>
          </w:tcPr>
          <w:p w:rsidR="00FB48B3" w:rsidRDefault="00FB48B3" w:rsidP="00EA7F75">
            <w:pPr>
              <w:pStyle w:val="TableParagraph"/>
              <w:spacing w:before="63"/>
              <w:rPr>
                <w:b/>
                <w:sz w:val="12"/>
              </w:rPr>
            </w:pPr>
            <w:proofErr w:type="spellStart"/>
            <w:r>
              <w:rPr>
                <w:b/>
                <w:color w:val="0F0F0F"/>
                <w:sz w:val="12"/>
              </w:rPr>
              <w:t>Multa</w:t>
            </w:r>
            <w:proofErr w:type="spellEnd"/>
          </w:p>
        </w:tc>
        <w:tc>
          <w:tcPr>
            <w:tcW w:w="1722" w:type="dxa"/>
          </w:tcPr>
          <w:p w:rsidR="00FB48B3" w:rsidRPr="00AE360D" w:rsidRDefault="00FB48B3" w:rsidP="00EA7F75">
            <w:pPr>
              <w:pStyle w:val="TableParagraph"/>
              <w:spacing w:before="63" w:line="261" w:lineRule="auto"/>
              <w:ind w:right="3"/>
              <w:rPr>
                <w:sz w:val="12"/>
                <w:lang w:val="es-PE"/>
              </w:rPr>
            </w:pPr>
            <w:r w:rsidRPr="00AE360D">
              <w:rPr>
                <w:color w:val="0F0F0F"/>
                <w:sz w:val="12"/>
                <w:lang w:val="es-PE"/>
              </w:rPr>
              <w:t>10 x (cantidad de recurso en t. x factor del recurso) en UIT.</w:t>
            </w:r>
          </w:p>
        </w:tc>
      </w:tr>
      <w:tr w:rsidR="00FB48B3" w:rsidTr="00EA7F75">
        <w:trPr>
          <w:trHeight w:hRule="exact" w:val="269"/>
        </w:trPr>
        <w:tc>
          <w:tcPr>
            <w:tcW w:w="384" w:type="dxa"/>
            <w:vMerge/>
          </w:tcPr>
          <w:p w:rsidR="00FB48B3" w:rsidRPr="00AE360D" w:rsidRDefault="00FB48B3" w:rsidP="00EA7F75">
            <w:pPr>
              <w:rPr>
                <w:lang w:val="es-PE"/>
              </w:rPr>
            </w:pPr>
          </w:p>
        </w:tc>
        <w:tc>
          <w:tcPr>
            <w:tcW w:w="1542" w:type="dxa"/>
            <w:vMerge/>
          </w:tcPr>
          <w:p w:rsidR="00FB48B3" w:rsidRPr="00AE360D" w:rsidRDefault="00FB48B3" w:rsidP="00EA7F75">
            <w:pPr>
              <w:rPr>
                <w:lang w:val="es-PE"/>
              </w:rPr>
            </w:pPr>
          </w:p>
        </w:tc>
        <w:tc>
          <w:tcPr>
            <w:tcW w:w="291" w:type="dxa"/>
            <w:vMerge w:val="restart"/>
          </w:tcPr>
          <w:p w:rsidR="00FB48B3" w:rsidRDefault="00FB48B3" w:rsidP="00EA7F75">
            <w:pPr>
              <w:pStyle w:val="TableParagraph"/>
              <w:spacing w:before="63"/>
              <w:rPr>
                <w:sz w:val="12"/>
              </w:rPr>
            </w:pPr>
            <w:r>
              <w:rPr>
                <w:color w:val="0F0F0F"/>
                <w:sz w:val="12"/>
              </w:rPr>
              <w:t>4.2</w:t>
            </w:r>
          </w:p>
        </w:tc>
        <w:tc>
          <w:tcPr>
            <w:tcW w:w="1745" w:type="dxa"/>
            <w:gridSpan w:val="2"/>
            <w:vMerge w:val="restart"/>
          </w:tcPr>
          <w:p w:rsidR="00FB48B3" w:rsidRPr="00AE360D" w:rsidRDefault="00FB48B3" w:rsidP="00EA7F75">
            <w:pPr>
              <w:pStyle w:val="TableParagraph"/>
              <w:spacing w:before="63" w:line="261" w:lineRule="auto"/>
              <w:ind w:right="-5" w:hanging="1"/>
              <w:rPr>
                <w:sz w:val="12"/>
                <w:lang w:val="es-PE"/>
              </w:rPr>
            </w:pPr>
            <w:r w:rsidRPr="00AE360D">
              <w:rPr>
                <w:color w:val="0F0F0F"/>
                <w:sz w:val="12"/>
                <w:lang w:val="es-PE"/>
              </w:rPr>
              <w:t>Procesar recursos hidrobiológicos declarados en veda.</w:t>
            </w:r>
          </w:p>
        </w:tc>
        <w:tc>
          <w:tcPr>
            <w:tcW w:w="1702" w:type="dxa"/>
            <w:vMerge w:val="restart"/>
          </w:tcPr>
          <w:p w:rsidR="00FB48B3" w:rsidRDefault="00FB48B3" w:rsidP="00EA7F75">
            <w:pPr>
              <w:pStyle w:val="TableParagraph"/>
              <w:spacing w:before="63"/>
              <w:ind w:right="198"/>
              <w:rPr>
                <w:sz w:val="12"/>
              </w:rPr>
            </w:pPr>
            <w:r>
              <w:rPr>
                <w:color w:val="0F0F0F"/>
                <w:sz w:val="12"/>
              </w:rPr>
              <w:t xml:space="preserve">-  </w:t>
            </w:r>
            <w:proofErr w:type="spellStart"/>
            <w:r>
              <w:rPr>
                <w:color w:val="0F0F0F"/>
                <w:sz w:val="12"/>
              </w:rPr>
              <w:t>Decomiso</w:t>
            </w:r>
            <w:proofErr w:type="spellEnd"/>
          </w:p>
          <w:p w:rsidR="00FB48B3" w:rsidRDefault="00FB48B3" w:rsidP="00EA7F75">
            <w:pPr>
              <w:pStyle w:val="TableParagraph"/>
              <w:spacing w:before="12"/>
              <w:rPr>
                <w:sz w:val="12"/>
              </w:rPr>
            </w:pPr>
            <w:r>
              <w:rPr>
                <w:color w:val="0F0F0F"/>
                <w:sz w:val="12"/>
              </w:rPr>
              <w:t>-</w:t>
            </w:r>
          </w:p>
          <w:p w:rsidR="00FB48B3" w:rsidRDefault="00FB48B3" w:rsidP="00EA7F75">
            <w:pPr>
              <w:pStyle w:val="TableParagraph"/>
              <w:spacing w:before="12"/>
              <w:rPr>
                <w:sz w:val="12"/>
              </w:rPr>
            </w:pPr>
            <w:r>
              <w:rPr>
                <w:color w:val="0F0F0F"/>
                <w:sz w:val="12"/>
              </w:rPr>
              <w:t>-</w:t>
            </w:r>
          </w:p>
        </w:tc>
        <w:tc>
          <w:tcPr>
            <w:tcW w:w="396" w:type="dxa"/>
            <w:vMerge w:val="restart"/>
          </w:tcPr>
          <w:p w:rsidR="00FB48B3" w:rsidRDefault="00FB48B3" w:rsidP="00EA7F75">
            <w:pPr>
              <w:pStyle w:val="TableParagraph"/>
              <w:spacing w:before="63"/>
              <w:rPr>
                <w:sz w:val="12"/>
              </w:rPr>
            </w:pPr>
            <w:r>
              <w:rPr>
                <w:color w:val="0F0F0F"/>
                <w:sz w:val="12"/>
              </w:rPr>
              <w:t>Grave</w:t>
            </w:r>
          </w:p>
        </w:tc>
        <w:tc>
          <w:tcPr>
            <w:tcW w:w="713" w:type="dxa"/>
          </w:tcPr>
          <w:p w:rsidR="00FB48B3" w:rsidRDefault="00FB48B3" w:rsidP="00EA7F75">
            <w:pPr>
              <w:pStyle w:val="TableParagraph"/>
              <w:spacing w:before="63"/>
              <w:rPr>
                <w:b/>
                <w:sz w:val="12"/>
              </w:rPr>
            </w:pPr>
            <w:proofErr w:type="spellStart"/>
            <w:r>
              <w:rPr>
                <w:b/>
                <w:color w:val="0F0F0F"/>
                <w:sz w:val="12"/>
              </w:rPr>
              <w:t>Decomiso</w:t>
            </w:r>
            <w:proofErr w:type="spellEnd"/>
          </w:p>
        </w:tc>
        <w:tc>
          <w:tcPr>
            <w:tcW w:w="1722" w:type="dxa"/>
          </w:tcPr>
          <w:p w:rsidR="00FB48B3" w:rsidRDefault="00FB48B3" w:rsidP="00EA7F75"/>
        </w:tc>
      </w:tr>
      <w:tr w:rsidR="00FB48B3" w:rsidRPr="00DA13EB" w:rsidTr="00EA7F75">
        <w:trPr>
          <w:trHeight w:hRule="exact" w:val="419"/>
        </w:trPr>
        <w:tc>
          <w:tcPr>
            <w:tcW w:w="384" w:type="dxa"/>
            <w:vMerge/>
          </w:tcPr>
          <w:p w:rsidR="00FB48B3" w:rsidRDefault="00FB48B3" w:rsidP="00EA7F75"/>
        </w:tc>
        <w:tc>
          <w:tcPr>
            <w:tcW w:w="1542" w:type="dxa"/>
            <w:vMerge/>
          </w:tcPr>
          <w:p w:rsidR="00FB48B3" w:rsidRDefault="00FB48B3" w:rsidP="00EA7F75"/>
        </w:tc>
        <w:tc>
          <w:tcPr>
            <w:tcW w:w="291" w:type="dxa"/>
            <w:vMerge/>
          </w:tcPr>
          <w:p w:rsidR="00FB48B3" w:rsidRDefault="00FB48B3" w:rsidP="00EA7F75"/>
        </w:tc>
        <w:tc>
          <w:tcPr>
            <w:tcW w:w="1745" w:type="dxa"/>
            <w:gridSpan w:val="2"/>
            <w:vMerge/>
          </w:tcPr>
          <w:p w:rsidR="00FB48B3" w:rsidRDefault="00FB48B3" w:rsidP="00EA7F75"/>
        </w:tc>
        <w:tc>
          <w:tcPr>
            <w:tcW w:w="1702" w:type="dxa"/>
            <w:vMerge/>
          </w:tcPr>
          <w:p w:rsidR="00FB48B3" w:rsidRDefault="00FB48B3" w:rsidP="00EA7F75"/>
        </w:tc>
        <w:tc>
          <w:tcPr>
            <w:tcW w:w="396" w:type="dxa"/>
            <w:vMerge/>
          </w:tcPr>
          <w:p w:rsidR="00FB48B3" w:rsidRDefault="00FB48B3" w:rsidP="00EA7F75"/>
        </w:tc>
        <w:tc>
          <w:tcPr>
            <w:tcW w:w="713" w:type="dxa"/>
          </w:tcPr>
          <w:p w:rsidR="00FB48B3" w:rsidRDefault="00FB48B3" w:rsidP="00EA7F75">
            <w:pPr>
              <w:pStyle w:val="TableParagraph"/>
              <w:spacing w:before="63"/>
              <w:rPr>
                <w:b/>
                <w:sz w:val="12"/>
              </w:rPr>
            </w:pPr>
            <w:proofErr w:type="spellStart"/>
            <w:r>
              <w:rPr>
                <w:b/>
                <w:color w:val="0F0F0F"/>
                <w:sz w:val="12"/>
              </w:rPr>
              <w:t>Multa</w:t>
            </w:r>
            <w:proofErr w:type="spellEnd"/>
          </w:p>
        </w:tc>
        <w:tc>
          <w:tcPr>
            <w:tcW w:w="1722" w:type="dxa"/>
          </w:tcPr>
          <w:p w:rsidR="00FB48B3" w:rsidRPr="00AE360D" w:rsidRDefault="00FB48B3" w:rsidP="00EA7F75">
            <w:pPr>
              <w:pStyle w:val="TableParagraph"/>
              <w:spacing w:before="63" w:line="261" w:lineRule="auto"/>
              <w:ind w:right="10"/>
              <w:rPr>
                <w:sz w:val="12"/>
                <w:lang w:val="es-PE"/>
              </w:rPr>
            </w:pPr>
            <w:r w:rsidRPr="00AE360D">
              <w:rPr>
                <w:color w:val="0F0F0F"/>
                <w:sz w:val="12"/>
                <w:lang w:val="es-PE"/>
              </w:rPr>
              <w:t>4 x (cantidad de recurso en t. x factor del recurso) en UIT.</w:t>
            </w:r>
          </w:p>
        </w:tc>
      </w:tr>
      <w:tr w:rsidR="00FB48B3" w:rsidTr="00EA7F75">
        <w:trPr>
          <w:trHeight w:hRule="exact" w:val="419"/>
        </w:trPr>
        <w:tc>
          <w:tcPr>
            <w:tcW w:w="384" w:type="dxa"/>
            <w:vMerge/>
          </w:tcPr>
          <w:p w:rsidR="00FB48B3" w:rsidRPr="00AE360D" w:rsidRDefault="00FB48B3" w:rsidP="00EA7F75">
            <w:pPr>
              <w:rPr>
                <w:lang w:val="es-PE"/>
              </w:rPr>
            </w:pPr>
          </w:p>
        </w:tc>
        <w:tc>
          <w:tcPr>
            <w:tcW w:w="1542" w:type="dxa"/>
            <w:vMerge/>
          </w:tcPr>
          <w:p w:rsidR="00FB48B3" w:rsidRPr="00AE360D" w:rsidRDefault="00FB48B3" w:rsidP="00EA7F75">
            <w:pPr>
              <w:rPr>
                <w:lang w:val="es-PE"/>
              </w:rPr>
            </w:pPr>
          </w:p>
        </w:tc>
        <w:tc>
          <w:tcPr>
            <w:tcW w:w="291" w:type="dxa"/>
            <w:vMerge/>
          </w:tcPr>
          <w:p w:rsidR="00FB48B3" w:rsidRPr="00AE360D" w:rsidRDefault="00FB48B3" w:rsidP="00EA7F75">
            <w:pPr>
              <w:rPr>
                <w:lang w:val="es-PE"/>
              </w:rPr>
            </w:pPr>
          </w:p>
        </w:tc>
        <w:tc>
          <w:tcPr>
            <w:tcW w:w="1745" w:type="dxa"/>
            <w:gridSpan w:val="2"/>
            <w:vMerge/>
          </w:tcPr>
          <w:p w:rsidR="00FB48B3" w:rsidRPr="00AE360D" w:rsidRDefault="00FB48B3" w:rsidP="00EA7F75">
            <w:pPr>
              <w:rPr>
                <w:lang w:val="es-PE"/>
              </w:rPr>
            </w:pPr>
          </w:p>
        </w:tc>
        <w:tc>
          <w:tcPr>
            <w:tcW w:w="1702" w:type="dxa"/>
            <w:vMerge/>
          </w:tcPr>
          <w:p w:rsidR="00FB48B3" w:rsidRPr="00AE360D" w:rsidRDefault="00FB48B3" w:rsidP="00EA7F75">
            <w:pPr>
              <w:rPr>
                <w:lang w:val="es-PE"/>
              </w:rPr>
            </w:pPr>
          </w:p>
        </w:tc>
        <w:tc>
          <w:tcPr>
            <w:tcW w:w="396" w:type="dxa"/>
            <w:vMerge/>
          </w:tcPr>
          <w:p w:rsidR="00FB48B3" w:rsidRPr="00AE360D" w:rsidRDefault="00FB48B3" w:rsidP="00EA7F75">
            <w:pPr>
              <w:rPr>
                <w:lang w:val="es-PE"/>
              </w:rPr>
            </w:pPr>
          </w:p>
        </w:tc>
        <w:tc>
          <w:tcPr>
            <w:tcW w:w="713" w:type="dxa"/>
          </w:tcPr>
          <w:p w:rsidR="00FB48B3" w:rsidRDefault="00FB48B3" w:rsidP="00EA7F75">
            <w:pPr>
              <w:pStyle w:val="TableParagraph"/>
              <w:spacing w:before="63"/>
              <w:rPr>
                <w:b/>
                <w:sz w:val="12"/>
              </w:rPr>
            </w:pPr>
            <w:proofErr w:type="spellStart"/>
            <w:r>
              <w:rPr>
                <w:b/>
                <w:color w:val="0F0F0F"/>
                <w:sz w:val="12"/>
              </w:rPr>
              <w:t>Suspensión</w:t>
            </w:r>
            <w:proofErr w:type="spellEnd"/>
          </w:p>
        </w:tc>
        <w:tc>
          <w:tcPr>
            <w:tcW w:w="1722" w:type="dxa"/>
          </w:tcPr>
          <w:p w:rsidR="00FB48B3" w:rsidRPr="00AE360D" w:rsidRDefault="00FB48B3" w:rsidP="00EA7F75">
            <w:pPr>
              <w:pStyle w:val="TableParagraph"/>
              <w:spacing w:before="63"/>
              <w:ind w:right="-2"/>
              <w:rPr>
                <w:sz w:val="12"/>
                <w:lang w:val="es-PE"/>
              </w:rPr>
            </w:pPr>
            <w:r w:rsidRPr="00AE360D">
              <w:rPr>
                <w:color w:val="0F0F0F"/>
                <w:sz w:val="12"/>
                <w:lang w:val="es-PE"/>
              </w:rPr>
              <w:t>De la licencia de Operación por    días</w:t>
            </w:r>
          </w:p>
          <w:p w:rsidR="00FB48B3" w:rsidRDefault="00FB48B3" w:rsidP="00EA7F75">
            <w:pPr>
              <w:pStyle w:val="TableParagraph"/>
              <w:spacing w:before="12"/>
              <w:ind w:right="10"/>
              <w:rPr>
                <w:sz w:val="12"/>
              </w:rPr>
            </w:pPr>
            <w:r>
              <w:rPr>
                <w:color w:val="0F0F0F"/>
                <w:sz w:val="12"/>
              </w:rPr>
              <w:t xml:space="preserve">(3) </w:t>
            </w:r>
            <w:proofErr w:type="spellStart"/>
            <w:proofErr w:type="gramStart"/>
            <w:r>
              <w:rPr>
                <w:color w:val="0F0F0F"/>
                <w:sz w:val="12"/>
              </w:rPr>
              <w:t>efectivos</w:t>
            </w:r>
            <w:proofErr w:type="spellEnd"/>
            <w:proofErr w:type="gramEnd"/>
            <w:r>
              <w:rPr>
                <w:color w:val="0F0F0F"/>
                <w:sz w:val="12"/>
              </w:rPr>
              <w:t xml:space="preserve"> de </w:t>
            </w:r>
            <w:proofErr w:type="spellStart"/>
            <w:r>
              <w:rPr>
                <w:color w:val="0F0F0F"/>
                <w:sz w:val="12"/>
              </w:rPr>
              <w:t>procesamiento</w:t>
            </w:r>
            <w:proofErr w:type="spellEnd"/>
            <w:r>
              <w:rPr>
                <w:color w:val="0F0F0F"/>
                <w:sz w:val="12"/>
              </w:rPr>
              <w:t>.</w:t>
            </w:r>
          </w:p>
        </w:tc>
      </w:tr>
      <w:tr w:rsidR="00FB48B3" w:rsidRPr="00DA13EB" w:rsidTr="00EA7F75">
        <w:trPr>
          <w:trHeight w:hRule="exact" w:val="569"/>
        </w:trPr>
        <w:tc>
          <w:tcPr>
            <w:tcW w:w="384" w:type="dxa"/>
            <w:vMerge/>
          </w:tcPr>
          <w:p w:rsidR="00FB48B3" w:rsidRDefault="00FB48B3" w:rsidP="00EA7F75"/>
        </w:tc>
        <w:tc>
          <w:tcPr>
            <w:tcW w:w="1542" w:type="dxa"/>
            <w:vMerge/>
          </w:tcPr>
          <w:p w:rsidR="00FB48B3" w:rsidRDefault="00FB48B3" w:rsidP="00EA7F75"/>
        </w:tc>
        <w:tc>
          <w:tcPr>
            <w:tcW w:w="291" w:type="dxa"/>
            <w:vMerge w:val="restart"/>
          </w:tcPr>
          <w:p w:rsidR="00FB48B3" w:rsidRDefault="00FB48B3" w:rsidP="00EA7F75">
            <w:pPr>
              <w:pStyle w:val="TableParagraph"/>
              <w:spacing w:before="63"/>
              <w:rPr>
                <w:sz w:val="12"/>
              </w:rPr>
            </w:pPr>
            <w:r>
              <w:rPr>
                <w:color w:val="0F0F0F"/>
                <w:sz w:val="12"/>
              </w:rPr>
              <w:t>4.3</w:t>
            </w:r>
          </w:p>
        </w:tc>
        <w:tc>
          <w:tcPr>
            <w:tcW w:w="1745" w:type="dxa"/>
            <w:gridSpan w:val="2"/>
            <w:vMerge w:val="restart"/>
          </w:tcPr>
          <w:p w:rsidR="00FB48B3" w:rsidRPr="00AE360D" w:rsidRDefault="00FB48B3" w:rsidP="00EA7F75">
            <w:pPr>
              <w:pStyle w:val="TableParagraph"/>
              <w:spacing w:before="63" w:line="261" w:lineRule="auto"/>
              <w:ind w:right="13" w:hanging="1"/>
              <w:jc w:val="both"/>
              <w:rPr>
                <w:sz w:val="12"/>
                <w:lang w:val="es-PE"/>
              </w:rPr>
            </w:pPr>
            <w:r w:rsidRPr="00AE360D">
              <w:rPr>
                <w:color w:val="0F0F0F"/>
                <w:sz w:val="12"/>
                <w:lang w:val="es-PE"/>
              </w:rPr>
              <w:t>Almacenar, comercializar o transportar recursos hidrobiológicos  declarados  en</w:t>
            </w:r>
            <w:r w:rsidRPr="00AE360D">
              <w:rPr>
                <w:color w:val="0F0F0F"/>
                <w:spacing w:val="-1"/>
                <w:sz w:val="12"/>
                <w:lang w:val="es-PE"/>
              </w:rPr>
              <w:t xml:space="preserve"> </w:t>
            </w:r>
            <w:r w:rsidRPr="00AE360D">
              <w:rPr>
                <w:color w:val="0F0F0F"/>
                <w:sz w:val="12"/>
                <w:lang w:val="es-PE"/>
              </w:rPr>
              <w:t>veda.</w:t>
            </w:r>
          </w:p>
        </w:tc>
        <w:tc>
          <w:tcPr>
            <w:tcW w:w="1702" w:type="dxa"/>
            <w:vMerge w:val="restart"/>
          </w:tcPr>
          <w:p w:rsidR="00FB48B3" w:rsidRDefault="00FB48B3" w:rsidP="00EA7F75">
            <w:pPr>
              <w:pStyle w:val="TableParagraph"/>
              <w:spacing w:before="63"/>
              <w:ind w:right="198"/>
              <w:rPr>
                <w:sz w:val="12"/>
              </w:rPr>
            </w:pPr>
            <w:r>
              <w:rPr>
                <w:color w:val="0F0F0F"/>
                <w:sz w:val="12"/>
              </w:rPr>
              <w:t xml:space="preserve">-  </w:t>
            </w:r>
            <w:proofErr w:type="spellStart"/>
            <w:r>
              <w:rPr>
                <w:color w:val="0F0F0F"/>
                <w:sz w:val="12"/>
              </w:rPr>
              <w:t>Decomiso</w:t>
            </w:r>
            <w:proofErr w:type="spellEnd"/>
          </w:p>
          <w:p w:rsidR="00FB48B3" w:rsidRDefault="00FB48B3" w:rsidP="00EA7F75">
            <w:pPr>
              <w:pStyle w:val="TableParagraph"/>
              <w:spacing w:before="12"/>
              <w:rPr>
                <w:sz w:val="12"/>
              </w:rPr>
            </w:pPr>
            <w:r>
              <w:rPr>
                <w:color w:val="0F0F0F"/>
                <w:sz w:val="12"/>
              </w:rPr>
              <w:t>-</w:t>
            </w:r>
          </w:p>
        </w:tc>
        <w:tc>
          <w:tcPr>
            <w:tcW w:w="396" w:type="dxa"/>
            <w:vMerge w:val="restart"/>
          </w:tcPr>
          <w:p w:rsidR="00FB48B3" w:rsidRDefault="00FB48B3" w:rsidP="00EA7F75"/>
        </w:tc>
        <w:tc>
          <w:tcPr>
            <w:tcW w:w="713" w:type="dxa"/>
          </w:tcPr>
          <w:p w:rsidR="00FB48B3" w:rsidRDefault="00FB48B3" w:rsidP="00EA7F75">
            <w:pPr>
              <w:pStyle w:val="TableParagraph"/>
              <w:spacing w:before="63"/>
              <w:rPr>
                <w:b/>
                <w:sz w:val="12"/>
              </w:rPr>
            </w:pPr>
            <w:proofErr w:type="spellStart"/>
            <w:r>
              <w:rPr>
                <w:b/>
                <w:color w:val="0F0F0F"/>
                <w:sz w:val="12"/>
              </w:rPr>
              <w:t>Decomiso</w:t>
            </w:r>
            <w:proofErr w:type="spellEnd"/>
          </w:p>
        </w:tc>
        <w:tc>
          <w:tcPr>
            <w:tcW w:w="1722" w:type="dxa"/>
          </w:tcPr>
          <w:p w:rsidR="00FB48B3" w:rsidRPr="00AE360D" w:rsidRDefault="00FB48B3" w:rsidP="00EA7F75">
            <w:pPr>
              <w:pStyle w:val="TableParagraph"/>
              <w:spacing w:before="63" w:line="261" w:lineRule="auto"/>
              <w:ind w:right="12"/>
              <w:jc w:val="both"/>
              <w:rPr>
                <w:sz w:val="12"/>
                <w:lang w:val="es-PE"/>
              </w:rPr>
            </w:pPr>
            <w:r w:rsidRPr="00AE360D">
              <w:rPr>
                <w:color w:val="0F0F0F"/>
                <w:sz w:val="12"/>
                <w:lang w:val="es-PE"/>
              </w:rPr>
              <w:t>Se aplica al propietario de los RR.HH almacenados, comercializados o transportados en veda</w:t>
            </w:r>
          </w:p>
        </w:tc>
      </w:tr>
      <w:tr w:rsidR="00FB48B3" w:rsidRPr="00DA13EB" w:rsidTr="00EA7F75">
        <w:trPr>
          <w:trHeight w:hRule="exact" w:val="2669"/>
        </w:trPr>
        <w:tc>
          <w:tcPr>
            <w:tcW w:w="384" w:type="dxa"/>
            <w:vMerge/>
          </w:tcPr>
          <w:p w:rsidR="00FB48B3" w:rsidRPr="00AE360D" w:rsidRDefault="00FB48B3" w:rsidP="00EA7F75">
            <w:pPr>
              <w:rPr>
                <w:lang w:val="es-PE"/>
              </w:rPr>
            </w:pPr>
          </w:p>
        </w:tc>
        <w:tc>
          <w:tcPr>
            <w:tcW w:w="1542" w:type="dxa"/>
            <w:vMerge/>
          </w:tcPr>
          <w:p w:rsidR="00FB48B3" w:rsidRPr="00AE360D" w:rsidRDefault="00FB48B3" w:rsidP="00EA7F75">
            <w:pPr>
              <w:rPr>
                <w:lang w:val="es-PE"/>
              </w:rPr>
            </w:pPr>
          </w:p>
        </w:tc>
        <w:tc>
          <w:tcPr>
            <w:tcW w:w="291" w:type="dxa"/>
            <w:vMerge/>
          </w:tcPr>
          <w:p w:rsidR="00FB48B3" w:rsidRPr="00AE360D" w:rsidRDefault="00FB48B3" w:rsidP="00EA7F75">
            <w:pPr>
              <w:rPr>
                <w:lang w:val="es-PE"/>
              </w:rPr>
            </w:pPr>
          </w:p>
        </w:tc>
        <w:tc>
          <w:tcPr>
            <w:tcW w:w="1745" w:type="dxa"/>
            <w:gridSpan w:val="2"/>
            <w:vMerge/>
          </w:tcPr>
          <w:p w:rsidR="00FB48B3" w:rsidRPr="00AE360D" w:rsidRDefault="00FB48B3" w:rsidP="00EA7F75">
            <w:pPr>
              <w:rPr>
                <w:lang w:val="es-PE"/>
              </w:rPr>
            </w:pPr>
          </w:p>
        </w:tc>
        <w:tc>
          <w:tcPr>
            <w:tcW w:w="1702" w:type="dxa"/>
            <w:vMerge/>
          </w:tcPr>
          <w:p w:rsidR="00FB48B3" w:rsidRPr="00AE360D" w:rsidRDefault="00FB48B3" w:rsidP="00EA7F75">
            <w:pPr>
              <w:rPr>
                <w:lang w:val="es-PE"/>
              </w:rPr>
            </w:pPr>
          </w:p>
        </w:tc>
        <w:tc>
          <w:tcPr>
            <w:tcW w:w="396" w:type="dxa"/>
            <w:vMerge/>
          </w:tcPr>
          <w:p w:rsidR="00FB48B3" w:rsidRPr="00AE360D" w:rsidRDefault="00FB48B3" w:rsidP="00EA7F75">
            <w:pPr>
              <w:rPr>
                <w:lang w:val="es-PE"/>
              </w:rPr>
            </w:pPr>
          </w:p>
        </w:tc>
        <w:tc>
          <w:tcPr>
            <w:tcW w:w="713" w:type="dxa"/>
          </w:tcPr>
          <w:p w:rsidR="00FB48B3" w:rsidRDefault="00FB48B3" w:rsidP="00EA7F75">
            <w:pPr>
              <w:pStyle w:val="TableParagraph"/>
              <w:spacing w:before="63"/>
              <w:rPr>
                <w:b/>
                <w:sz w:val="12"/>
              </w:rPr>
            </w:pPr>
            <w:proofErr w:type="spellStart"/>
            <w:r>
              <w:rPr>
                <w:b/>
                <w:color w:val="0F0F0F"/>
                <w:sz w:val="12"/>
              </w:rPr>
              <w:t>Multa</w:t>
            </w:r>
            <w:proofErr w:type="spellEnd"/>
          </w:p>
        </w:tc>
        <w:tc>
          <w:tcPr>
            <w:tcW w:w="1722" w:type="dxa"/>
          </w:tcPr>
          <w:p w:rsidR="00FB48B3" w:rsidRPr="00AE360D" w:rsidRDefault="00FB48B3" w:rsidP="00EA7F75">
            <w:pPr>
              <w:pStyle w:val="TableParagraph"/>
              <w:spacing w:before="63" w:line="261" w:lineRule="auto"/>
              <w:ind w:right="12"/>
              <w:jc w:val="both"/>
              <w:rPr>
                <w:sz w:val="12"/>
                <w:lang w:val="es-PE"/>
              </w:rPr>
            </w:pPr>
            <w:r w:rsidRPr="00AE360D">
              <w:rPr>
                <w:color w:val="0F0F0F"/>
                <w:sz w:val="12"/>
                <w:lang w:val="es-PE"/>
              </w:rPr>
              <w:t>Se aplican a las empresas que permiten el almacenamiento, transporte o comercialización de los RR.HH vedados, de acuerdo a lo siguiente:</w:t>
            </w:r>
          </w:p>
          <w:p w:rsidR="00FB48B3" w:rsidRPr="00AE360D" w:rsidRDefault="00FB48B3" w:rsidP="00EA7F75">
            <w:pPr>
              <w:pStyle w:val="TableParagraph"/>
              <w:ind w:left="0"/>
              <w:rPr>
                <w:rFonts w:ascii="Times New Roman"/>
                <w:sz w:val="13"/>
                <w:lang w:val="es-PE"/>
              </w:rPr>
            </w:pPr>
          </w:p>
          <w:p w:rsidR="00FB48B3" w:rsidRPr="00AE360D" w:rsidRDefault="00FB48B3" w:rsidP="00FB48B3">
            <w:pPr>
              <w:pStyle w:val="TableParagraph"/>
              <w:numPr>
                <w:ilvl w:val="2"/>
                <w:numId w:val="34"/>
              </w:numPr>
              <w:tabs>
                <w:tab w:val="left" w:pos="261"/>
              </w:tabs>
              <w:spacing w:line="261" w:lineRule="auto"/>
              <w:ind w:right="781" w:firstLine="0"/>
              <w:rPr>
                <w:sz w:val="12"/>
                <w:lang w:val="es-PE"/>
              </w:rPr>
            </w:pPr>
            <w:r w:rsidRPr="00AE360D">
              <w:rPr>
                <w:color w:val="0F0F0F"/>
                <w:sz w:val="12"/>
                <w:lang w:val="es-PE"/>
              </w:rPr>
              <w:t>Por almacenar: Menos de 1 t. : 1</w:t>
            </w:r>
            <w:r w:rsidRPr="00AE360D">
              <w:rPr>
                <w:color w:val="0F0F0F"/>
                <w:spacing w:val="-1"/>
                <w:sz w:val="12"/>
                <w:lang w:val="es-PE"/>
              </w:rPr>
              <w:t xml:space="preserve"> </w:t>
            </w:r>
            <w:r w:rsidRPr="00AE360D">
              <w:rPr>
                <w:color w:val="0F0F0F"/>
                <w:sz w:val="12"/>
                <w:lang w:val="es-PE"/>
              </w:rPr>
              <w:t>UIT</w:t>
            </w:r>
          </w:p>
          <w:p w:rsidR="00FB48B3" w:rsidRPr="00AE360D" w:rsidRDefault="00FB48B3" w:rsidP="00EA7F75">
            <w:pPr>
              <w:pStyle w:val="TableParagraph"/>
              <w:jc w:val="both"/>
              <w:rPr>
                <w:sz w:val="12"/>
                <w:lang w:val="es-PE"/>
              </w:rPr>
            </w:pPr>
            <w:r w:rsidRPr="00AE360D">
              <w:rPr>
                <w:color w:val="0F0F0F"/>
                <w:sz w:val="12"/>
                <w:lang w:val="es-PE"/>
              </w:rPr>
              <w:t>Igual o mayor a 1 t. : 2 UIT</w:t>
            </w:r>
          </w:p>
          <w:p w:rsidR="00FB48B3" w:rsidRPr="00AE360D" w:rsidRDefault="00FB48B3" w:rsidP="00EA7F75">
            <w:pPr>
              <w:pStyle w:val="TableParagraph"/>
              <w:spacing w:before="1"/>
              <w:ind w:left="0"/>
              <w:rPr>
                <w:rFonts w:ascii="Times New Roman"/>
                <w:sz w:val="14"/>
                <w:lang w:val="es-PE"/>
              </w:rPr>
            </w:pPr>
          </w:p>
          <w:p w:rsidR="00FB48B3" w:rsidRPr="00AE360D" w:rsidRDefault="00FB48B3" w:rsidP="00FB48B3">
            <w:pPr>
              <w:pStyle w:val="TableParagraph"/>
              <w:numPr>
                <w:ilvl w:val="2"/>
                <w:numId w:val="34"/>
              </w:numPr>
              <w:tabs>
                <w:tab w:val="left" w:pos="261"/>
              </w:tabs>
              <w:spacing w:line="261" w:lineRule="auto"/>
              <w:ind w:right="497" w:firstLine="0"/>
              <w:rPr>
                <w:sz w:val="12"/>
                <w:lang w:val="es-PE"/>
              </w:rPr>
            </w:pPr>
            <w:r w:rsidRPr="00AE360D">
              <w:rPr>
                <w:color w:val="0F0F0F"/>
                <w:sz w:val="12"/>
                <w:lang w:val="es-PE"/>
              </w:rPr>
              <w:t>Por transportar Menos de 100 Kg. : 0.5</w:t>
            </w:r>
            <w:r w:rsidRPr="00AE360D">
              <w:rPr>
                <w:color w:val="0F0F0F"/>
                <w:spacing w:val="-2"/>
                <w:sz w:val="12"/>
                <w:lang w:val="es-PE"/>
              </w:rPr>
              <w:t xml:space="preserve"> </w:t>
            </w:r>
            <w:r w:rsidRPr="00AE360D">
              <w:rPr>
                <w:color w:val="0F0F0F"/>
                <w:sz w:val="12"/>
                <w:lang w:val="es-PE"/>
              </w:rPr>
              <w:t>UIT</w:t>
            </w:r>
          </w:p>
          <w:p w:rsidR="00FB48B3" w:rsidRPr="00AE360D" w:rsidRDefault="00FB48B3" w:rsidP="00EA7F75">
            <w:pPr>
              <w:pStyle w:val="TableParagraph"/>
              <w:jc w:val="both"/>
              <w:rPr>
                <w:sz w:val="12"/>
                <w:lang w:val="es-PE"/>
              </w:rPr>
            </w:pPr>
            <w:r w:rsidRPr="00AE360D">
              <w:rPr>
                <w:color w:val="0F0F0F"/>
                <w:sz w:val="12"/>
                <w:lang w:val="es-PE"/>
              </w:rPr>
              <w:t>Igual o mayor a 100 kg. : 1 UIT</w:t>
            </w:r>
          </w:p>
          <w:p w:rsidR="00FB48B3" w:rsidRPr="00AE360D" w:rsidRDefault="00FB48B3" w:rsidP="00EA7F75">
            <w:pPr>
              <w:pStyle w:val="TableParagraph"/>
              <w:spacing w:before="1"/>
              <w:ind w:left="0"/>
              <w:rPr>
                <w:rFonts w:ascii="Times New Roman"/>
                <w:sz w:val="14"/>
                <w:lang w:val="es-PE"/>
              </w:rPr>
            </w:pPr>
          </w:p>
          <w:p w:rsidR="00FB48B3" w:rsidRPr="00AE360D" w:rsidRDefault="00FB48B3" w:rsidP="00FB48B3">
            <w:pPr>
              <w:pStyle w:val="TableParagraph"/>
              <w:numPr>
                <w:ilvl w:val="2"/>
                <w:numId w:val="34"/>
              </w:numPr>
              <w:tabs>
                <w:tab w:val="left" w:pos="261"/>
              </w:tabs>
              <w:spacing w:line="261" w:lineRule="auto"/>
              <w:ind w:right="87" w:firstLine="0"/>
              <w:rPr>
                <w:sz w:val="12"/>
                <w:lang w:val="es-PE"/>
              </w:rPr>
            </w:pPr>
            <w:r w:rsidRPr="00AE360D">
              <w:rPr>
                <w:color w:val="0F0F0F"/>
                <w:sz w:val="12"/>
                <w:lang w:val="es-PE"/>
              </w:rPr>
              <w:t>Por permitir la comercialización Menos de 10 Kg. : 0.1</w:t>
            </w:r>
            <w:r w:rsidRPr="00AE360D">
              <w:rPr>
                <w:color w:val="0F0F0F"/>
                <w:spacing w:val="-2"/>
                <w:sz w:val="12"/>
                <w:lang w:val="es-PE"/>
              </w:rPr>
              <w:t xml:space="preserve"> </w:t>
            </w:r>
            <w:r w:rsidRPr="00AE360D">
              <w:rPr>
                <w:color w:val="0F0F0F"/>
                <w:sz w:val="12"/>
                <w:lang w:val="es-PE"/>
              </w:rPr>
              <w:t>UIT</w:t>
            </w:r>
          </w:p>
          <w:p w:rsidR="00FB48B3" w:rsidRPr="00AE360D" w:rsidRDefault="00FB48B3" w:rsidP="00EA7F75">
            <w:pPr>
              <w:pStyle w:val="TableParagraph"/>
              <w:jc w:val="both"/>
              <w:rPr>
                <w:sz w:val="12"/>
                <w:lang w:val="es-PE"/>
              </w:rPr>
            </w:pPr>
            <w:r w:rsidRPr="00AE360D">
              <w:rPr>
                <w:color w:val="0F0F0F"/>
                <w:sz w:val="12"/>
                <w:lang w:val="es-PE"/>
              </w:rPr>
              <w:t>Igual o mayor a 10 Kg. : 0.2 UIT</w:t>
            </w:r>
          </w:p>
        </w:tc>
      </w:tr>
      <w:tr w:rsidR="00FB48B3" w:rsidTr="00EA7F75">
        <w:trPr>
          <w:trHeight w:hRule="exact" w:val="269"/>
        </w:trPr>
        <w:tc>
          <w:tcPr>
            <w:tcW w:w="384" w:type="dxa"/>
            <w:vMerge/>
          </w:tcPr>
          <w:p w:rsidR="00FB48B3" w:rsidRPr="00AE360D" w:rsidRDefault="00FB48B3" w:rsidP="00EA7F75">
            <w:pPr>
              <w:rPr>
                <w:lang w:val="es-PE"/>
              </w:rPr>
            </w:pPr>
          </w:p>
        </w:tc>
        <w:tc>
          <w:tcPr>
            <w:tcW w:w="1542" w:type="dxa"/>
            <w:vMerge/>
          </w:tcPr>
          <w:p w:rsidR="00FB48B3" w:rsidRPr="00AE360D" w:rsidRDefault="00FB48B3" w:rsidP="00EA7F75">
            <w:pPr>
              <w:rPr>
                <w:lang w:val="es-PE"/>
              </w:rPr>
            </w:pPr>
          </w:p>
        </w:tc>
        <w:tc>
          <w:tcPr>
            <w:tcW w:w="291" w:type="dxa"/>
            <w:vMerge w:val="restart"/>
          </w:tcPr>
          <w:p w:rsidR="00FB48B3" w:rsidRDefault="00FB48B3" w:rsidP="00EA7F75">
            <w:pPr>
              <w:pStyle w:val="TableParagraph"/>
              <w:spacing w:before="63"/>
              <w:rPr>
                <w:sz w:val="12"/>
              </w:rPr>
            </w:pPr>
            <w:r>
              <w:rPr>
                <w:color w:val="0F0F0F"/>
                <w:sz w:val="12"/>
              </w:rPr>
              <w:t>4.4</w:t>
            </w:r>
          </w:p>
        </w:tc>
        <w:tc>
          <w:tcPr>
            <w:tcW w:w="1745" w:type="dxa"/>
            <w:gridSpan w:val="2"/>
            <w:vMerge w:val="restart"/>
          </w:tcPr>
          <w:p w:rsidR="00FB48B3" w:rsidRPr="00AE360D" w:rsidRDefault="00FB48B3" w:rsidP="00EA7F75">
            <w:pPr>
              <w:pStyle w:val="TableParagraph"/>
              <w:spacing w:before="63" w:line="261" w:lineRule="auto"/>
              <w:ind w:right="13" w:hanging="1"/>
              <w:jc w:val="both"/>
              <w:rPr>
                <w:sz w:val="12"/>
                <w:lang w:val="es-PE"/>
              </w:rPr>
            </w:pPr>
            <w:r w:rsidRPr="00AE360D">
              <w:rPr>
                <w:color w:val="0F0F0F"/>
                <w:sz w:val="12"/>
                <w:lang w:val="es-PE"/>
              </w:rPr>
              <w:t>Utilizar recursos hidrobiológicos declarados en veda en la preparación</w:t>
            </w:r>
            <w:r w:rsidRPr="00AE360D">
              <w:rPr>
                <w:color w:val="0F0F0F"/>
                <w:spacing w:val="-19"/>
                <w:sz w:val="12"/>
                <w:lang w:val="es-PE"/>
              </w:rPr>
              <w:t xml:space="preserve"> </w:t>
            </w:r>
            <w:r w:rsidRPr="00AE360D">
              <w:rPr>
                <w:color w:val="0F0F0F"/>
                <w:sz w:val="12"/>
                <w:lang w:val="es-PE"/>
              </w:rPr>
              <w:t>y expendio de alimentos o almacenarlos para este</w:t>
            </w:r>
            <w:r w:rsidRPr="00AE360D">
              <w:rPr>
                <w:color w:val="0F0F0F"/>
                <w:spacing w:val="-1"/>
                <w:sz w:val="12"/>
                <w:lang w:val="es-PE"/>
              </w:rPr>
              <w:t xml:space="preserve"> </w:t>
            </w:r>
            <w:r w:rsidRPr="00AE360D">
              <w:rPr>
                <w:color w:val="0F0F0F"/>
                <w:sz w:val="12"/>
                <w:lang w:val="es-PE"/>
              </w:rPr>
              <w:t>fin</w:t>
            </w:r>
          </w:p>
        </w:tc>
        <w:tc>
          <w:tcPr>
            <w:tcW w:w="1702" w:type="dxa"/>
            <w:vMerge w:val="restart"/>
          </w:tcPr>
          <w:p w:rsidR="00FB48B3" w:rsidRDefault="00FB48B3" w:rsidP="00EA7F75">
            <w:pPr>
              <w:pStyle w:val="TableParagraph"/>
              <w:spacing w:before="63"/>
              <w:ind w:right="198"/>
              <w:rPr>
                <w:sz w:val="12"/>
              </w:rPr>
            </w:pPr>
            <w:r>
              <w:rPr>
                <w:color w:val="0F0F0F"/>
                <w:sz w:val="12"/>
              </w:rPr>
              <w:t xml:space="preserve">-  </w:t>
            </w:r>
            <w:proofErr w:type="spellStart"/>
            <w:r>
              <w:rPr>
                <w:color w:val="0F0F0F"/>
                <w:sz w:val="12"/>
              </w:rPr>
              <w:t>Decomiso</w:t>
            </w:r>
            <w:proofErr w:type="spellEnd"/>
          </w:p>
          <w:p w:rsidR="00FB48B3" w:rsidRDefault="00FB48B3" w:rsidP="00EA7F75">
            <w:pPr>
              <w:pStyle w:val="TableParagraph"/>
              <w:spacing w:before="12"/>
              <w:rPr>
                <w:sz w:val="12"/>
              </w:rPr>
            </w:pPr>
            <w:r>
              <w:rPr>
                <w:color w:val="0F0F0F"/>
                <w:sz w:val="12"/>
              </w:rPr>
              <w:t>-</w:t>
            </w:r>
          </w:p>
        </w:tc>
        <w:tc>
          <w:tcPr>
            <w:tcW w:w="396" w:type="dxa"/>
            <w:vMerge w:val="restart"/>
          </w:tcPr>
          <w:p w:rsidR="00FB48B3" w:rsidRDefault="00FB48B3" w:rsidP="00EA7F75"/>
        </w:tc>
        <w:tc>
          <w:tcPr>
            <w:tcW w:w="713" w:type="dxa"/>
          </w:tcPr>
          <w:p w:rsidR="00FB48B3" w:rsidRDefault="00FB48B3" w:rsidP="00EA7F75">
            <w:pPr>
              <w:pStyle w:val="TableParagraph"/>
              <w:spacing w:before="63"/>
              <w:rPr>
                <w:b/>
                <w:sz w:val="12"/>
              </w:rPr>
            </w:pPr>
            <w:proofErr w:type="spellStart"/>
            <w:r>
              <w:rPr>
                <w:b/>
                <w:color w:val="0F0F0F"/>
                <w:sz w:val="12"/>
              </w:rPr>
              <w:t>Decomiso</w:t>
            </w:r>
            <w:proofErr w:type="spellEnd"/>
          </w:p>
        </w:tc>
        <w:tc>
          <w:tcPr>
            <w:tcW w:w="1722" w:type="dxa"/>
          </w:tcPr>
          <w:p w:rsidR="00FB48B3" w:rsidRDefault="00FB48B3" w:rsidP="00EA7F75"/>
        </w:tc>
      </w:tr>
      <w:tr w:rsidR="00FB48B3" w:rsidRPr="00DA13EB" w:rsidTr="00EA7F75">
        <w:trPr>
          <w:trHeight w:hRule="exact" w:val="719"/>
        </w:trPr>
        <w:tc>
          <w:tcPr>
            <w:tcW w:w="384" w:type="dxa"/>
            <w:vMerge/>
          </w:tcPr>
          <w:p w:rsidR="00FB48B3" w:rsidRDefault="00FB48B3" w:rsidP="00EA7F75"/>
        </w:tc>
        <w:tc>
          <w:tcPr>
            <w:tcW w:w="1542" w:type="dxa"/>
            <w:vMerge/>
          </w:tcPr>
          <w:p w:rsidR="00FB48B3" w:rsidRDefault="00FB48B3" w:rsidP="00EA7F75"/>
        </w:tc>
        <w:tc>
          <w:tcPr>
            <w:tcW w:w="291" w:type="dxa"/>
            <w:vMerge/>
          </w:tcPr>
          <w:p w:rsidR="00FB48B3" w:rsidRDefault="00FB48B3" w:rsidP="00EA7F75"/>
        </w:tc>
        <w:tc>
          <w:tcPr>
            <w:tcW w:w="1745" w:type="dxa"/>
            <w:gridSpan w:val="2"/>
            <w:vMerge/>
          </w:tcPr>
          <w:p w:rsidR="00FB48B3" w:rsidRDefault="00FB48B3" w:rsidP="00EA7F75"/>
        </w:tc>
        <w:tc>
          <w:tcPr>
            <w:tcW w:w="1702" w:type="dxa"/>
            <w:vMerge/>
          </w:tcPr>
          <w:p w:rsidR="00FB48B3" w:rsidRDefault="00FB48B3" w:rsidP="00EA7F75"/>
        </w:tc>
        <w:tc>
          <w:tcPr>
            <w:tcW w:w="396" w:type="dxa"/>
            <w:vMerge/>
          </w:tcPr>
          <w:p w:rsidR="00FB48B3" w:rsidRDefault="00FB48B3" w:rsidP="00EA7F75"/>
        </w:tc>
        <w:tc>
          <w:tcPr>
            <w:tcW w:w="713" w:type="dxa"/>
          </w:tcPr>
          <w:p w:rsidR="00FB48B3" w:rsidRDefault="00FB48B3" w:rsidP="00EA7F75">
            <w:pPr>
              <w:pStyle w:val="TableParagraph"/>
              <w:spacing w:before="63"/>
              <w:rPr>
                <w:b/>
                <w:sz w:val="12"/>
              </w:rPr>
            </w:pPr>
            <w:proofErr w:type="spellStart"/>
            <w:r>
              <w:rPr>
                <w:b/>
                <w:color w:val="0F0F0F"/>
                <w:sz w:val="12"/>
              </w:rPr>
              <w:t>Multa</w:t>
            </w:r>
            <w:proofErr w:type="spellEnd"/>
          </w:p>
        </w:tc>
        <w:tc>
          <w:tcPr>
            <w:tcW w:w="1722" w:type="dxa"/>
          </w:tcPr>
          <w:p w:rsidR="00FB48B3" w:rsidRPr="00AE360D" w:rsidRDefault="00FB48B3" w:rsidP="00FB48B3">
            <w:pPr>
              <w:pStyle w:val="TableParagraph"/>
              <w:numPr>
                <w:ilvl w:val="0"/>
                <w:numId w:val="33"/>
              </w:numPr>
              <w:tabs>
                <w:tab w:val="left" w:pos="74"/>
              </w:tabs>
              <w:spacing w:before="63" w:line="261" w:lineRule="auto"/>
              <w:ind w:right="13"/>
              <w:rPr>
                <w:sz w:val="12"/>
                <w:lang w:val="es-PE"/>
              </w:rPr>
            </w:pPr>
            <w:r w:rsidRPr="00AE360D">
              <w:rPr>
                <w:color w:val="0F0F0F"/>
                <w:sz w:val="12"/>
                <w:lang w:val="es-PE"/>
              </w:rPr>
              <w:t>Tratándose de cantidades menores de 10 Kg: 0.5</w:t>
            </w:r>
            <w:r w:rsidRPr="00AE360D">
              <w:rPr>
                <w:color w:val="0F0F0F"/>
                <w:spacing w:val="-1"/>
                <w:sz w:val="12"/>
                <w:lang w:val="es-PE"/>
              </w:rPr>
              <w:t xml:space="preserve"> </w:t>
            </w:r>
            <w:r w:rsidRPr="00AE360D">
              <w:rPr>
                <w:color w:val="0F0F0F"/>
                <w:sz w:val="12"/>
                <w:lang w:val="es-PE"/>
              </w:rPr>
              <w:t>UIT</w:t>
            </w:r>
          </w:p>
          <w:p w:rsidR="00FB48B3" w:rsidRPr="00AE360D" w:rsidRDefault="00FB48B3" w:rsidP="00FB48B3">
            <w:pPr>
              <w:pStyle w:val="TableParagraph"/>
              <w:numPr>
                <w:ilvl w:val="0"/>
                <w:numId w:val="33"/>
              </w:numPr>
              <w:tabs>
                <w:tab w:val="left" w:pos="74"/>
              </w:tabs>
              <w:spacing w:line="261" w:lineRule="auto"/>
              <w:ind w:right="13"/>
              <w:rPr>
                <w:sz w:val="12"/>
                <w:lang w:val="es-PE"/>
              </w:rPr>
            </w:pPr>
            <w:r w:rsidRPr="00AE360D">
              <w:rPr>
                <w:color w:val="0F0F0F"/>
                <w:sz w:val="12"/>
                <w:lang w:val="es-PE"/>
              </w:rPr>
              <w:t>Tratándose de cantidades iguales o mayores a 10 Kg: 1</w:t>
            </w:r>
            <w:r w:rsidRPr="00AE360D">
              <w:rPr>
                <w:color w:val="0F0F0F"/>
                <w:spacing w:val="-2"/>
                <w:sz w:val="12"/>
                <w:lang w:val="es-PE"/>
              </w:rPr>
              <w:t xml:space="preserve"> </w:t>
            </w:r>
            <w:r w:rsidRPr="00AE360D">
              <w:rPr>
                <w:color w:val="0F0F0F"/>
                <w:sz w:val="12"/>
                <w:lang w:val="es-PE"/>
              </w:rPr>
              <w:t>UIT</w:t>
            </w:r>
          </w:p>
        </w:tc>
      </w:tr>
      <w:tr w:rsidR="00FB48B3" w:rsidTr="00EA7F75">
        <w:trPr>
          <w:trHeight w:hRule="exact" w:val="269"/>
        </w:trPr>
        <w:tc>
          <w:tcPr>
            <w:tcW w:w="384" w:type="dxa"/>
            <w:vMerge/>
          </w:tcPr>
          <w:p w:rsidR="00FB48B3" w:rsidRPr="00AE360D" w:rsidRDefault="00FB48B3" w:rsidP="00EA7F75">
            <w:pPr>
              <w:rPr>
                <w:lang w:val="es-PE"/>
              </w:rPr>
            </w:pPr>
          </w:p>
        </w:tc>
        <w:tc>
          <w:tcPr>
            <w:tcW w:w="1542" w:type="dxa"/>
            <w:vMerge/>
          </w:tcPr>
          <w:p w:rsidR="00FB48B3" w:rsidRPr="00AE360D" w:rsidRDefault="00FB48B3" w:rsidP="00EA7F75">
            <w:pPr>
              <w:rPr>
                <w:lang w:val="es-PE"/>
              </w:rPr>
            </w:pPr>
          </w:p>
        </w:tc>
        <w:tc>
          <w:tcPr>
            <w:tcW w:w="291" w:type="dxa"/>
            <w:vMerge w:val="restart"/>
          </w:tcPr>
          <w:p w:rsidR="00FB48B3" w:rsidRDefault="00FB48B3" w:rsidP="00EA7F75">
            <w:pPr>
              <w:pStyle w:val="TableParagraph"/>
              <w:spacing w:before="63"/>
              <w:rPr>
                <w:sz w:val="12"/>
              </w:rPr>
            </w:pPr>
            <w:r>
              <w:rPr>
                <w:color w:val="0F0F0F"/>
                <w:sz w:val="12"/>
              </w:rPr>
              <w:t>4.5</w:t>
            </w:r>
          </w:p>
        </w:tc>
        <w:tc>
          <w:tcPr>
            <w:tcW w:w="1745" w:type="dxa"/>
            <w:gridSpan w:val="2"/>
            <w:vMerge w:val="restart"/>
          </w:tcPr>
          <w:p w:rsidR="00FB48B3" w:rsidRPr="00AE360D" w:rsidRDefault="00FB48B3" w:rsidP="00EA7F75">
            <w:pPr>
              <w:pStyle w:val="TableParagraph"/>
              <w:spacing w:before="63" w:line="261" w:lineRule="auto"/>
              <w:ind w:right="12" w:hanging="1"/>
              <w:jc w:val="both"/>
              <w:rPr>
                <w:sz w:val="12"/>
                <w:lang w:val="es-PE"/>
              </w:rPr>
            </w:pPr>
            <w:r w:rsidRPr="00AE360D">
              <w:rPr>
                <w:color w:val="0F0F0F"/>
                <w:sz w:val="12"/>
                <w:lang w:val="es-PE"/>
              </w:rPr>
              <w:t>Extraer, procesar, comercializar o transportar recursos  hidrobiológicos  en tallas o pesos menores a los establecidos</w:t>
            </w:r>
          </w:p>
        </w:tc>
        <w:tc>
          <w:tcPr>
            <w:tcW w:w="1702" w:type="dxa"/>
            <w:vMerge w:val="restart"/>
          </w:tcPr>
          <w:p w:rsidR="00FB48B3" w:rsidRDefault="00FB48B3" w:rsidP="00EA7F75">
            <w:pPr>
              <w:pStyle w:val="TableParagraph"/>
              <w:spacing w:before="63"/>
              <w:ind w:right="198"/>
              <w:rPr>
                <w:sz w:val="12"/>
              </w:rPr>
            </w:pPr>
            <w:r>
              <w:rPr>
                <w:color w:val="0F0F0F"/>
                <w:sz w:val="12"/>
              </w:rPr>
              <w:t xml:space="preserve">-  </w:t>
            </w:r>
            <w:proofErr w:type="spellStart"/>
            <w:r>
              <w:rPr>
                <w:color w:val="0F0F0F"/>
                <w:sz w:val="12"/>
              </w:rPr>
              <w:t>Decomiso</w:t>
            </w:r>
            <w:proofErr w:type="spellEnd"/>
          </w:p>
        </w:tc>
        <w:tc>
          <w:tcPr>
            <w:tcW w:w="396" w:type="dxa"/>
            <w:vMerge w:val="restart"/>
          </w:tcPr>
          <w:p w:rsidR="00FB48B3" w:rsidRDefault="00FB48B3" w:rsidP="00EA7F75"/>
        </w:tc>
        <w:tc>
          <w:tcPr>
            <w:tcW w:w="713" w:type="dxa"/>
          </w:tcPr>
          <w:p w:rsidR="00FB48B3" w:rsidRDefault="00FB48B3" w:rsidP="00EA7F75">
            <w:pPr>
              <w:pStyle w:val="TableParagraph"/>
              <w:spacing w:before="63"/>
              <w:rPr>
                <w:b/>
                <w:sz w:val="12"/>
              </w:rPr>
            </w:pPr>
            <w:proofErr w:type="spellStart"/>
            <w:r>
              <w:rPr>
                <w:b/>
                <w:color w:val="0F0F0F"/>
                <w:sz w:val="12"/>
              </w:rPr>
              <w:t>Decomiso</w:t>
            </w:r>
            <w:proofErr w:type="spellEnd"/>
          </w:p>
        </w:tc>
        <w:tc>
          <w:tcPr>
            <w:tcW w:w="1722" w:type="dxa"/>
          </w:tcPr>
          <w:p w:rsidR="00FB48B3" w:rsidRDefault="00FB48B3" w:rsidP="00EA7F75"/>
        </w:tc>
      </w:tr>
      <w:tr w:rsidR="00FB48B3" w:rsidRPr="00DA13EB" w:rsidTr="00EA7F75">
        <w:trPr>
          <w:trHeight w:hRule="exact" w:val="1619"/>
        </w:trPr>
        <w:tc>
          <w:tcPr>
            <w:tcW w:w="384" w:type="dxa"/>
            <w:vMerge/>
          </w:tcPr>
          <w:p w:rsidR="00FB48B3" w:rsidRDefault="00FB48B3" w:rsidP="00EA7F75"/>
        </w:tc>
        <w:tc>
          <w:tcPr>
            <w:tcW w:w="1542" w:type="dxa"/>
            <w:vMerge/>
          </w:tcPr>
          <w:p w:rsidR="00FB48B3" w:rsidRDefault="00FB48B3" w:rsidP="00EA7F75"/>
        </w:tc>
        <w:tc>
          <w:tcPr>
            <w:tcW w:w="291" w:type="dxa"/>
            <w:vMerge/>
          </w:tcPr>
          <w:p w:rsidR="00FB48B3" w:rsidRDefault="00FB48B3" w:rsidP="00EA7F75"/>
        </w:tc>
        <w:tc>
          <w:tcPr>
            <w:tcW w:w="1745" w:type="dxa"/>
            <w:gridSpan w:val="2"/>
            <w:vMerge/>
          </w:tcPr>
          <w:p w:rsidR="00FB48B3" w:rsidRDefault="00FB48B3" w:rsidP="00EA7F75"/>
        </w:tc>
        <w:tc>
          <w:tcPr>
            <w:tcW w:w="1702" w:type="dxa"/>
            <w:vMerge/>
          </w:tcPr>
          <w:p w:rsidR="00FB48B3" w:rsidRDefault="00FB48B3" w:rsidP="00EA7F75"/>
        </w:tc>
        <w:tc>
          <w:tcPr>
            <w:tcW w:w="396" w:type="dxa"/>
            <w:vMerge/>
          </w:tcPr>
          <w:p w:rsidR="00FB48B3" w:rsidRDefault="00FB48B3" w:rsidP="00EA7F75"/>
        </w:tc>
        <w:tc>
          <w:tcPr>
            <w:tcW w:w="713" w:type="dxa"/>
          </w:tcPr>
          <w:p w:rsidR="00FB48B3" w:rsidRDefault="00FB48B3" w:rsidP="00EA7F75">
            <w:pPr>
              <w:pStyle w:val="TableParagraph"/>
              <w:spacing w:before="63"/>
              <w:rPr>
                <w:b/>
                <w:sz w:val="12"/>
              </w:rPr>
            </w:pPr>
            <w:proofErr w:type="spellStart"/>
            <w:r>
              <w:rPr>
                <w:b/>
                <w:color w:val="0F0F0F"/>
                <w:sz w:val="12"/>
              </w:rPr>
              <w:t>Multa</w:t>
            </w:r>
            <w:proofErr w:type="spellEnd"/>
          </w:p>
        </w:tc>
        <w:tc>
          <w:tcPr>
            <w:tcW w:w="1722" w:type="dxa"/>
          </w:tcPr>
          <w:p w:rsidR="00FB48B3" w:rsidRPr="00AE360D" w:rsidRDefault="00FB48B3" w:rsidP="00EA7F75">
            <w:pPr>
              <w:pStyle w:val="TableParagraph"/>
              <w:spacing w:before="63" w:line="261" w:lineRule="auto"/>
              <w:ind w:right="12" w:firstLine="27"/>
              <w:jc w:val="both"/>
              <w:rPr>
                <w:sz w:val="12"/>
                <w:lang w:val="es-PE"/>
              </w:rPr>
            </w:pPr>
            <w:r w:rsidRPr="00AE360D">
              <w:rPr>
                <w:color w:val="0F0F0F"/>
                <w:sz w:val="12"/>
                <w:lang w:val="es-PE"/>
              </w:rPr>
              <w:t>(cantidad de recurso en exceso en t.</w:t>
            </w:r>
            <w:r w:rsidRPr="00AE360D">
              <w:rPr>
                <w:color w:val="0F0F0F"/>
                <w:spacing w:val="-15"/>
                <w:sz w:val="12"/>
                <w:lang w:val="es-PE"/>
              </w:rPr>
              <w:t xml:space="preserve"> </w:t>
            </w:r>
            <w:r w:rsidRPr="00AE360D">
              <w:rPr>
                <w:color w:val="0F0F0F"/>
                <w:sz w:val="12"/>
                <w:lang w:val="es-PE"/>
              </w:rPr>
              <w:t>x factor del recurso) en</w:t>
            </w:r>
            <w:r w:rsidRPr="00AE360D">
              <w:rPr>
                <w:color w:val="0F0F0F"/>
                <w:spacing w:val="-2"/>
                <w:sz w:val="12"/>
                <w:lang w:val="es-PE"/>
              </w:rPr>
              <w:t xml:space="preserve"> </w:t>
            </w:r>
            <w:r w:rsidRPr="00AE360D">
              <w:rPr>
                <w:color w:val="0F0F0F"/>
                <w:sz w:val="12"/>
                <w:lang w:val="es-PE"/>
              </w:rPr>
              <w:t>UIT</w:t>
            </w:r>
          </w:p>
          <w:p w:rsidR="00FB48B3" w:rsidRPr="00AE360D" w:rsidRDefault="00FB48B3" w:rsidP="00EA7F75">
            <w:pPr>
              <w:pStyle w:val="TableParagraph"/>
              <w:ind w:left="0"/>
              <w:rPr>
                <w:rFonts w:ascii="Times New Roman"/>
                <w:sz w:val="13"/>
                <w:lang w:val="es-PE"/>
              </w:rPr>
            </w:pPr>
          </w:p>
          <w:p w:rsidR="00FB48B3" w:rsidRPr="00AE360D" w:rsidRDefault="00FB48B3" w:rsidP="00EA7F75">
            <w:pPr>
              <w:pStyle w:val="TableParagraph"/>
              <w:spacing w:line="261" w:lineRule="auto"/>
              <w:ind w:right="12"/>
              <w:jc w:val="both"/>
              <w:rPr>
                <w:sz w:val="12"/>
                <w:lang w:val="es-PE"/>
              </w:rPr>
            </w:pPr>
            <w:r w:rsidRPr="00AE360D">
              <w:rPr>
                <w:color w:val="0F0F0F"/>
                <w:sz w:val="12"/>
                <w:lang w:val="es-PE"/>
              </w:rPr>
              <w:t>Cuando se trate del recurso</w:t>
            </w:r>
            <w:r w:rsidRPr="00AE360D">
              <w:rPr>
                <w:color w:val="0F0F0F"/>
                <w:spacing w:val="-11"/>
                <w:sz w:val="12"/>
                <w:lang w:val="es-PE"/>
              </w:rPr>
              <w:t xml:space="preserve"> </w:t>
            </w:r>
            <w:r w:rsidRPr="00AE360D">
              <w:rPr>
                <w:color w:val="0F0F0F"/>
                <w:sz w:val="12"/>
                <w:lang w:val="es-PE"/>
              </w:rPr>
              <w:t>anchoveta con destino al consumo humano indirecto, y se cometa la infracción  por primera vez en cada temporada</w:t>
            </w:r>
            <w:r w:rsidRPr="00AE360D">
              <w:rPr>
                <w:color w:val="0F0F0F"/>
                <w:spacing w:val="-13"/>
                <w:sz w:val="12"/>
                <w:lang w:val="es-PE"/>
              </w:rPr>
              <w:t xml:space="preserve"> </w:t>
            </w:r>
            <w:r w:rsidRPr="00AE360D">
              <w:rPr>
                <w:color w:val="0F0F0F"/>
                <w:sz w:val="12"/>
                <w:lang w:val="es-PE"/>
              </w:rPr>
              <w:t>de pesca, se</w:t>
            </w:r>
            <w:r w:rsidRPr="00AE360D">
              <w:rPr>
                <w:color w:val="0F0F0F"/>
                <w:spacing w:val="-1"/>
                <w:sz w:val="12"/>
                <w:lang w:val="es-PE"/>
              </w:rPr>
              <w:t xml:space="preserve"> </w:t>
            </w:r>
            <w:r w:rsidRPr="00AE360D">
              <w:rPr>
                <w:color w:val="0F0F0F"/>
                <w:sz w:val="12"/>
                <w:lang w:val="es-PE"/>
              </w:rPr>
              <w:t>aplica:</w:t>
            </w:r>
          </w:p>
          <w:p w:rsidR="00FB48B3" w:rsidRPr="00AE360D" w:rsidRDefault="00FB48B3" w:rsidP="00EA7F75">
            <w:pPr>
              <w:pStyle w:val="TableParagraph"/>
              <w:spacing w:line="261" w:lineRule="auto"/>
              <w:ind w:right="12" w:firstLine="27"/>
              <w:jc w:val="both"/>
              <w:rPr>
                <w:sz w:val="12"/>
                <w:lang w:val="es-PE"/>
              </w:rPr>
            </w:pPr>
            <w:r w:rsidRPr="00AE360D">
              <w:rPr>
                <w:color w:val="0F0F0F"/>
                <w:sz w:val="12"/>
                <w:lang w:val="es-PE"/>
              </w:rPr>
              <w:t>0.5 x (cantidad de recurso en t. x factor del recurso) en UIT</w:t>
            </w:r>
          </w:p>
        </w:tc>
      </w:tr>
    </w:tbl>
    <w:p w:rsidR="001C4CF2" w:rsidRDefault="001C4CF2" w:rsidP="001C4CF2">
      <w:pPr>
        <w:spacing w:line="261" w:lineRule="auto"/>
        <w:rPr>
          <w:sz w:val="18"/>
          <w:szCs w:val="18"/>
        </w:rPr>
      </w:pPr>
    </w:p>
    <w:p w:rsidR="004117F0" w:rsidRPr="004117F0" w:rsidRDefault="004117F0" w:rsidP="004117F0">
      <w:pPr>
        <w:autoSpaceDE w:val="0"/>
        <w:autoSpaceDN w:val="0"/>
        <w:adjustRightInd w:val="0"/>
        <w:spacing w:after="0" w:line="240" w:lineRule="auto"/>
        <w:jc w:val="center"/>
        <w:rPr>
          <w:rFonts w:ascii="Arial" w:hAnsi="Arial" w:cs="Arial"/>
          <w:b/>
          <w:bCs/>
          <w:sz w:val="16"/>
          <w:szCs w:val="16"/>
          <w:vertAlign w:val="superscript"/>
        </w:rPr>
      </w:pPr>
      <w:r w:rsidRPr="001C4CF2">
        <w:rPr>
          <w:rFonts w:ascii="Arial" w:hAnsi="Arial" w:cs="Arial"/>
          <w:b/>
          <w:bCs/>
          <w:sz w:val="16"/>
          <w:szCs w:val="16"/>
        </w:rPr>
        <w:t>Tipificaciones de infracciones y escalas de sanciones aplicables por los Gobiernos Regionales según competencias asumidas</w:t>
      </w:r>
      <w:r w:rsidRPr="001C4CF2">
        <w:rPr>
          <w:rStyle w:val="Refdenotaalpie"/>
          <w:rFonts w:ascii="Arial" w:hAnsi="Arial" w:cs="Arial"/>
          <w:b/>
          <w:bCs/>
          <w:sz w:val="16"/>
          <w:szCs w:val="16"/>
        </w:rPr>
        <w:footnoteReference w:id="3"/>
      </w:r>
    </w:p>
    <w:p w:rsidR="004117F0" w:rsidRDefault="004117F0" w:rsidP="004117F0">
      <w:pPr>
        <w:autoSpaceDE w:val="0"/>
        <w:autoSpaceDN w:val="0"/>
        <w:adjustRightInd w:val="0"/>
        <w:spacing w:after="0" w:line="240" w:lineRule="auto"/>
        <w:rPr>
          <w:rFonts w:ascii="Arial" w:hAnsi="Arial" w:cs="Arial"/>
          <w:b/>
          <w:bCs/>
          <w:sz w:val="16"/>
          <w:szCs w:val="16"/>
        </w:rPr>
      </w:pPr>
    </w:p>
    <w:p w:rsidR="00F316FF" w:rsidRPr="004117F0" w:rsidRDefault="004117F0" w:rsidP="00281E6C">
      <w:pPr>
        <w:pStyle w:val="Prrafodelista"/>
        <w:numPr>
          <w:ilvl w:val="0"/>
          <w:numId w:val="26"/>
        </w:numPr>
        <w:autoSpaceDE w:val="0"/>
        <w:autoSpaceDN w:val="0"/>
        <w:adjustRightInd w:val="0"/>
        <w:spacing w:after="0" w:line="240" w:lineRule="auto"/>
        <w:ind w:left="284" w:hanging="207"/>
        <w:rPr>
          <w:rFonts w:ascii="Arial" w:hAnsi="Arial" w:cs="Arial"/>
          <w:b/>
          <w:bCs/>
          <w:sz w:val="16"/>
          <w:szCs w:val="16"/>
        </w:rPr>
      </w:pPr>
      <w:r w:rsidRPr="004117F0">
        <w:rPr>
          <w:rFonts w:ascii="Arial" w:hAnsi="Arial" w:cs="Arial"/>
          <w:b/>
          <w:bCs/>
          <w:sz w:val="16"/>
          <w:szCs w:val="16"/>
        </w:rPr>
        <w:t>Tipificación de infracciones y escala de sanciones aplicable a la pequeña minería y minería artesanal, aprobada por Decreto Legislativo N° 1101</w:t>
      </w:r>
    </w:p>
    <w:p w:rsidR="00F316FF" w:rsidRPr="00DA13EB" w:rsidRDefault="004117F0" w:rsidP="00F316FF">
      <w:pPr>
        <w:pStyle w:val="Textoindependiente"/>
        <w:spacing w:line="25" w:lineRule="exact"/>
        <w:ind w:left="126" w:firstLine="0"/>
        <w:jc w:val="left"/>
        <w:rPr>
          <w:rFonts w:ascii="Times New Roman"/>
          <w:sz w:val="2"/>
          <w:lang w:val="es-PE"/>
        </w:rPr>
      </w:pPr>
      <w:r>
        <w:rPr>
          <w:rFonts w:ascii="Times New Roman"/>
          <w:sz w:val="2"/>
          <w:lang w:val="es-PE"/>
        </w:rPr>
        <w:br w:type="textWrapping" w:clear="all"/>
      </w:r>
    </w:p>
    <w:tbl>
      <w:tblPr>
        <w:tblStyle w:val="Tablaconcuadrcula"/>
        <w:tblpPr w:leftFromText="141" w:rightFromText="141" w:vertAnchor="text" w:horzAnchor="margin" w:tblpY="47"/>
        <w:tblW w:w="9634" w:type="dxa"/>
        <w:tblLook w:val="04A0" w:firstRow="1" w:lastRow="0" w:firstColumn="1" w:lastColumn="0" w:noHBand="0" w:noVBand="1"/>
      </w:tblPr>
      <w:tblGrid>
        <w:gridCol w:w="1046"/>
        <w:gridCol w:w="2635"/>
        <w:gridCol w:w="1276"/>
        <w:gridCol w:w="1134"/>
        <w:gridCol w:w="1132"/>
        <w:gridCol w:w="1300"/>
        <w:gridCol w:w="1111"/>
      </w:tblGrid>
      <w:tr w:rsidR="004117F0" w:rsidTr="00C848F2">
        <w:tc>
          <w:tcPr>
            <w:tcW w:w="1046" w:type="dxa"/>
            <w:vMerge w:val="restart"/>
            <w:vAlign w:val="center"/>
          </w:tcPr>
          <w:p w:rsidR="004117F0" w:rsidRPr="004117F0" w:rsidRDefault="004117F0" w:rsidP="004117F0">
            <w:pPr>
              <w:jc w:val="center"/>
              <w:rPr>
                <w:rFonts w:ascii="Arial" w:hAnsi="Arial" w:cs="Arial"/>
                <w:b/>
                <w:sz w:val="18"/>
                <w:szCs w:val="18"/>
              </w:rPr>
            </w:pPr>
            <w:r w:rsidRPr="004117F0">
              <w:rPr>
                <w:rFonts w:ascii="Arial" w:hAnsi="Arial" w:cs="Arial"/>
                <w:b/>
                <w:sz w:val="18"/>
                <w:szCs w:val="18"/>
              </w:rPr>
              <w:t>N°</w:t>
            </w:r>
          </w:p>
        </w:tc>
        <w:tc>
          <w:tcPr>
            <w:tcW w:w="2635" w:type="dxa"/>
            <w:vMerge w:val="restart"/>
            <w:vAlign w:val="center"/>
          </w:tcPr>
          <w:p w:rsidR="004117F0" w:rsidRPr="004117F0" w:rsidRDefault="004117F0" w:rsidP="004117F0">
            <w:pPr>
              <w:jc w:val="center"/>
              <w:rPr>
                <w:rFonts w:ascii="Arial" w:hAnsi="Arial" w:cs="Arial"/>
                <w:b/>
                <w:sz w:val="18"/>
                <w:szCs w:val="18"/>
              </w:rPr>
            </w:pPr>
            <w:r w:rsidRPr="004117F0">
              <w:rPr>
                <w:rFonts w:ascii="Arial" w:hAnsi="Arial" w:cs="Arial"/>
                <w:b/>
                <w:bCs/>
                <w:sz w:val="18"/>
                <w:szCs w:val="18"/>
              </w:rPr>
              <w:t>INFRACCIONES</w:t>
            </w:r>
          </w:p>
        </w:tc>
        <w:tc>
          <w:tcPr>
            <w:tcW w:w="1276" w:type="dxa"/>
            <w:vMerge w:val="restart"/>
            <w:vAlign w:val="center"/>
          </w:tcPr>
          <w:p w:rsidR="004117F0" w:rsidRPr="004117F0" w:rsidRDefault="004117F0" w:rsidP="004117F0">
            <w:pPr>
              <w:jc w:val="center"/>
              <w:rPr>
                <w:rFonts w:ascii="Arial" w:hAnsi="Arial" w:cs="Arial"/>
                <w:b/>
                <w:sz w:val="18"/>
                <w:szCs w:val="18"/>
              </w:rPr>
            </w:pPr>
            <w:r w:rsidRPr="004117F0">
              <w:rPr>
                <w:rFonts w:ascii="Arial" w:hAnsi="Arial" w:cs="Arial"/>
                <w:b/>
                <w:sz w:val="18"/>
                <w:szCs w:val="18"/>
              </w:rPr>
              <w:t>CLASE DE SANCIÓN</w:t>
            </w:r>
          </w:p>
        </w:tc>
        <w:tc>
          <w:tcPr>
            <w:tcW w:w="2266" w:type="dxa"/>
            <w:gridSpan w:val="2"/>
            <w:vAlign w:val="center"/>
          </w:tcPr>
          <w:p w:rsidR="004117F0" w:rsidRPr="004117F0" w:rsidRDefault="004117F0" w:rsidP="004117F0">
            <w:pPr>
              <w:jc w:val="center"/>
              <w:rPr>
                <w:rFonts w:ascii="Arial" w:hAnsi="Arial" w:cs="Arial"/>
                <w:b/>
                <w:sz w:val="18"/>
                <w:szCs w:val="18"/>
              </w:rPr>
            </w:pPr>
            <w:r>
              <w:rPr>
                <w:rFonts w:ascii="Arial" w:hAnsi="Arial" w:cs="Arial"/>
                <w:b/>
                <w:sz w:val="18"/>
                <w:szCs w:val="18"/>
              </w:rPr>
              <w:t>PEQUEÑA MINERÍA</w:t>
            </w:r>
          </w:p>
        </w:tc>
        <w:tc>
          <w:tcPr>
            <w:tcW w:w="2411" w:type="dxa"/>
            <w:gridSpan w:val="2"/>
            <w:vAlign w:val="center"/>
          </w:tcPr>
          <w:p w:rsidR="004117F0" w:rsidRPr="004117F0" w:rsidRDefault="004117F0" w:rsidP="004117F0">
            <w:pPr>
              <w:jc w:val="center"/>
              <w:rPr>
                <w:rFonts w:ascii="Arial" w:hAnsi="Arial" w:cs="Arial"/>
                <w:b/>
                <w:sz w:val="18"/>
                <w:szCs w:val="18"/>
              </w:rPr>
            </w:pPr>
            <w:r>
              <w:rPr>
                <w:rFonts w:ascii="Arial" w:hAnsi="Arial" w:cs="Arial"/>
                <w:b/>
                <w:sz w:val="18"/>
                <w:szCs w:val="18"/>
              </w:rPr>
              <w:t>MINERÍA ARTESANAL</w:t>
            </w:r>
          </w:p>
        </w:tc>
      </w:tr>
      <w:tr w:rsidR="004117F0" w:rsidTr="00C848F2">
        <w:tc>
          <w:tcPr>
            <w:tcW w:w="1046" w:type="dxa"/>
            <w:vMerge/>
            <w:vAlign w:val="center"/>
          </w:tcPr>
          <w:p w:rsidR="004117F0" w:rsidRPr="004117F0" w:rsidRDefault="004117F0" w:rsidP="004117F0">
            <w:pPr>
              <w:jc w:val="center"/>
              <w:rPr>
                <w:rFonts w:ascii="Arial" w:hAnsi="Arial" w:cs="Arial"/>
                <w:b/>
                <w:sz w:val="18"/>
                <w:szCs w:val="18"/>
              </w:rPr>
            </w:pPr>
          </w:p>
        </w:tc>
        <w:tc>
          <w:tcPr>
            <w:tcW w:w="2635" w:type="dxa"/>
            <w:vMerge/>
            <w:vAlign w:val="center"/>
          </w:tcPr>
          <w:p w:rsidR="004117F0" w:rsidRPr="004117F0" w:rsidRDefault="004117F0" w:rsidP="004117F0">
            <w:pPr>
              <w:jc w:val="center"/>
              <w:rPr>
                <w:rFonts w:ascii="Arial" w:hAnsi="Arial" w:cs="Arial"/>
                <w:b/>
                <w:sz w:val="18"/>
                <w:szCs w:val="18"/>
              </w:rPr>
            </w:pPr>
          </w:p>
        </w:tc>
        <w:tc>
          <w:tcPr>
            <w:tcW w:w="1276" w:type="dxa"/>
            <w:vMerge/>
            <w:vAlign w:val="center"/>
          </w:tcPr>
          <w:p w:rsidR="004117F0" w:rsidRPr="004117F0" w:rsidRDefault="004117F0" w:rsidP="004117F0">
            <w:pPr>
              <w:jc w:val="center"/>
              <w:rPr>
                <w:rFonts w:ascii="Arial" w:hAnsi="Arial" w:cs="Arial"/>
                <w:b/>
                <w:sz w:val="18"/>
                <w:szCs w:val="18"/>
              </w:rPr>
            </w:pPr>
          </w:p>
        </w:tc>
        <w:tc>
          <w:tcPr>
            <w:tcW w:w="1134" w:type="dxa"/>
            <w:vAlign w:val="center"/>
          </w:tcPr>
          <w:p w:rsidR="004117F0" w:rsidRDefault="004117F0" w:rsidP="004117F0">
            <w:pPr>
              <w:jc w:val="center"/>
              <w:rPr>
                <w:rFonts w:ascii="Arial" w:hAnsi="Arial" w:cs="Arial"/>
                <w:b/>
                <w:sz w:val="18"/>
                <w:szCs w:val="18"/>
              </w:rPr>
            </w:pPr>
            <w:r>
              <w:rPr>
                <w:rFonts w:ascii="Arial" w:hAnsi="Arial" w:cs="Arial"/>
                <w:b/>
                <w:sz w:val="18"/>
                <w:szCs w:val="18"/>
              </w:rPr>
              <w:t>UIT</w:t>
            </w:r>
          </w:p>
          <w:p w:rsidR="004117F0" w:rsidRPr="004117F0" w:rsidRDefault="004117F0" w:rsidP="004117F0">
            <w:pPr>
              <w:jc w:val="center"/>
              <w:rPr>
                <w:rFonts w:ascii="Arial" w:hAnsi="Arial" w:cs="Arial"/>
                <w:b/>
                <w:sz w:val="18"/>
                <w:szCs w:val="18"/>
              </w:rPr>
            </w:pPr>
            <w:r>
              <w:rPr>
                <w:rFonts w:ascii="Arial" w:hAnsi="Arial" w:cs="Arial"/>
                <w:b/>
                <w:sz w:val="18"/>
                <w:szCs w:val="18"/>
              </w:rPr>
              <w:t>MÍNIMO</w:t>
            </w:r>
          </w:p>
        </w:tc>
        <w:tc>
          <w:tcPr>
            <w:tcW w:w="1132" w:type="dxa"/>
            <w:vAlign w:val="center"/>
          </w:tcPr>
          <w:p w:rsidR="004117F0" w:rsidRDefault="004117F0" w:rsidP="004117F0">
            <w:pPr>
              <w:jc w:val="center"/>
              <w:rPr>
                <w:rFonts w:ascii="Arial" w:hAnsi="Arial" w:cs="Arial"/>
                <w:b/>
                <w:sz w:val="18"/>
                <w:szCs w:val="18"/>
              </w:rPr>
            </w:pPr>
            <w:r>
              <w:rPr>
                <w:rFonts w:ascii="Arial" w:hAnsi="Arial" w:cs="Arial"/>
                <w:b/>
                <w:sz w:val="18"/>
                <w:szCs w:val="18"/>
              </w:rPr>
              <w:t>UIT</w:t>
            </w:r>
          </w:p>
          <w:p w:rsidR="004117F0" w:rsidRPr="004117F0" w:rsidRDefault="004117F0" w:rsidP="004117F0">
            <w:pPr>
              <w:jc w:val="center"/>
              <w:rPr>
                <w:rFonts w:ascii="Arial" w:hAnsi="Arial" w:cs="Arial"/>
                <w:b/>
                <w:sz w:val="18"/>
                <w:szCs w:val="18"/>
              </w:rPr>
            </w:pPr>
            <w:r>
              <w:rPr>
                <w:rFonts w:ascii="Arial" w:hAnsi="Arial" w:cs="Arial"/>
                <w:b/>
                <w:sz w:val="18"/>
                <w:szCs w:val="18"/>
              </w:rPr>
              <w:t>MÁXIMO</w:t>
            </w:r>
          </w:p>
        </w:tc>
        <w:tc>
          <w:tcPr>
            <w:tcW w:w="1300" w:type="dxa"/>
            <w:vAlign w:val="center"/>
          </w:tcPr>
          <w:p w:rsidR="004117F0" w:rsidRDefault="004117F0" w:rsidP="004117F0">
            <w:pPr>
              <w:jc w:val="center"/>
              <w:rPr>
                <w:rFonts w:ascii="Arial" w:hAnsi="Arial" w:cs="Arial"/>
                <w:b/>
                <w:sz w:val="18"/>
                <w:szCs w:val="18"/>
              </w:rPr>
            </w:pPr>
            <w:r>
              <w:rPr>
                <w:rFonts w:ascii="Arial" w:hAnsi="Arial" w:cs="Arial"/>
                <w:b/>
                <w:sz w:val="18"/>
                <w:szCs w:val="18"/>
              </w:rPr>
              <w:t>UIT</w:t>
            </w:r>
          </w:p>
          <w:p w:rsidR="004117F0" w:rsidRPr="004117F0" w:rsidRDefault="004117F0" w:rsidP="004117F0">
            <w:pPr>
              <w:jc w:val="center"/>
              <w:rPr>
                <w:rFonts w:ascii="Arial" w:hAnsi="Arial" w:cs="Arial"/>
                <w:b/>
                <w:sz w:val="18"/>
                <w:szCs w:val="18"/>
              </w:rPr>
            </w:pPr>
            <w:r>
              <w:rPr>
                <w:rFonts w:ascii="Arial" w:hAnsi="Arial" w:cs="Arial"/>
                <w:b/>
                <w:sz w:val="18"/>
                <w:szCs w:val="18"/>
              </w:rPr>
              <w:t>MÍNIMO</w:t>
            </w:r>
          </w:p>
        </w:tc>
        <w:tc>
          <w:tcPr>
            <w:tcW w:w="1111" w:type="dxa"/>
            <w:vAlign w:val="center"/>
          </w:tcPr>
          <w:p w:rsidR="004117F0" w:rsidRDefault="004117F0" w:rsidP="004117F0">
            <w:pPr>
              <w:jc w:val="center"/>
              <w:rPr>
                <w:rFonts w:ascii="Arial" w:hAnsi="Arial" w:cs="Arial"/>
                <w:b/>
                <w:sz w:val="18"/>
                <w:szCs w:val="18"/>
              </w:rPr>
            </w:pPr>
            <w:r>
              <w:rPr>
                <w:rFonts w:ascii="Arial" w:hAnsi="Arial" w:cs="Arial"/>
                <w:b/>
                <w:sz w:val="18"/>
                <w:szCs w:val="18"/>
              </w:rPr>
              <w:t>UIT</w:t>
            </w:r>
          </w:p>
          <w:p w:rsidR="004117F0" w:rsidRPr="004117F0" w:rsidRDefault="004117F0" w:rsidP="004117F0">
            <w:pPr>
              <w:jc w:val="center"/>
              <w:rPr>
                <w:rFonts w:ascii="Arial" w:hAnsi="Arial" w:cs="Arial"/>
                <w:b/>
                <w:sz w:val="18"/>
                <w:szCs w:val="18"/>
              </w:rPr>
            </w:pPr>
            <w:r>
              <w:rPr>
                <w:rFonts w:ascii="Arial" w:hAnsi="Arial" w:cs="Arial"/>
                <w:b/>
                <w:sz w:val="18"/>
                <w:szCs w:val="18"/>
              </w:rPr>
              <w:t>MÁXIMO</w:t>
            </w:r>
          </w:p>
        </w:tc>
      </w:tr>
      <w:tr w:rsidR="004117F0" w:rsidTr="00C848F2">
        <w:tc>
          <w:tcPr>
            <w:tcW w:w="9634" w:type="dxa"/>
            <w:gridSpan w:val="7"/>
            <w:vAlign w:val="center"/>
          </w:tcPr>
          <w:p w:rsidR="004117F0" w:rsidRPr="004117F0" w:rsidRDefault="004117F0" w:rsidP="004117F0">
            <w:pPr>
              <w:rPr>
                <w:rFonts w:ascii="Arial" w:hAnsi="Arial" w:cs="Arial"/>
                <w:b/>
                <w:sz w:val="18"/>
                <w:szCs w:val="18"/>
              </w:rPr>
            </w:pPr>
            <w:r>
              <w:rPr>
                <w:rFonts w:ascii="Arial" w:hAnsi="Arial" w:cs="Arial"/>
                <w:b/>
                <w:sz w:val="18"/>
                <w:szCs w:val="18"/>
              </w:rPr>
              <w:t>Tipos infractores y escala de sanciones establecidos en el Artículo 7° del Decreto Legislativo N° 1101</w:t>
            </w:r>
          </w:p>
        </w:tc>
      </w:tr>
      <w:tr w:rsidR="004117F0" w:rsidTr="00C848F2">
        <w:tc>
          <w:tcPr>
            <w:tcW w:w="1046" w:type="dxa"/>
            <w:vAlign w:val="center"/>
          </w:tcPr>
          <w:p w:rsidR="004117F0" w:rsidRPr="004117F0" w:rsidRDefault="004117F0" w:rsidP="004117F0">
            <w:pPr>
              <w:jc w:val="center"/>
              <w:rPr>
                <w:rFonts w:ascii="Arial" w:hAnsi="Arial" w:cs="Arial"/>
                <w:sz w:val="18"/>
                <w:szCs w:val="18"/>
              </w:rPr>
            </w:pPr>
            <w:r>
              <w:rPr>
                <w:rFonts w:ascii="Arial" w:hAnsi="Arial" w:cs="Arial"/>
                <w:sz w:val="18"/>
                <w:szCs w:val="18"/>
              </w:rPr>
              <w:t>7.2</w:t>
            </w:r>
          </w:p>
        </w:tc>
        <w:tc>
          <w:tcPr>
            <w:tcW w:w="2635" w:type="dxa"/>
          </w:tcPr>
          <w:p w:rsidR="004117F0" w:rsidRDefault="004117F0" w:rsidP="004117F0">
            <w:pPr>
              <w:autoSpaceDE w:val="0"/>
              <w:autoSpaceDN w:val="0"/>
              <w:adjustRightInd w:val="0"/>
              <w:jc w:val="both"/>
              <w:rPr>
                <w:rFonts w:ascii="Arial" w:hAnsi="Arial" w:cs="Arial"/>
                <w:sz w:val="16"/>
                <w:szCs w:val="16"/>
              </w:rPr>
            </w:pPr>
            <w:r>
              <w:rPr>
                <w:rFonts w:ascii="Arial" w:hAnsi="Arial" w:cs="Arial"/>
                <w:sz w:val="16"/>
                <w:szCs w:val="16"/>
              </w:rPr>
              <w:t>Realizar actividades sin contar previamente con la</w:t>
            </w:r>
          </w:p>
          <w:p w:rsidR="004117F0" w:rsidRDefault="004117F0" w:rsidP="004117F0">
            <w:pPr>
              <w:autoSpaceDE w:val="0"/>
              <w:autoSpaceDN w:val="0"/>
              <w:adjustRightInd w:val="0"/>
              <w:jc w:val="both"/>
              <w:rPr>
                <w:rFonts w:ascii="Arial" w:hAnsi="Arial" w:cs="Arial"/>
                <w:sz w:val="16"/>
                <w:szCs w:val="16"/>
              </w:rPr>
            </w:pPr>
            <w:r>
              <w:rPr>
                <w:rFonts w:ascii="Arial" w:hAnsi="Arial" w:cs="Arial"/>
                <w:sz w:val="16"/>
                <w:szCs w:val="16"/>
              </w:rPr>
              <w:t>certificación ambiental correspondiente (resolución</w:t>
            </w:r>
          </w:p>
          <w:p w:rsidR="004117F0" w:rsidRDefault="004117F0" w:rsidP="004117F0">
            <w:pPr>
              <w:autoSpaceDE w:val="0"/>
              <w:autoSpaceDN w:val="0"/>
              <w:adjustRightInd w:val="0"/>
              <w:jc w:val="both"/>
              <w:rPr>
                <w:rFonts w:ascii="Arial" w:hAnsi="Arial" w:cs="Arial"/>
                <w:sz w:val="16"/>
                <w:szCs w:val="16"/>
              </w:rPr>
            </w:pPr>
            <w:r>
              <w:rPr>
                <w:rFonts w:ascii="Arial" w:hAnsi="Arial" w:cs="Arial"/>
                <w:sz w:val="16"/>
                <w:szCs w:val="16"/>
              </w:rPr>
              <w:t>aprobatoria del instrumento de gestión ambiental</w:t>
            </w:r>
          </w:p>
          <w:p w:rsidR="004117F0" w:rsidRPr="004117F0" w:rsidRDefault="004117F0" w:rsidP="004117F0">
            <w:pPr>
              <w:jc w:val="both"/>
              <w:rPr>
                <w:rFonts w:ascii="Arial" w:hAnsi="Arial" w:cs="Arial"/>
                <w:sz w:val="18"/>
                <w:szCs w:val="18"/>
              </w:rPr>
            </w:pPr>
            <w:r>
              <w:rPr>
                <w:rFonts w:ascii="Arial" w:hAnsi="Arial" w:cs="Arial"/>
                <w:sz w:val="16"/>
                <w:szCs w:val="16"/>
              </w:rPr>
              <w:lastRenderedPageBreak/>
              <w:t>aplicable)</w:t>
            </w:r>
          </w:p>
        </w:tc>
        <w:tc>
          <w:tcPr>
            <w:tcW w:w="1276" w:type="dxa"/>
            <w:vAlign w:val="center"/>
          </w:tcPr>
          <w:p w:rsidR="004117F0" w:rsidRPr="004117F0" w:rsidRDefault="004117F0" w:rsidP="004117F0">
            <w:pPr>
              <w:jc w:val="center"/>
              <w:rPr>
                <w:rFonts w:ascii="Arial" w:hAnsi="Arial" w:cs="Arial"/>
                <w:sz w:val="18"/>
                <w:szCs w:val="18"/>
              </w:rPr>
            </w:pPr>
            <w:r>
              <w:rPr>
                <w:rFonts w:ascii="Arial" w:hAnsi="Arial" w:cs="Arial"/>
                <w:sz w:val="18"/>
                <w:szCs w:val="18"/>
              </w:rPr>
              <w:lastRenderedPageBreak/>
              <w:t>Muy grave</w:t>
            </w:r>
          </w:p>
        </w:tc>
        <w:tc>
          <w:tcPr>
            <w:tcW w:w="1134" w:type="dxa"/>
            <w:vAlign w:val="center"/>
          </w:tcPr>
          <w:p w:rsidR="004117F0" w:rsidRPr="004117F0" w:rsidRDefault="004117F0" w:rsidP="004117F0">
            <w:pPr>
              <w:jc w:val="center"/>
              <w:rPr>
                <w:rFonts w:ascii="Arial" w:hAnsi="Arial" w:cs="Arial"/>
                <w:sz w:val="18"/>
                <w:szCs w:val="18"/>
              </w:rPr>
            </w:pPr>
            <w:r>
              <w:rPr>
                <w:rFonts w:ascii="Arial" w:hAnsi="Arial" w:cs="Arial"/>
                <w:sz w:val="18"/>
                <w:szCs w:val="18"/>
              </w:rPr>
              <w:t>10</w:t>
            </w:r>
          </w:p>
        </w:tc>
        <w:tc>
          <w:tcPr>
            <w:tcW w:w="1132" w:type="dxa"/>
            <w:vAlign w:val="center"/>
          </w:tcPr>
          <w:p w:rsidR="004117F0" w:rsidRPr="004117F0" w:rsidRDefault="004117F0" w:rsidP="004117F0">
            <w:pPr>
              <w:jc w:val="center"/>
              <w:rPr>
                <w:rFonts w:ascii="Arial" w:hAnsi="Arial" w:cs="Arial"/>
                <w:sz w:val="18"/>
                <w:szCs w:val="18"/>
              </w:rPr>
            </w:pPr>
            <w:r>
              <w:rPr>
                <w:rFonts w:ascii="Arial" w:hAnsi="Arial" w:cs="Arial"/>
                <w:sz w:val="18"/>
                <w:szCs w:val="18"/>
              </w:rPr>
              <w:t>40</w:t>
            </w:r>
          </w:p>
        </w:tc>
        <w:tc>
          <w:tcPr>
            <w:tcW w:w="1300" w:type="dxa"/>
            <w:vAlign w:val="center"/>
          </w:tcPr>
          <w:p w:rsidR="004117F0" w:rsidRPr="004117F0" w:rsidRDefault="004117F0" w:rsidP="004117F0">
            <w:pPr>
              <w:jc w:val="center"/>
              <w:rPr>
                <w:rFonts w:ascii="Arial" w:hAnsi="Arial" w:cs="Arial"/>
                <w:sz w:val="18"/>
                <w:szCs w:val="18"/>
              </w:rPr>
            </w:pPr>
            <w:r>
              <w:rPr>
                <w:rFonts w:ascii="Arial" w:hAnsi="Arial" w:cs="Arial"/>
                <w:sz w:val="18"/>
                <w:szCs w:val="18"/>
              </w:rPr>
              <w:t>5</w:t>
            </w:r>
          </w:p>
        </w:tc>
        <w:tc>
          <w:tcPr>
            <w:tcW w:w="1111" w:type="dxa"/>
            <w:vAlign w:val="center"/>
          </w:tcPr>
          <w:p w:rsidR="004117F0" w:rsidRPr="004117F0" w:rsidRDefault="004117F0" w:rsidP="004117F0">
            <w:pPr>
              <w:jc w:val="center"/>
              <w:rPr>
                <w:rFonts w:ascii="Arial" w:hAnsi="Arial" w:cs="Arial"/>
                <w:sz w:val="18"/>
                <w:szCs w:val="18"/>
              </w:rPr>
            </w:pPr>
            <w:r>
              <w:rPr>
                <w:rFonts w:ascii="Arial" w:hAnsi="Arial" w:cs="Arial"/>
                <w:sz w:val="18"/>
                <w:szCs w:val="18"/>
              </w:rPr>
              <w:t>25</w:t>
            </w:r>
          </w:p>
        </w:tc>
      </w:tr>
      <w:tr w:rsidR="004117F0" w:rsidTr="00C848F2">
        <w:tc>
          <w:tcPr>
            <w:tcW w:w="1046" w:type="dxa"/>
            <w:vAlign w:val="center"/>
          </w:tcPr>
          <w:p w:rsidR="004117F0" w:rsidRDefault="004117F0" w:rsidP="004117F0">
            <w:pPr>
              <w:jc w:val="center"/>
              <w:rPr>
                <w:rFonts w:ascii="Arial" w:hAnsi="Arial" w:cs="Arial"/>
                <w:sz w:val="18"/>
                <w:szCs w:val="18"/>
              </w:rPr>
            </w:pPr>
            <w:r>
              <w:rPr>
                <w:rFonts w:ascii="Arial" w:hAnsi="Arial" w:cs="Arial"/>
                <w:sz w:val="18"/>
                <w:szCs w:val="18"/>
              </w:rPr>
              <w:lastRenderedPageBreak/>
              <w:t>7.2</w:t>
            </w:r>
          </w:p>
        </w:tc>
        <w:tc>
          <w:tcPr>
            <w:tcW w:w="2635" w:type="dxa"/>
          </w:tcPr>
          <w:p w:rsidR="004117F0" w:rsidRDefault="004117F0" w:rsidP="004117F0">
            <w:pPr>
              <w:autoSpaceDE w:val="0"/>
              <w:autoSpaceDN w:val="0"/>
              <w:adjustRightInd w:val="0"/>
              <w:rPr>
                <w:rFonts w:ascii="Arial" w:hAnsi="Arial" w:cs="Arial"/>
                <w:sz w:val="16"/>
                <w:szCs w:val="16"/>
              </w:rPr>
            </w:pPr>
            <w:r>
              <w:rPr>
                <w:rFonts w:ascii="Arial" w:hAnsi="Arial" w:cs="Arial"/>
                <w:sz w:val="16"/>
                <w:szCs w:val="16"/>
              </w:rPr>
              <w:t>Incumplir con lo establecido en el instrumento de gestión ambiental aprobado, en tanto dicho incumplimiento no se encuentre tipificado en otra disposición.</w:t>
            </w:r>
          </w:p>
        </w:tc>
        <w:tc>
          <w:tcPr>
            <w:tcW w:w="1276" w:type="dxa"/>
            <w:vAlign w:val="center"/>
          </w:tcPr>
          <w:p w:rsidR="004117F0" w:rsidRDefault="004117F0" w:rsidP="004117F0">
            <w:pPr>
              <w:jc w:val="center"/>
              <w:rPr>
                <w:rFonts w:ascii="Arial" w:hAnsi="Arial" w:cs="Arial"/>
                <w:sz w:val="18"/>
                <w:szCs w:val="18"/>
              </w:rPr>
            </w:pPr>
            <w:r>
              <w:rPr>
                <w:rFonts w:ascii="Arial" w:hAnsi="Arial" w:cs="Arial"/>
                <w:sz w:val="18"/>
                <w:szCs w:val="18"/>
              </w:rPr>
              <w:t>Grave</w:t>
            </w:r>
          </w:p>
        </w:tc>
        <w:tc>
          <w:tcPr>
            <w:tcW w:w="1134" w:type="dxa"/>
            <w:vAlign w:val="center"/>
          </w:tcPr>
          <w:p w:rsidR="004117F0" w:rsidRDefault="004117F0" w:rsidP="004117F0">
            <w:pPr>
              <w:jc w:val="center"/>
              <w:rPr>
                <w:rFonts w:ascii="Arial" w:hAnsi="Arial" w:cs="Arial"/>
                <w:sz w:val="18"/>
                <w:szCs w:val="18"/>
              </w:rPr>
            </w:pPr>
            <w:r>
              <w:rPr>
                <w:rFonts w:ascii="Arial" w:hAnsi="Arial" w:cs="Arial"/>
                <w:sz w:val="18"/>
                <w:szCs w:val="18"/>
              </w:rPr>
              <w:t>5</w:t>
            </w:r>
          </w:p>
        </w:tc>
        <w:tc>
          <w:tcPr>
            <w:tcW w:w="1132" w:type="dxa"/>
            <w:vAlign w:val="center"/>
          </w:tcPr>
          <w:p w:rsidR="004117F0" w:rsidRDefault="004117F0" w:rsidP="004117F0">
            <w:pPr>
              <w:jc w:val="center"/>
              <w:rPr>
                <w:rFonts w:ascii="Arial" w:hAnsi="Arial" w:cs="Arial"/>
                <w:sz w:val="18"/>
                <w:szCs w:val="18"/>
              </w:rPr>
            </w:pPr>
            <w:r>
              <w:rPr>
                <w:rFonts w:ascii="Arial" w:hAnsi="Arial" w:cs="Arial"/>
                <w:sz w:val="18"/>
                <w:szCs w:val="18"/>
              </w:rPr>
              <w:t>25</w:t>
            </w:r>
          </w:p>
        </w:tc>
        <w:tc>
          <w:tcPr>
            <w:tcW w:w="1300" w:type="dxa"/>
            <w:vAlign w:val="center"/>
          </w:tcPr>
          <w:p w:rsidR="004117F0" w:rsidRDefault="004117F0" w:rsidP="004117F0">
            <w:pPr>
              <w:jc w:val="center"/>
              <w:rPr>
                <w:rFonts w:ascii="Arial" w:hAnsi="Arial" w:cs="Arial"/>
                <w:sz w:val="18"/>
                <w:szCs w:val="18"/>
              </w:rPr>
            </w:pPr>
            <w:r>
              <w:rPr>
                <w:rFonts w:ascii="Arial" w:hAnsi="Arial" w:cs="Arial"/>
                <w:sz w:val="18"/>
                <w:szCs w:val="18"/>
              </w:rPr>
              <w:t>2</w:t>
            </w:r>
          </w:p>
        </w:tc>
        <w:tc>
          <w:tcPr>
            <w:tcW w:w="1111" w:type="dxa"/>
            <w:vAlign w:val="center"/>
          </w:tcPr>
          <w:p w:rsidR="004117F0" w:rsidRDefault="004117F0" w:rsidP="004117F0">
            <w:pPr>
              <w:jc w:val="center"/>
              <w:rPr>
                <w:rFonts w:ascii="Arial" w:hAnsi="Arial" w:cs="Arial"/>
                <w:sz w:val="18"/>
                <w:szCs w:val="18"/>
              </w:rPr>
            </w:pPr>
            <w:r>
              <w:rPr>
                <w:rFonts w:ascii="Arial" w:hAnsi="Arial" w:cs="Arial"/>
                <w:sz w:val="18"/>
                <w:szCs w:val="18"/>
              </w:rPr>
              <w:t>15</w:t>
            </w:r>
          </w:p>
        </w:tc>
      </w:tr>
      <w:tr w:rsidR="004117F0" w:rsidTr="00C848F2">
        <w:tc>
          <w:tcPr>
            <w:tcW w:w="1046" w:type="dxa"/>
            <w:vAlign w:val="center"/>
          </w:tcPr>
          <w:p w:rsidR="004117F0" w:rsidRDefault="004117F0" w:rsidP="004117F0">
            <w:pPr>
              <w:jc w:val="center"/>
              <w:rPr>
                <w:rFonts w:ascii="Arial" w:hAnsi="Arial" w:cs="Arial"/>
                <w:sz w:val="18"/>
                <w:szCs w:val="18"/>
              </w:rPr>
            </w:pPr>
            <w:r>
              <w:rPr>
                <w:rFonts w:ascii="Arial" w:hAnsi="Arial" w:cs="Arial"/>
                <w:sz w:val="18"/>
                <w:szCs w:val="18"/>
              </w:rPr>
              <w:t>7.2</w:t>
            </w:r>
          </w:p>
        </w:tc>
        <w:tc>
          <w:tcPr>
            <w:tcW w:w="2635" w:type="dxa"/>
          </w:tcPr>
          <w:p w:rsidR="004117F0" w:rsidRDefault="004117F0" w:rsidP="004117F0">
            <w:pPr>
              <w:autoSpaceDE w:val="0"/>
              <w:autoSpaceDN w:val="0"/>
              <w:adjustRightInd w:val="0"/>
              <w:rPr>
                <w:rFonts w:ascii="Arial" w:hAnsi="Arial" w:cs="Arial"/>
                <w:sz w:val="16"/>
                <w:szCs w:val="16"/>
              </w:rPr>
            </w:pPr>
            <w:r>
              <w:rPr>
                <w:rFonts w:ascii="Arial" w:hAnsi="Arial" w:cs="Arial"/>
                <w:sz w:val="16"/>
                <w:szCs w:val="16"/>
              </w:rPr>
              <w:t>Incumplir con el Plan de Cierre de Pasivos</w:t>
            </w:r>
          </w:p>
          <w:p w:rsidR="004117F0" w:rsidRDefault="004117F0" w:rsidP="004117F0">
            <w:pPr>
              <w:autoSpaceDE w:val="0"/>
              <w:autoSpaceDN w:val="0"/>
              <w:adjustRightInd w:val="0"/>
              <w:jc w:val="both"/>
              <w:rPr>
                <w:rFonts w:ascii="Arial" w:hAnsi="Arial" w:cs="Arial"/>
                <w:sz w:val="16"/>
                <w:szCs w:val="16"/>
              </w:rPr>
            </w:pPr>
            <w:r>
              <w:rPr>
                <w:rFonts w:ascii="Arial" w:hAnsi="Arial" w:cs="Arial"/>
                <w:sz w:val="16"/>
                <w:szCs w:val="16"/>
              </w:rPr>
              <w:t>Ambientales o con el Plan de Cierre</w:t>
            </w:r>
          </w:p>
        </w:tc>
        <w:tc>
          <w:tcPr>
            <w:tcW w:w="1276" w:type="dxa"/>
            <w:vAlign w:val="center"/>
          </w:tcPr>
          <w:p w:rsidR="004117F0" w:rsidRDefault="004117F0" w:rsidP="004117F0">
            <w:pPr>
              <w:jc w:val="center"/>
              <w:rPr>
                <w:rFonts w:ascii="Arial" w:hAnsi="Arial" w:cs="Arial"/>
                <w:sz w:val="18"/>
                <w:szCs w:val="18"/>
              </w:rPr>
            </w:pPr>
            <w:r>
              <w:rPr>
                <w:rFonts w:ascii="Arial" w:hAnsi="Arial" w:cs="Arial"/>
                <w:sz w:val="18"/>
                <w:szCs w:val="18"/>
              </w:rPr>
              <w:t>Grave</w:t>
            </w:r>
          </w:p>
        </w:tc>
        <w:tc>
          <w:tcPr>
            <w:tcW w:w="1134" w:type="dxa"/>
            <w:vAlign w:val="center"/>
          </w:tcPr>
          <w:p w:rsidR="004117F0" w:rsidRDefault="004117F0" w:rsidP="004117F0">
            <w:pPr>
              <w:jc w:val="center"/>
              <w:rPr>
                <w:rFonts w:ascii="Arial" w:hAnsi="Arial" w:cs="Arial"/>
                <w:sz w:val="18"/>
                <w:szCs w:val="18"/>
              </w:rPr>
            </w:pPr>
            <w:r>
              <w:rPr>
                <w:rFonts w:ascii="Arial" w:hAnsi="Arial" w:cs="Arial"/>
                <w:sz w:val="18"/>
                <w:szCs w:val="18"/>
              </w:rPr>
              <w:t>5</w:t>
            </w:r>
          </w:p>
        </w:tc>
        <w:tc>
          <w:tcPr>
            <w:tcW w:w="1132" w:type="dxa"/>
            <w:vAlign w:val="center"/>
          </w:tcPr>
          <w:p w:rsidR="004117F0" w:rsidRDefault="004117F0" w:rsidP="004117F0">
            <w:pPr>
              <w:jc w:val="center"/>
              <w:rPr>
                <w:rFonts w:ascii="Arial" w:hAnsi="Arial" w:cs="Arial"/>
                <w:sz w:val="18"/>
                <w:szCs w:val="18"/>
              </w:rPr>
            </w:pPr>
            <w:r>
              <w:rPr>
                <w:rFonts w:ascii="Arial" w:hAnsi="Arial" w:cs="Arial"/>
                <w:sz w:val="18"/>
                <w:szCs w:val="18"/>
              </w:rPr>
              <w:t>25</w:t>
            </w:r>
          </w:p>
        </w:tc>
        <w:tc>
          <w:tcPr>
            <w:tcW w:w="1300" w:type="dxa"/>
            <w:vAlign w:val="center"/>
          </w:tcPr>
          <w:p w:rsidR="004117F0" w:rsidRDefault="004117F0" w:rsidP="004117F0">
            <w:pPr>
              <w:jc w:val="center"/>
              <w:rPr>
                <w:rFonts w:ascii="Arial" w:hAnsi="Arial" w:cs="Arial"/>
                <w:sz w:val="18"/>
                <w:szCs w:val="18"/>
              </w:rPr>
            </w:pPr>
            <w:r>
              <w:rPr>
                <w:rFonts w:ascii="Arial" w:hAnsi="Arial" w:cs="Arial"/>
                <w:sz w:val="18"/>
                <w:szCs w:val="18"/>
              </w:rPr>
              <w:t>2</w:t>
            </w:r>
          </w:p>
        </w:tc>
        <w:tc>
          <w:tcPr>
            <w:tcW w:w="1111" w:type="dxa"/>
            <w:vAlign w:val="center"/>
          </w:tcPr>
          <w:p w:rsidR="004117F0" w:rsidRDefault="004117F0" w:rsidP="004117F0">
            <w:pPr>
              <w:jc w:val="center"/>
              <w:rPr>
                <w:rFonts w:ascii="Arial" w:hAnsi="Arial" w:cs="Arial"/>
                <w:sz w:val="18"/>
                <w:szCs w:val="18"/>
              </w:rPr>
            </w:pPr>
            <w:r>
              <w:rPr>
                <w:rFonts w:ascii="Arial" w:hAnsi="Arial" w:cs="Arial"/>
                <w:sz w:val="18"/>
                <w:szCs w:val="18"/>
              </w:rPr>
              <w:t>15</w:t>
            </w:r>
          </w:p>
        </w:tc>
      </w:tr>
      <w:tr w:rsidR="004117F0" w:rsidTr="00C848F2">
        <w:tc>
          <w:tcPr>
            <w:tcW w:w="1046" w:type="dxa"/>
            <w:vAlign w:val="center"/>
          </w:tcPr>
          <w:p w:rsidR="004117F0" w:rsidRDefault="004117F0" w:rsidP="004117F0">
            <w:pPr>
              <w:jc w:val="center"/>
              <w:rPr>
                <w:rFonts w:ascii="Arial" w:hAnsi="Arial" w:cs="Arial"/>
                <w:sz w:val="18"/>
                <w:szCs w:val="18"/>
              </w:rPr>
            </w:pPr>
            <w:r>
              <w:rPr>
                <w:rFonts w:ascii="Arial" w:hAnsi="Arial" w:cs="Arial"/>
                <w:sz w:val="18"/>
                <w:szCs w:val="18"/>
              </w:rPr>
              <w:t>7.2</w:t>
            </w:r>
          </w:p>
        </w:tc>
        <w:tc>
          <w:tcPr>
            <w:tcW w:w="2635" w:type="dxa"/>
          </w:tcPr>
          <w:p w:rsidR="004117F0" w:rsidRDefault="004117F0" w:rsidP="004117F0">
            <w:pPr>
              <w:autoSpaceDE w:val="0"/>
              <w:autoSpaceDN w:val="0"/>
              <w:adjustRightInd w:val="0"/>
              <w:rPr>
                <w:rFonts w:ascii="Arial" w:hAnsi="Arial" w:cs="Arial"/>
                <w:sz w:val="16"/>
                <w:szCs w:val="16"/>
              </w:rPr>
            </w:pPr>
            <w:r>
              <w:rPr>
                <w:rFonts w:ascii="Arial" w:hAnsi="Arial" w:cs="Arial"/>
                <w:sz w:val="16"/>
                <w:szCs w:val="16"/>
              </w:rPr>
              <w:t>Incumplimiento de las normas de protección</w:t>
            </w:r>
          </w:p>
          <w:p w:rsidR="004117F0" w:rsidRDefault="004117F0" w:rsidP="004117F0">
            <w:pPr>
              <w:autoSpaceDE w:val="0"/>
              <w:autoSpaceDN w:val="0"/>
              <w:adjustRightInd w:val="0"/>
              <w:jc w:val="both"/>
              <w:rPr>
                <w:rFonts w:ascii="Arial" w:hAnsi="Arial" w:cs="Arial"/>
                <w:sz w:val="16"/>
                <w:szCs w:val="16"/>
              </w:rPr>
            </w:pPr>
            <w:r>
              <w:rPr>
                <w:rFonts w:ascii="Arial" w:hAnsi="Arial" w:cs="Arial"/>
                <w:sz w:val="16"/>
                <w:szCs w:val="16"/>
              </w:rPr>
              <w:t>ambientales aplicables</w:t>
            </w:r>
          </w:p>
        </w:tc>
        <w:tc>
          <w:tcPr>
            <w:tcW w:w="1276" w:type="dxa"/>
            <w:vAlign w:val="center"/>
          </w:tcPr>
          <w:p w:rsidR="004117F0" w:rsidRDefault="004117F0" w:rsidP="004117F0">
            <w:pPr>
              <w:jc w:val="center"/>
              <w:rPr>
                <w:rFonts w:ascii="Arial" w:hAnsi="Arial" w:cs="Arial"/>
                <w:sz w:val="18"/>
                <w:szCs w:val="18"/>
              </w:rPr>
            </w:pPr>
            <w:r>
              <w:rPr>
                <w:rFonts w:ascii="Arial" w:hAnsi="Arial" w:cs="Arial"/>
                <w:sz w:val="18"/>
                <w:szCs w:val="18"/>
              </w:rPr>
              <w:t>Leve</w:t>
            </w:r>
          </w:p>
        </w:tc>
        <w:tc>
          <w:tcPr>
            <w:tcW w:w="1134" w:type="dxa"/>
            <w:vAlign w:val="center"/>
          </w:tcPr>
          <w:p w:rsidR="004117F0" w:rsidRDefault="004117F0" w:rsidP="004117F0">
            <w:pPr>
              <w:jc w:val="center"/>
              <w:rPr>
                <w:rFonts w:ascii="Arial" w:hAnsi="Arial" w:cs="Arial"/>
                <w:sz w:val="18"/>
                <w:szCs w:val="18"/>
              </w:rPr>
            </w:pPr>
            <w:r>
              <w:rPr>
                <w:rFonts w:ascii="Arial" w:hAnsi="Arial" w:cs="Arial"/>
                <w:sz w:val="18"/>
                <w:szCs w:val="18"/>
              </w:rPr>
              <w:t>2</w:t>
            </w:r>
          </w:p>
        </w:tc>
        <w:tc>
          <w:tcPr>
            <w:tcW w:w="1132" w:type="dxa"/>
            <w:vAlign w:val="center"/>
          </w:tcPr>
          <w:p w:rsidR="004117F0" w:rsidRDefault="004117F0" w:rsidP="004117F0">
            <w:pPr>
              <w:jc w:val="center"/>
              <w:rPr>
                <w:rFonts w:ascii="Arial" w:hAnsi="Arial" w:cs="Arial"/>
                <w:sz w:val="18"/>
                <w:szCs w:val="18"/>
              </w:rPr>
            </w:pPr>
            <w:r>
              <w:rPr>
                <w:rFonts w:ascii="Arial" w:hAnsi="Arial" w:cs="Arial"/>
                <w:sz w:val="18"/>
                <w:szCs w:val="18"/>
              </w:rPr>
              <w:t>10</w:t>
            </w:r>
          </w:p>
        </w:tc>
        <w:tc>
          <w:tcPr>
            <w:tcW w:w="1300" w:type="dxa"/>
            <w:vAlign w:val="center"/>
          </w:tcPr>
          <w:p w:rsidR="004117F0" w:rsidRDefault="004117F0" w:rsidP="004117F0">
            <w:pPr>
              <w:jc w:val="center"/>
              <w:rPr>
                <w:rFonts w:ascii="Arial" w:hAnsi="Arial" w:cs="Arial"/>
                <w:sz w:val="18"/>
                <w:szCs w:val="18"/>
              </w:rPr>
            </w:pPr>
            <w:r>
              <w:rPr>
                <w:rFonts w:ascii="Arial" w:hAnsi="Arial" w:cs="Arial"/>
                <w:sz w:val="18"/>
                <w:szCs w:val="18"/>
              </w:rPr>
              <w:t>1</w:t>
            </w:r>
          </w:p>
        </w:tc>
        <w:tc>
          <w:tcPr>
            <w:tcW w:w="1111" w:type="dxa"/>
            <w:vAlign w:val="center"/>
          </w:tcPr>
          <w:p w:rsidR="004117F0" w:rsidRDefault="004117F0" w:rsidP="004117F0">
            <w:pPr>
              <w:jc w:val="center"/>
              <w:rPr>
                <w:rFonts w:ascii="Arial" w:hAnsi="Arial" w:cs="Arial"/>
                <w:sz w:val="18"/>
                <w:szCs w:val="18"/>
              </w:rPr>
            </w:pPr>
            <w:r>
              <w:rPr>
                <w:rFonts w:ascii="Arial" w:hAnsi="Arial" w:cs="Arial"/>
                <w:sz w:val="18"/>
                <w:szCs w:val="18"/>
              </w:rPr>
              <w:t>10</w:t>
            </w:r>
          </w:p>
        </w:tc>
      </w:tr>
      <w:tr w:rsidR="004117F0" w:rsidTr="00C848F2">
        <w:tc>
          <w:tcPr>
            <w:tcW w:w="1046" w:type="dxa"/>
            <w:vAlign w:val="center"/>
          </w:tcPr>
          <w:p w:rsidR="004117F0" w:rsidRDefault="004117F0" w:rsidP="004117F0">
            <w:pPr>
              <w:jc w:val="center"/>
              <w:rPr>
                <w:rFonts w:ascii="Arial" w:hAnsi="Arial" w:cs="Arial"/>
                <w:sz w:val="18"/>
                <w:szCs w:val="18"/>
              </w:rPr>
            </w:pPr>
            <w:r>
              <w:rPr>
                <w:rFonts w:ascii="Arial" w:hAnsi="Arial" w:cs="Arial"/>
                <w:sz w:val="18"/>
                <w:szCs w:val="18"/>
              </w:rPr>
              <w:t>7.2</w:t>
            </w:r>
          </w:p>
        </w:tc>
        <w:tc>
          <w:tcPr>
            <w:tcW w:w="2635" w:type="dxa"/>
          </w:tcPr>
          <w:p w:rsidR="004117F0" w:rsidRDefault="004117F0" w:rsidP="004117F0">
            <w:pPr>
              <w:autoSpaceDE w:val="0"/>
              <w:autoSpaceDN w:val="0"/>
              <w:adjustRightInd w:val="0"/>
              <w:rPr>
                <w:rFonts w:ascii="Arial" w:hAnsi="Arial" w:cs="Arial"/>
                <w:sz w:val="16"/>
                <w:szCs w:val="16"/>
              </w:rPr>
            </w:pPr>
            <w:r>
              <w:rPr>
                <w:rFonts w:ascii="Arial" w:hAnsi="Arial" w:cs="Arial"/>
                <w:sz w:val="16"/>
                <w:szCs w:val="16"/>
              </w:rPr>
              <w:t>Realizar la disposición acuática o subacuática de los relaves generados como producto de sus actividades mineras.</w:t>
            </w:r>
          </w:p>
        </w:tc>
        <w:tc>
          <w:tcPr>
            <w:tcW w:w="1276" w:type="dxa"/>
            <w:vAlign w:val="center"/>
          </w:tcPr>
          <w:p w:rsidR="004117F0" w:rsidRDefault="004117F0" w:rsidP="004117F0">
            <w:pPr>
              <w:jc w:val="center"/>
              <w:rPr>
                <w:rFonts w:ascii="Arial" w:hAnsi="Arial" w:cs="Arial"/>
                <w:sz w:val="18"/>
                <w:szCs w:val="18"/>
              </w:rPr>
            </w:pPr>
            <w:r>
              <w:rPr>
                <w:rFonts w:ascii="Arial" w:hAnsi="Arial" w:cs="Arial"/>
                <w:sz w:val="18"/>
                <w:szCs w:val="18"/>
              </w:rPr>
              <w:t>Leve</w:t>
            </w:r>
          </w:p>
        </w:tc>
        <w:tc>
          <w:tcPr>
            <w:tcW w:w="1134" w:type="dxa"/>
            <w:vAlign w:val="center"/>
          </w:tcPr>
          <w:p w:rsidR="004117F0" w:rsidRDefault="004117F0" w:rsidP="004117F0">
            <w:pPr>
              <w:jc w:val="center"/>
              <w:rPr>
                <w:rFonts w:ascii="Arial" w:hAnsi="Arial" w:cs="Arial"/>
                <w:sz w:val="18"/>
                <w:szCs w:val="18"/>
              </w:rPr>
            </w:pPr>
            <w:r>
              <w:rPr>
                <w:rFonts w:ascii="Arial" w:hAnsi="Arial" w:cs="Arial"/>
                <w:sz w:val="18"/>
                <w:szCs w:val="18"/>
              </w:rPr>
              <w:t>10</w:t>
            </w:r>
          </w:p>
        </w:tc>
        <w:tc>
          <w:tcPr>
            <w:tcW w:w="1132" w:type="dxa"/>
            <w:vAlign w:val="center"/>
          </w:tcPr>
          <w:p w:rsidR="004117F0" w:rsidRDefault="004117F0" w:rsidP="004117F0">
            <w:pPr>
              <w:jc w:val="center"/>
              <w:rPr>
                <w:rFonts w:ascii="Arial" w:hAnsi="Arial" w:cs="Arial"/>
                <w:sz w:val="18"/>
                <w:szCs w:val="18"/>
              </w:rPr>
            </w:pPr>
            <w:r>
              <w:rPr>
                <w:rFonts w:ascii="Arial" w:hAnsi="Arial" w:cs="Arial"/>
                <w:sz w:val="18"/>
                <w:szCs w:val="18"/>
              </w:rPr>
              <w:t>40</w:t>
            </w:r>
          </w:p>
        </w:tc>
        <w:tc>
          <w:tcPr>
            <w:tcW w:w="1300" w:type="dxa"/>
            <w:vAlign w:val="center"/>
          </w:tcPr>
          <w:p w:rsidR="004117F0" w:rsidRDefault="004117F0" w:rsidP="004117F0">
            <w:pPr>
              <w:jc w:val="center"/>
              <w:rPr>
                <w:rFonts w:ascii="Arial" w:hAnsi="Arial" w:cs="Arial"/>
                <w:sz w:val="18"/>
                <w:szCs w:val="18"/>
              </w:rPr>
            </w:pPr>
            <w:r>
              <w:rPr>
                <w:rFonts w:ascii="Arial" w:hAnsi="Arial" w:cs="Arial"/>
                <w:sz w:val="18"/>
                <w:szCs w:val="18"/>
              </w:rPr>
              <w:t>5</w:t>
            </w:r>
          </w:p>
        </w:tc>
        <w:tc>
          <w:tcPr>
            <w:tcW w:w="1111" w:type="dxa"/>
            <w:vAlign w:val="center"/>
          </w:tcPr>
          <w:p w:rsidR="004117F0" w:rsidRDefault="004117F0" w:rsidP="004117F0">
            <w:pPr>
              <w:jc w:val="center"/>
              <w:rPr>
                <w:rFonts w:ascii="Arial" w:hAnsi="Arial" w:cs="Arial"/>
                <w:sz w:val="18"/>
                <w:szCs w:val="18"/>
              </w:rPr>
            </w:pPr>
            <w:r>
              <w:rPr>
                <w:rFonts w:ascii="Arial" w:hAnsi="Arial" w:cs="Arial"/>
                <w:sz w:val="18"/>
                <w:szCs w:val="18"/>
              </w:rPr>
              <w:t>25</w:t>
            </w:r>
          </w:p>
        </w:tc>
      </w:tr>
    </w:tbl>
    <w:p w:rsidR="0005702F" w:rsidRDefault="0005702F" w:rsidP="00C848F2">
      <w:pPr>
        <w:rPr>
          <w:rFonts w:ascii="Times New Roman" w:hAnsi="Times New Roman" w:cs="Times New Roman"/>
          <w:b/>
          <w:sz w:val="28"/>
        </w:rPr>
      </w:pPr>
    </w:p>
    <w:p w:rsidR="00C848F2" w:rsidRDefault="00C848F2" w:rsidP="00281E6C">
      <w:pPr>
        <w:pStyle w:val="Prrafodelista"/>
        <w:numPr>
          <w:ilvl w:val="0"/>
          <w:numId w:val="26"/>
        </w:numPr>
        <w:autoSpaceDE w:val="0"/>
        <w:autoSpaceDN w:val="0"/>
        <w:adjustRightInd w:val="0"/>
        <w:spacing w:after="0" w:line="240" w:lineRule="auto"/>
        <w:ind w:left="284" w:hanging="207"/>
        <w:rPr>
          <w:rFonts w:ascii="Arial" w:hAnsi="Arial" w:cs="Arial"/>
          <w:b/>
          <w:bCs/>
          <w:sz w:val="16"/>
          <w:szCs w:val="16"/>
        </w:rPr>
      </w:pPr>
      <w:r>
        <w:rPr>
          <w:rFonts w:ascii="Arial" w:hAnsi="Arial" w:cs="Arial"/>
          <w:b/>
          <w:bCs/>
          <w:sz w:val="16"/>
          <w:szCs w:val="16"/>
        </w:rPr>
        <w:t>Tipificación de infracciones y escala de sanciones aplicable a las actividades de gestión forestal, aprobada por Decreto Supremo N° 018-2015-MINAGRI</w:t>
      </w:r>
    </w:p>
    <w:p w:rsidR="006F1B01" w:rsidRDefault="006F1B01" w:rsidP="006F1B01">
      <w:pPr>
        <w:pStyle w:val="Prrafodelista"/>
        <w:autoSpaceDE w:val="0"/>
        <w:autoSpaceDN w:val="0"/>
        <w:adjustRightInd w:val="0"/>
        <w:spacing w:after="0" w:line="240" w:lineRule="auto"/>
        <w:ind w:left="284"/>
        <w:rPr>
          <w:rFonts w:ascii="Arial" w:hAnsi="Arial" w:cs="Arial"/>
          <w:b/>
          <w:bCs/>
          <w:sz w:val="16"/>
          <w:szCs w:val="16"/>
        </w:rPr>
      </w:pPr>
    </w:p>
    <w:tbl>
      <w:tblPr>
        <w:tblStyle w:val="Tablaconcuadrcula"/>
        <w:tblpPr w:leftFromText="141" w:rightFromText="141" w:vertAnchor="text" w:horzAnchor="margin" w:tblpY="47"/>
        <w:tblW w:w="5000" w:type="pct"/>
        <w:tblLook w:val="04A0" w:firstRow="1" w:lastRow="0" w:firstColumn="1" w:lastColumn="0" w:noHBand="0" w:noVBand="1"/>
      </w:tblPr>
      <w:tblGrid>
        <w:gridCol w:w="960"/>
        <w:gridCol w:w="3256"/>
        <w:gridCol w:w="1603"/>
        <w:gridCol w:w="1306"/>
        <w:gridCol w:w="1222"/>
        <w:gridCol w:w="1224"/>
      </w:tblGrid>
      <w:tr w:rsidR="006F1B01" w:rsidTr="006F1B01">
        <w:tc>
          <w:tcPr>
            <w:tcW w:w="507" w:type="pct"/>
            <w:vAlign w:val="center"/>
          </w:tcPr>
          <w:p w:rsidR="006F1B01" w:rsidRPr="004117F0" w:rsidRDefault="006F1B01" w:rsidP="006F1B01">
            <w:pPr>
              <w:jc w:val="center"/>
              <w:rPr>
                <w:rFonts w:ascii="Arial" w:hAnsi="Arial" w:cs="Arial"/>
                <w:b/>
                <w:sz w:val="18"/>
                <w:szCs w:val="18"/>
              </w:rPr>
            </w:pPr>
            <w:r>
              <w:rPr>
                <w:rFonts w:ascii="Arial" w:hAnsi="Arial" w:cs="Arial"/>
                <w:b/>
                <w:sz w:val="18"/>
                <w:szCs w:val="18"/>
              </w:rPr>
              <w:t>N°</w:t>
            </w:r>
          </w:p>
        </w:tc>
        <w:tc>
          <w:tcPr>
            <w:tcW w:w="1706" w:type="pct"/>
            <w:vAlign w:val="center"/>
          </w:tcPr>
          <w:p w:rsidR="006F1B01" w:rsidRPr="004117F0" w:rsidRDefault="006F1B01" w:rsidP="006F1B01">
            <w:pPr>
              <w:jc w:val="center"/>
              <w:rPr>
                <w:rFonts w:ascii="Arial" w:hAnsi="Arial" w:cs="Arial"/>
                <w:b/>
                <w:sz w:val="18"/>
                <w:szCs w:val="18"/>
              </w:rPr>
            </w:pPr>
            <w:r>
              <w:rPr>
                <w:rFonts w:ascii="Arial" w:hAnsi="Arial" w:cs="Arial"/>
                <w:b/>
                <w:sz w:val="18"/>
                <w:szCs w:val="18"/>
              </w:rPr>
              <w:t>INFRACCIONES</w:t>
            </w:r>
          </w:p>
        </w:tc>
        <w:tc>
          <w:tcPr>
            <w:tcW w:w="842" w:type="pct"/>
            <w:vAlign w:val="center"/>
          </w:tcPr>
          <w:p w:rsidR="006F1B01" w:rsidRPr="004117F0" w:rsidRDefault="006F1B01" w:rsidP="006F1B01">
            <w:pPr>
              <w:jc w:val="center"/>
              <w:rPr>
                <w:rFonts w:ascii="Arial" w:hAnsi="Arial" w:cs="Arial"/>
                <w:b/>
                <w:sz w:val="18"/>
                <w:szCs w:val="18"/>
              </w:rPr>
            </w:pPr>
            <w:r>
              <w:rPr>
                <w:rFonts w:ascii="Arial" w:hAnsi="Arial" w:cs="Arial"/>
                <w:b/>
                <w:sz w:val="18"/>
                <w:szCs w:val="18"/>
              </w:rPr>
              <w:t>CLASE DE SANCIÓN</w:t>
            </w:r>
          </w:p>
        </w:tc>
        <w:tc>
          <w:tcPr>
            <w:tcW w:w="658" w:type="pct"/>
            <w:vAlign w:val="center"/>
          </w:tcPr>
          <w:p w:rsidR="006F1B01" w:rsidRPr="004117F0" w:rsidRDefault="006F1B01" w:rsidP="006F1B01">
            <w:pPr>
              <w:jc w:val="center"/>
              <w:rPr>
                <w:rFonts w:ascii="Arial" w:hAnsi="Arial" w:cs="Arial"/>
                <w:b/>
                <w:sz w:val="18"/>
                <w:szCs w:val="18"/>
              </w:rPr>
            </w:pPr>
            <w:r>
              <w:rPr>
                <w:rFonts w:ascii="Arial" w:hAnsi="Arial" w:cs="Arial"/>
                <w:b/>
                <w:sz w:val="18"/>
                <w:szCs w:val="18"/>
              </w:rPr>
              <w:t>SANCIÓN NO MONETARIA</w:t>
            </w:r>
          </w:p>
        </w:tc>
        <w:tc>
          <w:tcPr>
            <w:tcW w:w="643" w:type="pct"/>
            <w:vAlign w:val="center"/>
          </w:tcPr>
          <w:p w:rsidR="006F1B01" w:rsidRDefault="006F1B01" w:rsidP="006F1B01">
            <w:pPr>
              <w:jc w:val="center"/>
              <w:rPr>
                <w:rFonts w:ascii="Arial" w:hAnsi="Arial" w:cs="Arial"/>
                <w:b/>
                <w:sz w:val="18"/>
                <w:szCs w:val="18"/>
              </w:rPr>
            </w:pPr>
            <w:r>
              <w:rPr>
                <w:rFonts w:ascii="Arial" w:hAnsi="Arial" w:cs="Arial"/>
                <w:b/>
                <w:sz w:val="18"/>
                <w:szCs w:val="18"/>
              </w:rPr>
              <w:t>UIT</w:t>
            </w:r>
          </w:p>
          <w:p w:rsidR="006F1B01" w:rsidRPr="004117F0" w:rsidRDefault="006F1B01" w:rsidP="006F1B01">
            <w:pPr>
              <w:jc w:val="center"/>
              <w:rPr>
                <w:rFonts w:ascii="Arial" w:hAnsi="Arial" w:cs="Arial"/>
                <w:b/>
                <w:sz w:val="18"/>
                <w:szCs w:val="18"/>
              </w:rPr>
            </w:pPr>
            <w:r>
              <w:rPr>
                <w:rFonts w:ascii="Arial" w:hAnsi="Arial" w:cs="Arial"/>
                <w:b/>
                <w:sz w:val="18"/>
                <w:szCs w:val="18"/>
              </w:rPr>
              <w:t>MÍNIMO</w:t>
            </w:r>
          </w:p>
        </w:tc>
        <w:tc>
          <w:tcPr>
            <w:tcW w:w="643" w:type="pct"/>
            <w:vAlign w:val="center"/>
          </w:tcPr>
          <w:p w:rsidR="006F1B01" w:rsidRDefault="006F1B01" w:rsidP="006F1B01">
            <w:pPr>
              <w:jc w:val="center"/>
              <w:rPr>
                <w:rFonts w:ascii="Arial" w:hAnsi="Arial" w:cs="Arial"/>
                <w:b/>
                <w:sz w:val="18"/>
                <w:szCs w:val="18"/>
              </w:rPr>
            </w:pPr>
            <w:r>
              <w:rPr>
                <w:rFonts w:ascii="Arial" w:hAnsi="Arial" w:cs="Arial"/>
                <w:b/>
                <w:sz w:val="18"/>
                <w:szCs w:val="18"/>
              </w:rPr>
              <w:t>UIT</w:t>
            </w:r>
          </w:p>
          <w:p w:rsidR="006F1B01" w:rsidRPr="004117F0" w:rsidRDefault="006F1B01" w:rsidP="006F1B01">
            <w:pPr>
              <w:jc w:val="center"/>
              <w:rPr>
                <w:rFonts w:ascii="Arial" w:hAnsi="Arial" w:cs="Arial"/>
                <w:b/>
                <w:sz w:val="18"/>
                <w:szCs w:val="18"/>
              </w:rPr>
            </w:pPr>
            <w:r>
              <w:rPr>
                <w:rFonts w:ascii="Arial" w:hAnsi="Arial" w:cs="Arial"/>
                <w:b/>
                <w:sz w:val="18"/>
                <w:szCs w:val="18"/>
              </w:rPr>
              <w:t>MÁXIMO</w:t>
            </w:r>
          </w:p>
        </w:tc>
      </w:tr>
      <w:tr w:rsidR="006F1B01" w:rsidTr="006F1B01">
        <w:tc>
          <w:tcPr>
            <w:tcW w:w="5000" w:type="pct"/>
            <w:gridSpan w:val="6"/>
            <w:vAlign w:val="center"/>
          </w:tcPr>
          <w:p w:rsidR="006F1B01" w:rsidRDefault="006F1B01" w:rsidP="006F1B01">
            <w:pPr>
              <w:autoSpaceDE w:val="0"/>
              <w:autoSpaceDN w:val="0"/>
              <w:adjustRightInd w:val="0"/>
              <w:rPr>
                <w:rFonts w:ascii="Arial" w:hAnsi="Arial" w:cs="Arial"/>
                <w:b/>
                <w:bCs/>
                <w:sz w:val="16"/>
                <w:szCs w:val="16"/>
              </w:rPr>
            </w:pPr>
            <w:r>
              <w:rPr>
                <w:rFonts w:ascii="Arial" w:hAnsi="Arial" w:cs="Arial"/>
                <w:b/>
                <w:bCs/>
                <w:sz w:val="16"/>
                <w:szCs w:val="16"/>
              </w:rPr>
              <w:t>Tipos infractores establecidos en el Numeral 207.1 del Artículo 207° del Reglamento para la Gestión Forestal aprobado por Decreto Supremo N° 018-2015-MINAGRI.</w:t>
            </w:r>
          </w:p>
          <w:p w:rsidR="006F1B01" w:rsidRDefault="006F1B01" w:rsidP="006F1B01">
            <w:pPr>
              <w:autoSpaceDE w:val="0"/>
              <w:autoSpaceDN w:val="0"/>
              <w:adjustRightInd w:val="0"/>
              <w:rPr>
                <w:rFonts w:ascii="Arial" w:hAnsi="Arial" w:cs="Arial"/>
                <w:b/>
                <w:sz w:val="18"/>
                <w:szCs w:val="18"/>
              </w:rPr>
            </w:pPr>
            <w:r>
              <w:rPr>
                <w:rFonts w:ascii="Arial" w:hAnsi="Arial" w:cs="Arial"/>
                <w:b/>
                <w:bCs/>
                <w:sz w:val="16"/>
                <w:szCs w:val="16"/>
              </w:rPr>
              <w:t>Escala de sanciones establecida en el Artículo 208° y el Literal a) del Numeral 209.2 del Artículo 209° del Reglamento para la Gestión Forestal aprobado por Decreto Supremo N° 018-2015-MINAGRI.</w:t>
            </w:r>
          </w:p>
        </w:tc>
      </w:tr>
      <w:tr w:rsidR="006F1B01" w:rsidTr="006F1B01">
        <w:tc>
          <w:tcPr>
            <w:tcW w:w="507" w:type="pct"/>
            <w:vAlign w:val="center"/>
          </w:tcPr>
          <w:p w:rsidR="006F1B01" w:rsidRPr="004117F0" w:rsidRDefault="006F1B01" w:rsidP="006F1B01">
            <w:pPr>
              <w:jc w:val="center"/>
              <w:rPr>
                <w:rFonts w:ascii="Arial" w:hAnsi="Arial" w:cs="Arial"/>
                <w:sz w:val="18"/>
                <w:szCs w:val="18"/>
              </w:rPr>
            </w:pPr>
            <w:r>
              <w:rPr>
                <w:rFonts w:ascii="Arial" w:hAnsi="Arial" w:cs="Arial"/>
                <w:sz w:val="18"/>
                <w:szCs w:val="18"/>
              </w:rPr>
              <w:t>a</w:t>
            </w:r>
          </w:p>
        </w:tc>
        <w:tc>
          <w:tcPr>
            <w:tcW w:w="1706" w:type="pct"/>
          </w:tcPr>
          <w:p w:rsidR="006F1B01" w:rsidRPr="004117F0" w:rsidRDefault="006F1B01" w:rsidP="006F1B01">
            <w:pPr>
              <w:autoSpaceDE w:val="0"/>
              <w:autoSpaceDN w:val="0"/>
              <w:adjustRightInd w:val="0"/>
              <w:rPr>
                <w:rFonts w:ascii="Arial" w:hAnsi="Arial" w:cs="Arial"/>
                <w:sz w:val="18"/>
                <w:szCs w:val="18"/>
              </w:rPr>
            </w:pPr>
            <w:r>
              <w:rPr>
                <w:rFonts w:ascii="Arial" w:hAnsi="Arial" w:cs="Arial"/>
                <w:sz w:val="16"/>
                <w:szCs w:val="16"/>
              </w:rPr>
              <w:t>Destruir, retirar o alterar los linderos, hitos u otras señales colocados por la Autoridad Regional.</w:t>
            </w:r>
          </w:p>
        </w:tc>
        <w:tc>
          <w:tcPr>
            <w:tcW w:w="842" w:type="pct"/>
            <w:vAlign w:val="center"/>
          </w:tcPr>
          <w:p w:rsidR="006F1B01" w:rsidRPr="004117F0" w:rsidRDefault="006F1B01" w:rsidP="006F1B01">
            <w:pPr>
              <w:jc w:val="center"/>
              <w:rPr>
                <w:rFonts w:ascii="Arial" w:hAnsi="Arial" w:cs="Arial"/>
                <w:sz w:val="18"/>
                <w:szCs w:val="18"/>
              </w:rPr>
            </w:pPr>
            <w:r>
              <w:rPr>
                <w:rFonts w:ascii="Arial" w:hAnsi="Arial" w:cs="Arial"/>
                <w:sz w:val="18"/>
                <w:szCs w:val="18"/>
              </w:rPr>
              <w:t>Leve</w:t>
            </w:r>
          </w:p>
        </w:tc>
        <w:tc>
          <w:tcPr>
            <w:tcW w:w="658" w:type="pct"/>
            <w:vAlign w:val="center"/>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Amonestación</w:t>
            </w:r>
          </w:p>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(por primera y</w:t>
            </w:r>
          </w:p>
          <w:p w:rsidR="006F1B01" w:rsidRPr="004117F0" w:rsidRDefault="006F1B01" w:rsidP="006F1B01">
            <w:pPr>
              <w:jc w:val="center"/>
              <w:rPr>
                <w:rFonts w:ascii="Arial" w:hAnsi="Arial" w:cs="Arial"/>
                <w:sz w:val="18"/>
                <w:szCs w:val="18"/>
              </w:rPr>
            </w:pPr>
            <w:r>
              <w:rPr>
                <w:rFonts w:ascii="Arial" w:hAnsi="Arial" w:cs="Arial"/>
                <w:sz w:val="16"/>
                <w:szCs w:val="16"/>
              </w:rPr>
              <w:t>única vez)</w:t>
            </w:r>
          </w:p>
        </w:tc>
        <w:tc>
          <w:tcPr>
            <w:tcW w:w="643" w:type="pct"/>
            <w:vAlign w:val="center"/>
          </w:tcPr>
          <w:p w:rsidR="006F1B01" w:rsidRPr="004117F0" w:rsidRDefault="006F1B01" w:rsidP="006F1B01">
            <w:pPr>
              <w:jc w:val="center"/>
              <w:rPr>
                <w:rFonts w:ascii="Arial" w:hAnsi="Arial" w:cs="Arial"/>
                <w:sz w:val="18"/>
                <w:szCs w:val="18"/>
              </w:rPr>
            </w:pPr>
            <w:r>
              <w:rPr>
                <w:rFonts w:ascii="Arial" w:hAnsi="Arial" w:cs="Arial"/>
                <w:sz w:val="18"/>
                <w:szCs w:val="18"/>
              </w:rPr>
              <w:t>0.1</w:t>
            </w:r>
          </w:p>
        </w:tc>
        <w:tc>
          <w:tcPr>
            <w:tcW w:w="643" w:type="pct"/>
            <w:vAlign w:val="center"/>
          </w:tcPr>
          <w:p w:rsidR="006F1B01" w:rsidRPr="004117F0" w:rsidRDefault="006F1B01" w:rsidP="006F1B01">
            <w:pPr>
              <w:jc w:val="center"/>
              <w:rPr>
                <w:rFonts w:ascii="Arial" w:hAnsi="Arial" w:cs="Arial"/>
                <w:sz w:val="18"/>
                <w:szCs w:val="18"/>
              </w:rPr>
            </w:pPr>
            <w:r>
              <w:rPr>
                <w:rFonts w:ascii="Arial" w:hAnsi="Arial" w:cs="Arial"/>
                <w:sz w:val="18"/>
                <w:szCs w:val="18"/>
              </w:rPr>
              <w:t>3</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b</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Incumplir con la presentación del informe de ejecución o del informe de exploración y evaluación, en los plazos o forma establecidos en el Reglamento y las normas complementarias.</w:t>
            </w:r>
          </w:p>
        </w:tc>
        <w:tc>
          <w:tcPr>
            <w:tcW w:w="842" w:type="pct"/>
          </w:tcPr>
          <w:p w:rsidR="006F1B01" w:rsidRDefault="006F1B01" w:rsidP="006F1B01">
            <w:pPr>
              <w:jc w:val="center"/>
            </w:pPr>
            <w:r w:rsidRPr="00AB52E4">
              <w:rPr>
                <w:rFonts w:ascii="Arial" w:hAnsi="Arial" w:cs="Arial"/>
                <w:sz w:val="18"/>
                <w:szCs w:val="18"/>
              </w:rPr>
              <w:t>Leve</w:t>
            </w:r>
          </w:p>
        </w:tc>
        <w:tc>
          <w:tcPr>
            <w:tcW w:w="658" w:type="pct"/>
            <w:vAlign w:val="center"/>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Amonestación</w:t>
            </w:r>
          </w:p>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(por primera y</w:t>
            </w:r>
          </w:p>
          <w:p w:rsidR="006F1B01" w:rsidRDefault="006F1B01" w:rsidP="006F1B01">
            <w:pPr>
              <w:jc w:val="center"/>
              <w:rPr>
                <w:rFonts w:ascii="Arial" w:hAnsi="Arial" w:cs="Arial"/>
                <w:sz w:val="18"/>
                <w:szCs w:val="18"/>
              </w:rPr>
            </w:pPr>
            <w:r>
              <w:rPr>
                <w:rFonts w:ascii="Arial" w:hAnsi="Arial" w:cs="Arial"/>
                <w:sz w:val="16"/>
                <w:szCs w:val="16"/>
              </w:rPr>
              <w:t>única vez)</w:t>
            </w:r>
          </w:p>
        </w:tc>
        <w:tc>
          <w:tcPr>
            <w:tcW w:w="643" w:type="pct"/>
          </w:tcPr>
          <w:p w:rsidR="006F1B01" w:rsidRDefault="006F1B01" w:rsidP="006F1B01">
            <w:pPr>
              <w:jc w:val="center"/>
            </w:pPr>
            <w:r w:rsidRPr="00912493">
              <w:rPr>
                <w:rFonts w:ascii="Arial" w:hAnsi="Arial" w:cs="Arial"/>
                <w:sz w:val="18"/>
                <w:szCs w:val="18"/>
              </w:rPr>
              <w:t>0.1</w:t>
            </w:r>
          </w:p>
        </w:tc>
        <w:tc>
          <w:tcPr>
            <w:tcW w:w="643" w:type="pct"/>
            <w:vAlign w:val="center"/>
          </w:tcPr>
          <w:p w:rsidR="006F1B01" w:rsidRDefault="006F1B01" w:rsidP="006F1B01">
            <w:pPr>
              <w:jc w:val="center"/>
              <w:rPr>
                <w:rFonts w:ascii="Arial" w:hAnsi="Arial" w:cs="Arial"/>
                <w:sz w:val="18"/>
                <w:szCs w:val="18"/>
              </w:rPr>
            </w:pPr>
            <w:r>
              <w:rPr>
                <w:rFonts w:ascii="Arial" w:hAnsi="Arial" w:cs="Arial"/>
                <w:sz w:val="18"/>
                <w:szCs w:val="18"/>
              </w:rPr>
              <w:t>3</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c</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Incumplir con presentar los documentos técnicos legalmente exigidos, dentro del plazo establecido.</w:t>
            </w:r>
          </w:p>
        </w:tc>
        <w:tc>
          <w:tcPr>
            <w:tcW w:w="842" w:type="pct"/>
          </w:tcPr>
          <w:p w:rsidR="006F1B01" w:rsidRDefault="006F1B01" w:rsidP="006F1B01">
            <w:pPr>
              <w:jc w:val="center"/>
            </w:pPr>
            <w:r w:rsidRPr="00AB52E4">
              <w:rPr>
                <w:rFonts w:ascii="Arial" w:hAnsi="Arial" w:cs="Arial"/>
                <w:sz w:val="18"/>
                <w:szCs w:val="18"/>
              </w:rPr>
              <w:t>Leve</w:t>
            </w:r>
          </w:p>
        </w:tc>
        <w:tc>
          <w:tcPr>
            <w:tcW w:w="658" w:type="pct"/>
            <w:vAlign w:val="center"/>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Amonestación</w:t>
            </w:r>
          </w:p>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(por primera y</w:t>
            </w:r>
          </w:p>
          <w:p w:rsidR="006F1B01" w:rsidRDefault="006F1B01" w:rsidP="006F1B01">
            <w:pPr>
              <w:jc w:val="center"/>
              <w:rPr>
                <w:rFonts w:ascii="Arial" w:hAnsi="Arial" w:cs="Arial"/>
                <w:sz w:val="18"/>
                <w:szCs w:val="18"/>
              </w:rPr>
            </w:pPr>
            <w:r>
              <w:rPr>
                <w:rFonts w:ascii="Arial" w:hAnsi="Arial" w:cs="Arial"/>
                <w:sz w:val="16"/>
                <w:szCs w:val="16"/>
              </w:rPr>
              <w:t>única vez)</w:t>
            </w:r>
          </w:p>
        </w:tc>
        <w:tc>
          <w:tcPr>
            <w:tcW w:w="643" w:type="pct"/>
          </w:tcPr>
          <w:p w:rsidR="006F1B01" w:rsidRDefault="006F1B01" w:rsidP="006F1B01">
            <w:pPr>
              <w:jc w:val="center"/>
            </w:pPr>
            <w:r w:rsidRPr="00912493">
              <w:rPr>
                <w:rFonts w:ascii="Arial" w:hAnsi="Arial" w:cs="Arial"/>
                <w:sz w:val="18"/>
                <w:szCs w:val="18"/>
              </w:rPr>
              <w:t>0.1</w:t>
            </w:r>
          </w:p>
        </w:tc>
        <w:tc>
          <w:tcPr>
            <w:tcW w:w="643" w:type="pct"/>
          </w:tcPr>
          <w:p w:rsidR="006F1B01" w:rsidRDefault="006F1B01" w:rsidP="006F1B01">
            <w:pPr>
              <w:jc w:val="center"/>
            </w:pPr>
            <w:r w:rsidRPr="00471E12">
              <w:rPr>
                <w:rFonts w:ascii="Arial" w:hAnsi="Arial" w:cs="Arial"/>
                <w:sz w:val="18"/>
                <w:szCs w:val="18"/>
              </w:rPr>
              <w:t>3</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d</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Incumplir con la actualización del Libro de Registro de Actos de Regencia</w:t>
            </w:r>
          </w:p>
        </w:tc>
        <w:tc>
          <w:tcPr>
            <w:tcW w:w="842" w:type="pct"/>
          </w:tcPr>
          <w:p w:rsidR="006F1B01" w:rsidRDefault="006F1B01" w:rsidP="006F1B01">
            <w:pPr>
              <w:jc w:val="center"/>
            </w:pPr>
            <w:r w:rsidRPr="00AB52E4">
              <w:rPr>
                <w:rFonts w:ascii="Arial" w:hAnsi="Arial" w:cs="Arial"/>
                <w:sz w:val="18"/>
                <w:szCs w:val="18"/>
              </w:rPr>
              <w:t>Leve</w:t>
            </w:r>
          </w:p>
        </w:tc>
        <w:tc>
          <w:tcPr>
            <w:tcW w:w="658" w:type="pct"/>
            <w:vAlign w:val="center"/>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Amonestación</w:t>
            </w:r>
          </w:p>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(por primera y</w:t>
            </w:r>
          </w:p>
          <w:p w:rsidR="006F1B01" w:rsidRDefault="006F1B01" w:rsidP="006F1B01">
            <w:pPr>
              <w:jc w:val="center"/>
              <w:rPr>
                <w:rFonts w:ascii="Arial" w:hAnsi="Arial" w:cs="Arial"/>
                <w:sz w:val="18"/>
                <w:szCs w:val="18"/>
              </w:rPr>
            </w:pPr>
            <w:r>
              <w:rPr>
                <w:rFonts w:ascii="Arial" w:hAnsi="Arial" w:cs="Arial"/>
                <w:sz w:val="16"/>
                <w:szCs w:val="16"/>
              </w:rPr>
              <w:t>única vez)</w:t>
            </w:r>
          </w:p>
        </w:tc>
        <w:tc>
          <w:tcPr>
            <w:tcW w:w="643" w:type="pct"/>
          </w:tcPr>
          <w:p w:rsidR="006F1B01" w:rsidRDefault="006F1B01" w:rsidP="006F1B01">
            <w:pPr>
              <w:jc w:val="center"/>
            </w:pPr>
            <w:r w:rsidRPr="00912493">
              <w:rPr>
                <w:rFonts w:ascii="Arial" w:hAnsi="Arial" w:cs="Arial"/>
                <w:sz w:val="18"/>
                <w:szCs w:val="18"/>
              </w:rPr>
              <w:t>0.1</w:t>
            </w:r>
          </w:p>
        </w:tc>
        <w:tc>
          <w:tcPr>
            <w:tcW w:w="643" w:type="pct"/>
          </w:tcPr>
          <w:p w:rsidR="006F1B01" w:rsidRDefault="006F1B01" w:rsidP="006F1B01">
            <w:pPr>
              <w:jc w:val="center"/>
            </w:pPr>
            <w:r w:rsidRPr="00471E12">
              <w:rPr>
                <w:rFonts w:ascii="Arial" w:hAnsi="Arial" w:cs="Arial"/>
                <w:sz w:val="18"/>
                <w:szCs w:val="18"/>
              </w:rPr>
              <w:t>3</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e</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Incumplir con conservar los documentos que respalden los actos de regencia por un período mínimo de cuatro años</w:t>
            </w:r>
          </w:p>
        </w:tc>
        <w:tc>
          <w:tcPr>
            <w:tcW w:w="842" w:type="pct"/>
          </w:tcPr>
          <w:p w:rsidR="006F1B01" w:rsidRDefault="006F1B01" w:rsidP="006F1B01">
            <w:pPr>
              <w:jc w:val="center"/>
            </w:pPr>
            <w:r w:rsidRPr="00AB52E4">
              <w:rPr>
                <w:rFonts w:ascii="Arial" w:hAnsi="Arial" w:cs="Arial"/>
                <w:sz w:val="18"/>
                <w:szCs w:val="18"/>
              </w:rPr>
              <w:t>Leve</w:t>
            </w:r>
          </w:p>
        </w:tc>
        <w:tc>
          <w:tcPr>
            <w:tcW w:w="658" w:type="pct"/>
            <w:vAlign w:val="center"/>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Amonestación</w:t>
            </w:r>
          </w:p>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(por primera y</w:t>
            </w:r>
          </w:p>
          <w:p w:rsidR="006F1B01" w:rsidRDefault="006F1B01" w:rsidP="006F1B01">
            <w:pPr>
              <w:jc w:val="center"/>
              <w:rPr>
                <w:rFonts w:ascii="Arial" w:hAnsi="Arial" w:cs="Arial"/>
                <w:sz w:val="18"/>
                <w:szCs w:val="18"/>
              </w:rPr>
            </w:pPr>
            <w:r>
              <w:rPr>
                <w:rFonts w:ascii="Arial" w:hAnsi="Arial" w:cs="Arial"/>
                <w:sz w:val="16"/>
                <w:szCs w:val="16"/>
              </w:rPr>
              <w:t>única vez)</w:t>
            </w:r>
          </w:p>
        </w:tc>
        <w:tc>
          <w:tcPr>
            <w:tcW w:w="643" w:type="pct"/>
          </w:tcPr>
          <w:p w:rsidR="006F1B01" w:rsidRDefault="006F1B01" w:rsidP="006F1B01">
            <w:pPr>
              <w:jc w:val="center"/>
            </w:pPr>
            <w:r w:rsidRPr="00912493">
              <w:rPr>
                <w:rFonts w:ascii="Arial" w:hAnsi="Arial" w:cs="Arial"/>
                <w:sz w:val="18"/>
                <w:szCs w:val="18"/>
              </w:rPr>
              <w:t>0.1</w:t>
            </w:r>
          </w:p>
        </w:tc>
        <w:tc>
          <w:tcPr>
            <w:tcW w:w="643" w:type="pct"/>
          </w:tcPr>
          <w:p w:rsidR="006F1B01" w:rsidRDefault="006F1B01" w:rsidP="006F1B01">
            <w:pPr>
              <w:jc w:val="center"/>
            </w:pPr>
            <w:r w:rsidRPr="00471E12">
              <w:rPr>
                <w:rFonts w:ascii="Arial" w:hAnsi="Arial" w:cs="Arial"/>
                <w:sz w:val="18"/>
                <w:szCs w:val="18"/>
              </w:rPr>
              <w:t>3</w:t>
            </w:r>
          </w:p>
        </w:tc>
      </w:tr>
      <w:tr w:rsidR="006F1B01" w:rsidTr="006F1B01">
        <w:tc>
          <w:tcPr>
            <w:tcW w:w="5000" w:type="pct"/>
            <w:gridSpan w:val="6"/>
            <w:vAlign w:val="center"/>
          </w:tcPr>
          <w:p w:rsidR="006F1B01" w:rsidRPr="001C4CF2" w:rsidRDefault="006F1B01" w:rsidP="006F1B01">
            <w:pPr>
              <w:autoSpaceDE w:val="0"/>
              <w:autoSpaceDN w:val="0"/>
              <w:adjustRightInd w:val="0"/>
              <w:rPr>
                <w:rFonts w:ascii="Arial" w:hAnsi="Arial" w:cs="Arial"/>
                <w:b/>
                <w:bCs/>
                <w:sz w:val="16"/>
                <w:szCs w:val="16"/>
              </w:rPr>
            </w:pPr>
            <w:r w:rsidRPr="001C4CF2">
              <w:rPr>
                <w:rFonts w:ascii="Arial" w:hAnsi="Arial" w:cs="Arial"/>
                <w:b/>
                <w:bCs/>
                <w:sz w:val="16"/>
                <w:szCs w:val="16"/>
              </w:rPr>
              <w:t>Tipos infractores establecidos en el Numeral 207.2 del Artículo 207° del Reglamento para la Gestión Forestal aprobado por Decreto Supremo N° 018-2015-MINAGRI.</w:t>
            </w:r>
          </w:p>
          <w:p w:rsidR="006F1B01" w:rsidRPr="00471E12" w:rsidRDefault="006F1B01" w:rsidP="006F1B01">
            <w:pPr>
              <w:autoSpaceDE w:val="0"/>
              <w:autoSpaceDN w:val="0"/>
              <w:adjustRightInd w:val="0"/>
              <w:rPr>
                <w:rFonts w:ascii="Arial" w:hAnsi="Arial" w:cs="Arial"/>
                <w:sz w:val="18"/>
                <w:szCs w:val="18"/>
              </w:rPr>
            </w:pPr>
            <w:r w:rsidRPr="001C4CF2">
              <w:rPr>
                <w:rFonts w:ascii="Arial" w:hAnsi="Arial" w:cs="Arial"/>
                <w:b/>
                <w:bCs/>
                <w:sz w:val="16"/>
                <w:szCs w:val="16"/>
              </w:rPr>
              <w:t>Escala de sanciones establecida en el Literal b) del Numeral 209.2 del Artículo 209° del Reglamento para la Gestión Forestal aprobado por Decreto Supremo N° 018-2015-MINAGRI.</w:t>
            </w:r>
          </w:p>
        </w:tc>
      </w:tr>
      <w:tr w:rsidR="006F1B01" w:rsidTr="006F1B01">
        <w:tc>
          <w:tcPr>
            <w:tcW w:w="507" w:type="pct"/>
            <w:vAlign w:val="center"/>
          </w:tcPr>
          <w:p w:rsidR="006F1B01" w:rsidRPr="004117F0" w:rsidRDefault="006F1B01" w:rsidP="006F1B01">
            <w:pPr>
              <w:jc w:val="center"/>
              <w:rPr>
                <w:rFonts w:ascii="Arial" w:hAnsi="Arial" w:cs="Arial"/>
                <w:sz w:val="18"/>
                <w:szCs w:val="18"/>
              </w:rPr>
            </w:pPr>
            <w:r>
              <w:rPr>
                <w:rFonts w:ascii="Arial" w:hAnsi="Arial" w:cs="Arial"/>
                <w:sz w:val="18"/>
                <w:szCs w:val="18"/>
              </w:rPr>
              <w:t>a</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Incumplir con el marcado de trozas o tocones con los códigos proporcionados por la autoridad forestal competente, o usarlos indebidamente.</w:t>
            </w:r>
          </w:p>
        </w:tc>
        <w:tc>
          <w:tcPr>
            <w:tcW w:w="842" w:type="pct"/>
            <w:vAlign w:val="center"/>
          </w:tcPr>
          <w:p w:rsidR="006F1B01" w:rsidRPr="00AD0C02" w:rsidRDefault="006F1B01" w:rsidP="006F1B01">
            <w:pPr>
              <w:jc w:val="center"/>
            </w:pPr>
            <w:r>
              <w:t>Grave</w:t>
            </w:r>
          </w:p>
        </w:tc>
        <w:tc>
          <w:tcPr>
            <w:tcW w:w="658" w:type="pct"/>
            <w:vAlign w:val="center"/>
          </w:tcPr>
          <w:p w:rsidR="006F1B01" w:rsidRDefault="006F1B01" w:rsidP="006F1B01">
            <w:pPr>
              <w:autoSpaceDE w:val="0"/>
              <w:autoSpaceDN w:val="0"/>
              <w:adjustRightInd w:val="0"/>
              <w:jc w:val="center"/>
              <w:rPr>
                <w:rFonts w:ascii="Arial" w:hAnsi="Arial" w:cs="Arial"/>
                <w:sz w:val="16"/>
                <w:szCs w:val="16"/>
              </w:rPr>
            </w:pPr>
            <w:r>
              <w:rPr>
                <w:rFonts w:ascii="Arial" w:hAnsi="Arial" w:cs="Arial"/>
                <w:sz w:val="16"/>
                <w:szCs w:val="16"/>
              </w:rPr>
              <w:t>No Aplica</w:t>
            </w:r>
          </w:p>
        </w:tc>
        <w:tc>
          <w:tcPr>
            <w:tcW w:w="643" w:type="pct"/>
            <w:vAlign w:val="center"/>
          </w:tcPr>
          <w:p w:rsidR="006F1B01" w:rsidRPr="00912493" w:rsidRDefault="006F1B01" w:rsidP="006F1B01">
            <w:pPr>
              <w:jc w:val="center"/>
              <w:rPr>
                <w:rFonts w:ascii="Arial" w:hAnsi="Arial" w:cs="Arial"/>
                <w:sz w:val="18"/>
                <w:szCs w:val="18"/>
              </w:rPr>
            </w:pPr>
            <w:r>
              <w:rPr>
                <w:rFonts w:ascii="Arial" w:hAnsi="Arial" w:cs="Arial"/>
                <w:sz w:val="18"/>
                <w:szCs w:val="18"/>
              </w:rPr>
              <w:t>3</w:t>
            </w:r>
          </w:p>
        </w:tc>
        <w:tc>
          <w:tcPr>
            <w:tcW w:w="643" w:type="pct"/>
            <w:vAlign w:val="center"/>
          </w:tcPr>
          <w:p w:rsidR="006F1B01" w:rsidRPr="00471E12" w:rsidRDefault="006F1B01" w:rsidP="006F1B01">
            <w:pPr>
              <w:jc w:val="center"/>
              <w:rPr>
                <w:rFonts w:ascii="Arial" w:hAnsi="Arial" w:cs="Arial"/>
                <w:sz w:val="18"/>
                <w:szCs w:val="18"/>
              </w:rPr>
            </w:pPr>
            <w:r>
              <w:rPr>
                <w:rFonts w:ascii="Arial" w:hAnsi="Arial" w:cs="Arial"/>
                <w:sz w:val="18"/>
                <w:szCs w:val="18"/>
              </w:rPr>
              <w:t>10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b</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Impedir y/o resistirse a brindar el acceso a la información y/o documentación que requiera la autoridad competente</w:t>
            </w:r>
          </w:p>
        </w:tc>
        <w:tc>
          <w:tcPr>
            <w:tcW w:w="842" w:type="pct"/>
            <w:vAlign w:val="center"/>
          </w:tcPr>
          <w:p w:rsidR="006F1B01" w:rsidRDefault="006F1B01" w:rsidP="006F1B01">
            <w:pPr>
              <w:jc w:val="center"/>
            </w:pPr>
            <w:r w:rsidRPr="0088162C">
              <w:t>Grave</w:t>
            </w:r>
          </w:p>
        </w:tc>
        <w:tc>
          <w:tcPr>
            <w:tcW w:w="658" w:type="pct"/>
            <w:vAlign w:val="center"/>
          </w:tcPr>
          <w:p w:rsidR="006F1B01" w:rsidRDefault="006F1B01" w:rsidP="006F1B01">
            <w:pPr>
              <w:jc w:val="center"/>
            </w:pPr>
            <w:r w:rsidRPr="00717BBF">
              <w:rPr>
                <w:rFonts w:ascii="Arial" w:hAnsi="Arial" w:cs="Arial"/>
                <w:sz w:val="16"/>
                <w:szCs w:val="16"/>
              </w:rPr>
              <w:t>No Aplica</w:t>
            </w:r>
          </w:p>
        </w:tc>
        <w:tc>
          <w:tcPr>
            <w:tcW w:w="643" w:type="pct"/>
            <w:vAlign w:val="center"/>
          </w:tcPr>
          <w:p w:rsidR="006F1B01" w:rsidRDefault="006F1B01" w:rsidP="006F1B01">
            <w:pPr>
              <w:jc w:val="center"/>
            </w:pPr>
            <w:r w:rsidRPr="00195A15">
              <w:rPr>
                <w:rFonts w:ascii="Arial" w:hAnsi="Arial" w:cs="Arial"/>
                <w:sz w:val="18"/>
                <w:szCs w:val="18"/>
              </w:rPr>
              <w:t>3</w:t>
            </w:r>
          </w:p>
        </w:tc>
        <w:tc>
          <w:tcPr>
            <w:tcW w:w="643" w:type="pct"/>
            <w:vAlign w:val="center"/>
          </w:tcPr>
          <w:p w:rsidR="006F1B01" w:rsidRPr="00471E12" w:rsidRDefault="006F1B01" w:rsidP="006F1B01">
            <w:pPr>
              <w:jc w:val="center"/>
              <w:rPr>
                <w:rFonts w:ascii="Arial" w:hAnsi="Arial" w:cs="Arial"/>
                <w:sz w:val="18"/>
                <w:szCs w:val="18"/>
              </w:rPr>
            </w:pPr>
            <w:r>
              <w:rPr>
                <w:rFonts w:ascii="Arial" w:hAnsi="Arial" w:cs="Arial"/>
                <w:sz w:val="18"/>
                <w:szCs w:val="18"/>
              </w:rPr>
              <w:t>10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c</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Incumplir con entregar la información que solicite la autoridad competente, dentro del plazo otorgado.</w:t>
            </w:r>
          </w:p>
        </w:tc>
        <w:tc>
          <w:tcPr>
            <w:tcW w:w="842" w:type="pct"/>
            <w:vAlign w:val="center"/>
          </w:tcPr>
          <w:p w:rsidR="006F1B01" w:rsidRDefault="006F1B01" w:rsidP="006F1B01">
            <w:pPr>
              <w:jc w:val="center"/>
            </w:pPr>
            <w:r w:rsidRPr="0088162C">
              <w:t>Grave</w:t>
            </w:r>
          </w:p>
        </w:tc>
        <w:tc>
          <w:tcPr>
            <w:tcW w:w="658" w:type="pct"/>
            <w:vAlign w:val="center"/>
          </w:tcPr>
          <w:p w:rsidR="006F1B01" w:rsidRDefault="006F1B01" w:rsidP="006F1B01">
            <w:pPr>
              <w:jc w:val="center"/>
            </w:pPr>
            <w:r w:rsidRPr="00717BBF">
              <w:rPr>
                <w:rFonts w:ascii="Arial" w:hAnsi="Arial" w:cs="Arial"/>
                <w:sz w:val="16"/>
                <w:szCs w:val="16"/>
              </w:rPr>
              <w:t>No Aplica</w:t>
            </w:r>
          </w:p>
        </w:tc>
        <w:tc>
          <w:tcPr>
            <w:tcW w:w="643" w:type="pct"/>
            <w:vAlign w:val="center"/>
          </w:tcPr>
          <w:p w:rsidR="006F1B01" w:rsidRDefault="006F1B01" w:rsidP="006F1B01">
            <w:pPr>
              <w:jc w:val="center"/>
            </w:pPr>
            <w:r w:rsidRPr="00195A15">
              <w:rPr>
                <w:rFonts w:ascii="Arial" w:hAnsi="Arial" w:cs="Arial"/>
                <w:sz w:val="18"/>
                <w:szCs w:val="18"/>
              </w:rPr>
              <w:t>3</w:t>
            </w:r>
          </w:p>
        </w:tc>
        <w:tc>
          <w:tcPr>
            <w:tcW w:w="643" w:type="pct"/>
            <w:vAlign w:val="center"/>
          </w:tcPr>
          <w:p w:rsidR="006F1B01" w:rsidRDefault="006F1B01" w:rsidP="006F1B01">
            <w:pPr>
              <w:jc w:val="center"/>
            </w:pPr>
            <w:r w:rsidRPr="001F237A">
              <w:rPr>
                <w:rFonts w:ascii="Arial" w:hAnsi="Arial" w:cs="Arial"/>
                <w:sz w:val="18"/>
                <w:szCs w:val="18"/>
              </w:rPr>
              <w:t>10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d</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Incumplir con la implementación de las medidas correctivas y/o mandatos que se emitan como resultado de las acciones de control, supervisión y/o fiscalización ejecutadas por la autoridad competente</w:t>
            </w:r>
          </w:p>
        </w:tc>
        <w:tc>
          <w:tcPr>
            <w:tcW w:w="842" w:type="pct"/>
            <w:vAlign w:val="center"/>
          </w:tcPr>
          <w:p w:rsidR="006F1B01" w:rsidRDefault="006F1B01" w:rsidP="006F1B01">
            <w:pPr>
              <w:jc w:val="center"/>
            </w:pPr>
            <w:r w:rsidRPr="0088162C">
              <w:t>Grave</w:t>
            </w:r>
          </w:p>
        </w:tc>
        <w:tc>
          <w:tcPr>
            <w:tcW w:w="658" w:type="pct"/>
            <w:vAlign w:val="center"/>
          </w:tcPr>
          <w:p w:rsidR="006F1B01" w:rsidRDefault="006F1B01" w:rsidP="006F1B01">
            <w:pPr>
              <w:jc w:val="center"/>
            </w:pPr>
            <w:r w:rsidRPr="00717BBF">
              <w:rPr>
                <w:rFonts w:ascii="Arial" w:hAnsi="Arial" w:cs="Arial"/>
                <w:sz w:val="16"/>
                <w:szCs w:val="16"/>
              </w:rPr>
              <w:t>No Aplica</w:t>
            </w:r>
          </w:p>
        </w:tc>
        <w:tc>
          <w:tcPr>
            <w:tcW w:w="643" w:type="pct"/>
            <w:vAlign w:val="center"/>
          </w:tcPr>
          <w:p w:rsidR="006F1B01" w:rsidRDefault="006F1B01" w:rsidP="006F1B01">
            <w:pPr>
              <w:jc w:val="center"/>
            </w:pPr>
            <w:r w:rsidRPr="00195A15">
              <w:rPr>
                <w:rFonts w:ascii="Arial" w:hAnsi="Arial" w:cs="Arial"/>
                <w:sz w:val="18"/>
                <w:szCs w:val="18"/>
              </w:rPr>
              <w:t>3</w:t>
            </w:r>
          </w:p>
        </w:tc>
        <w:tc>
          <w:tcPr>
            <w:tcW w:w="643" w:type="pct"/>
            <w:vAlign w:val="center"/>
          </w:tcPr>
          <w:p w:rsidR="006F1B01" w:rsidRDefault="006F1B01" w:rsidP="006F1B01">
            <w:pPr>
              <w:jc w:val="center"/>
            </w:pPr>
            <w:r w:rsidRPr="001F237A">
              <w:rPr>
                <w:rFonts w:ascii="Arial" w:hAnsi="Arial" w:cs="Arial"/>
                <w:sz w:val="18"/>
                <w:szCs w:val="18"/>
              </w:rPr>
              <w:t>10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e</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Incumplir con implementar las actividades de reforestación y otras referidas a la recuperación del Patrimonio, previstas en las autorizaciones de desbosque.</w:t>
            </w:r>
          </w:p>
        </w:tc>
        <w:tc>
          <w:tcPr>
            <w:tcW w:w="842" w:type="pct"/>
            <w:vAlign w:val="center"/>
          </w:tcPr>
          <w:p w:rsidR="006F1B01" w:rsidRPr="00AB52E4" w:rsidRDefault="006F1B01" w:rsidP="006F1B01">
            <w:pPr>
              <w:jc w:val="center"/>
              <w:rPr>
                <w:rFonts w:ascii="Arial" w:hAnsi="Arial" w:cs="Arial"/>
                <w:sz w:val="18"/>
                <w:szCs w:val="18"/>
              </w:rPr>
            </w:pPr>
            <w:r w:rsidRPr="0088162C">
              <w:t>Grave</w:t>
            </w:r>
          </w:p>
        </w:tc>
        <w:tc>
          <w:tcPr>
            <w:tcW w:w="658" w:type="pct"/>
            <w:vAlign w:val="center"/>
          </w:tcPr>
          <w:p w:rsidR="006F1B01" w:rsidRDefault="006F1B01" w:rsidP="006F1B01">
            <w:pPr>
              <w:autoSpaceDE w:val="0"/>
              <w:autoSpaceDN w:val="0"/>
              <w:adjustRightInd w:val="0"/>
              <w:jc w:val="center"/>
              <w:rPr>
                <w:rFonts w:ascii="Arial" w:hAnsi="Arial" w:cs="Arial"/>
                <w:sz w:val="16"/>
                <w:szCs w:val="16"/>
              </w:rPr>
            </w:pPr>
            <w:r>
              <w:rPr>
                <w:rFonts w:ascii="Arial" w:hAnsi="Arial" w:cs="Arial"/>
                <w:sz w:val="16"/>
                <w:szCs w:val="16"/>
              </w:rPr>
              <w:t>No Aplica</w:t>
            </w:r>
          </w:p>
        </w:tc>
        <w:tc>
          <w:tcPr>
            <w:tcW w:w="643" w:type="pct"/>
            <w:vAlign w:val="center"/>
          </w:tcPr>
          <w:p w:rsidR="006F1B01" w:rsidRDefault="006F1B01" w:rsidP="006F1B01">
            <w:pPr>
              <w:jc w:val="center"/>
            </w:pPr>
            <w:r w:rsidRPr="00C8734C">
              <w:rPr>
                <w:rFonts w:ascii="Arial" w:hAnsi="Arial" w:cs="Arial"/>
                <w:sz w:val="18"/>
                <w:szCs w:val="18"/>
              </w:rPr>
              <w:t>3</w:t>
            </w:r>
          </w:p>
        </w:tc>
        <w:tc>
          <w:tcPr>
            <w:tcW w:w="643" w:type="pct"/>
            <w:vAlign w:val="center"/>
          </w:tcPr>
          <w:p w:rsidR="006F1B01" w:rsidRDefault="006F1B01" w:rsidP="006F1B01">
            <w:pPr>
              <w:jc w:val="center"/>
            </w:pPr>
            <w:r w:rsidRPr="00A45985">
              <w:rPr>
                <w:rFonts w:ascii="Arial" w:hAnsi="Arial" w:cs="Arial"/>
                <w:sz w:val="18"/>
                <w:szCs w:val="18"/>
              </w:rPr>
              <w:t>10</w:t>
            </w:r>
          </w:p>
        </w:tc>
      </w:tr>
      <w:tr w:rsidR="006F1B01" w:rsidTr="006F1B01">
        <w:tc>
          <w:tcPr>
            <w:tcW w:w="507" w:type="pct"/>
            <w:vAlign w:val="center"/>
          </w:tcPr>
          <w:p w:rsidR="006F1B01" w:rsidRPr="004117F0" w:rsidRDefault="006F1B01" w:rsidP="006F1B01">
            <w:pPr>
              <w:jc w:val="center"/>
              <w:rPr>
                <w:rFonts w:ascii="Arial" w:hAnsi="Arial" w:cs="Arial"/>
                <w:sz w:val="18"/>
                <w:szCs w:val="18"/>
              </w:rPr>
            </w:pPr>
            <w:r>
              <w:rPr>
                <w:rFonts w:ascii="Arial" w:hAnsi="Arial" w:cs="Arial"/>
                <w:sz w:val="18"/>
                <w:szCs w:val="18"/>
              </w:rPr>
              <w:t>f</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Incumplir los compromisos asumidos en las autorizaciones con fines de investigación.</w:t>
            </w:r>
          </w:p>
        </w:tc>
        <w:tc>
          <w:tcPr>
            <w:tcW w:w="842" w:type="pct"/>
            <w:vAlign w:val="center"/>
          </w:tcPr>
          <w:p w:rsidR="006F1B01" w:rsidRDefault="006F1B01" w:rsidP="006F1B01">
            <w:pPr>
              <w:jc w:val="center"/>
            </w:pPr>
            <w:r w:rsidRPr="00E31D5B">
              <w:t>Grave</w:t>
            </w:r>
          </w:p>
        </w:tc>
        <w:tc>
          <w:tcPr>
            <w:tcW w:w="658" w:type="pct"/>
            <w:vAlign w:val="center"/>
          </w:tcPr>
          <w:p w:rsidR="006F1B01" w:rsidRDefault="006F1B01" w:rsidP="006F1B01">
            <w:pPr>
              <w:autoSpaceDE w:val="0"/>
              <w:autoSpaceDN w:val="0"/>
              <w:adjustRightInd w:val="0"/>
              <w:jc w:val="center"/>
              <w:rPr>
                <w:rFonts w:ascii="Arial" w:hAnsi="Arial" w:cs="Arial"/>
                <w:sz w:val="16"/>
                <w:szCs w:val="16"/>
              </w:rPr>
            </w:pPr>
            <w:r>
              <w:rPr>
                <w:rFonts w:ascii="Arial" w:hAnsi="Arial" w:cs="Arial"/>
                <w:sz w:val="16"/>
                <w:szCs w:val="16"/>
              </w:rPr>
              <w:t>No Aplica</w:t>
            </w:r>
          </w:p>
        </w:tc>
        <w:tc>
          <w:tcPr>
            <w:tcW w:w="643" w:type="pct"/>
            <w:vAlign w:val="center"/>
          </w:tcPr>
          <w:p w:rsidR="006F1B01" w:rsidRDefault="006F1B01" w:rsidP="006F1B01">
            <w:pPr>
              <w:jc w:val="center"/>
            </w:pPr>
            <w:r w:rsidRPr="00C8734C">
              <w:rPr>
                <w:rFonts w:ascii="Arial" w:hAnsi="Arial" w:cs="Arial"/>
                <w:sz w:val="18"/>
                <w:szCs w:val="18"/>
              </w:rPr>
              <w:t>3</w:t>
            </w:r>
          </w:p>
        </w:tc>
        <w:tc>
          <w:tcPr>
            <w:tcW w:w="643" w:type="pct"/>
            <w:vAlign w:val="center"/>
          </w:tcPr>
          <w:p w:rsidR="006F1B01" w:rsidRDefault="006F1B01" w:rsidP="006F1B01">
            <w:pPr>
              <w:jc w:val="center"/>
            </w:pPr>
            <w:r w:rsidRPr="00A45985">
              <w:rPr>
                <w:rFonts w:ascii="Arial" w:hAnsi="Arial" w:cs="Arial"/>
                <w:sz w:val="18"/>
                <w:szCs w:val="18"/>
              </w:rPr>
              <w:t>10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lastRenderedPageBreak/>
              <w:t>g</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Incumplir con las obligaciones o condiciones establecidas en los actos administrativos, diferentes a las causales de caducidad.</w:t>
            </w:r>
          </w:p>
        </w:tc>
        <w:tc>
          <w:tcPr>
            <w:tcW w:w="842" w:type="pct"/>
            <w:vAlign w:val="center"/>
          </w:tcPr>
          <w:p w:rsidR="006F1B01" w:rsidRDefault="006F1B01" w:rsidP="006F1B01">
            <w:pPr>
              <w:jc w:val="center"/>
            </w:pPr>
            <w:r w:rsidRPr="00E31D5B">
              <w:t>Grave</w:t>
            </w:r>
          </w:p>
        </w:tc>
        <w:tc>
          <w:tcPr>
            <w:tcW w:w="658" w:type="pct"/>
            <w:vAlign w:val="center"/>
          </w:tcPr>
          <w:p w:rsidR="006F1B01" w:rsidRDefault="006F1B01" w:rsidP="006F1B01">
            <w:pPr>
              <w:autoSpaceDE w:val="0"/>
              <w:autoSpaceDN w:val="0"/>
              <w:adjustRightInd w:val="0"/>
              <w:jc w:val="center"/>
              <w:rPr>
                <w:rFonts w:ascii="Arial" w:hAnsi="Arial" w:cs="Arial"/>
                <w:sz w:val="16"/>
                <w:szCs w:val="16"/>
              </w:rPr>
            </w:pPr>
            <w:r>
              <w:rPr>
                <w:rFonts w:ascii="Arial" w:hAnsi="Arial" w:cs="Arial"/>
                <w:sz w:val="16"/>
                <w:szCs w:val="16"/>
              </w:rPr>
              <w:t>No Aplica</w:t>
            </w:r>
          </w:p>
        </w:tc>
        <w:tc>
          <w:tcPr>
            <w:tcW w:w="643" w:type="pct"/>
            <w:vAlign w:val="center"/>
          </w:tcPr>
          <w:p w:rsidR="006F1B01" w:rsidRDefault="006F1B01" w:rsidP="006F1B01">
            <w:pPr>
              <w:jc w:val="center"/>
            </w:pPr>
            <w:r w:rsidRPr="00C8734C">
              <w:rPr>
                <w:rFonts w:ascii="Arial" w:hAnsi="Arial" w:cs="Arial"/>
                <w:sz w:val="18"/>
                <w:szCs w:val="18"/>
              </w:rPr>
              <w:t>3</w:t>
            </w:r>
          </w:p>
        </w:tc>
        <w:tc>
          <w:tcPr>
            <w:tcW w:w="643" w:type="pct"/>
            <w:vAlign w:val="center"/>
          </w:tcPr>
          <w:p w:rsidR="006F1B01" w:rsidRDefault="006F1B01" w:rsidP="006F1B01">
            <w:pPr>
              <w:jc w:val="center"/>
            </w:pPr>
            <w:r w:rsidRPr="00A45985">
              <w:rPr>
                <w:rFonts w:ascii="Arial" w:hAnsi="Arial" w:cs="Arial"/>
                <w:sz w:val="18"/>
                <w:szCs w:val="18"/>
              </w:rPr>
              <w:t>10</w:t>
            </w:r>
          </w:p>
        </w:tc>
      </w:tr>
      <w:tr w:rsidR="006F1B01" w:rsidTr="006F1B01">
        <w:tc>
          <w:tcPr>
            <w:tcW w:w="5000" w:type="pct"/>
            <w:gridSpan w:val="6"/>
            <w:vAlign w:val="center"/>
          </w:tcPr>
          <w:p w:rsidR="006F1B01" w:rsidRDefault="006F1B01" w:rsidP="006F1B01">
            <w:pPr>
              <w:autoSpaceDE w:val="0"/>
              <w:autoSpaceDN w:val="0"/>
              <w:adjustRightInd w:val="0"/>
              <w:rPr>
                <w:rFonts w:ascii="Arial" w:hAnsi="Arial" w:cs="Arial"/>
                <w:b/>
                <w:bCs/>
                <w:sz w:val="16"/>
                <w:szCs w:val="16"/>
              </w:rPr>
            </w:pPr>
            <w:r>
              <w:rPr>
                <w:rFonts w:ascii="Arial" w:hAnsi="Arial" w:cs="Arial"/>
                <w:b/>
                <w:bCs/>
                <w:sz w:val="16"/>
                <w:szCs w:val="16"/>
              </w:rPr>
              <w:t>Tipos infractores establecidos en el Numeral 207.3 del Artículo 207° del Reglamento para la Gestión Forestal aprobado por Decreto Supremo N° 018-2015-MINAGRI.</w:t>
            </w:r>
          </w:p>
          <w:p w:rsidR="006F1B01" w:rsidRPr="00471E12" w:rsidRDefault="006F1B01" w:rsidP="006F1B01">
            <w:pPr>
              <w:autoSpaceDE w:val="0"/>
              <w:autoSpaceDN w:val="0"/>
              <w:adjustRightInd w:val="0"/>
              <w:rPr>
                <w:rFonts w:ascii="Arial" w:hAnsi="Arial" w:cs="Arial"/>
                <w:sz w:val="18"/>
                <w:szCs w:val="18"/>
              </w:rPr>
            </w:pPr>
            <w:r>
              <w:rPr>
                <w:rFonts w:ascii="Arial" w:hAnsi="Arial" w:cs="Arial"/>
                <w:b/>
                <w:bCs/>
                <w:sz w:val="16"/>
                <w:szCs w:val="16"/>
              </w:rPr>
              <w:t>Escala de sanciones establecida en el Literal c) del Numeral 209.2 del Artículo 209° del Reglamento para la Gestión Forestal aprobado por Decreto Supremo N° 018-2015-MINAGRI.</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a</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Provocar incendios forestales.</w:t>
            </w:r>
          </w:p>
        </w:tc>
        <w:tc>
          <w:tcPr>
            <w:tcW w:w="842" w:type="pct"/>
            <w:vAlign w:val="center"/>
          </w:tcPr>
          <w:p w:rsidR="006F1B01" w:rsidRPr="00AB52E4" w:rsidRDefault="006F1B01" w:rsidP="006F1B01">
            <w:pPr>
              <w:jc w:val="center"/>
              <w:rPr>
                <w:rFonts w:ascii="Arial" w:hAnsi="Arial" w:cs="Arial"/>
                <w:sz w:val="18"/>
                <w:szCs w:val="18"/>
              </w:rPr>
            </w:pPr>
            <w:r>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tcPr>
          <w:p w:rsidR="006F1B01" w:rsidRPr="00912493" w:rsidRDefault="006F1B01" w:rsidP="006F1B01">
            <w:pPr>
              <w:jc w:val="center"/>
              <w:rPr>
                <w:rFonts w:ascii="Arial" w:hAnsi="Arial" w:cs="Arial"/>
                <w:sz w:val="18"/>
                <w:szCs w:val="18"/>
              </w:rPr>
            </w:pPr>
            <w:r>
              <w:rPr>
                <w:rFonts w:ascii="Arial" w:hAnsi="Arial" w:cs="Arial"/>
                <w:sz w:val="18"/>
                <w:szCs w:val="18"/>
              </w:rPr>
              <w:t>10</w:t>
            </w:r>
          </w:p>
        </w:tc>
        <w:tc>
          <w:tcPr>
            <w:tcW w:w="643" w:type="pct"/>
          </w:tcPr>
          <w:p w:rsidR="006F1B01" w:rsidRPr="00471E12" w:rsidRDefault="006F1B01" w:rsidP="006F1B01">
            <w:pPr>
              <w:jc w:val="center"/>
              <w:rPr>
                <w:rFonts w:ascii="Arial" w:hAnsi="Arial" w:cs="Arial"/>
                <w:sz w:val="18"/>
                <w:szCs w:val="18"/>
              </w:rPr>
            </w:pPr>
            <w:r>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b</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Realizar la quema de los recursos forestales que forman parte del Patrimonio.</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c</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Realizar el cambio de uso de la tierra, sin contar con autorización.</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d</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Realizar el desbosque, sin contar con autorización.</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e</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Talar, extraer y/o aprovechar recursos forestales, sin autorización, a excepción de los aprovechados por subsistencia.</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f</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Establecer o trasladar depósitos o similares, lugares de acopio, centros de comercialización de transformación o de propagación, sin contar con la autorización de la autoridad competente.</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g</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Adquirir, transformar, comercializar, exportar y/o poseer recursos y/o productos forestales, extraídos sin autorización.</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h</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Adquirir, transformar, comercializar, exportar y/o poseer recursos y/o productos, que provengan de centros de propagación, transformación, comercialización o almacenamiento no registrados.</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i</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Transportar especímenes, productos o sub productos forestales, sin contar con los documentos que amparen su movilización.</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j</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Elaborar, formular, suscribir, presentar o remitir documentos con información adulterada, falsa o incompleta contenida en documentos físicos o medios informáticos.</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k</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Usar o presentar documentos falsos o adulterados durante las acciones de supervisión, fiscalización o control.</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l</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Utilizar documentación otorgada o aprobada por la autoridad forestal competente para amparar la extracción, transporte, transformación, almacenamiento o comercialización de los recursos o productos forestales, extraídos sin autorización.</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m</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Facilitar a un tercero el uso de documentación otorgada o aprobada por la autoridad forestal, para amparar la extracción, transporte, transformación, almacenamiento o comercialización de los recursos o productos forestales extraídos sin autorización.</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n</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No tener libro de operaciones o mantenerlo desactualizado.</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o</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No registrar la información en el libro de operaciones, de acuerdo a las disposiciones establecidas.</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p</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Incumplir con la implementación del plan de contingencia aprobado.</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q</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Ceder o transferir a terceros, la titularidad de concesiones, permisos o autorizaciones, sin contar con la autorización correspondiente.</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r</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 xml:space="preserve">Incumplir con las condiciones establecidas o las obligaciones asumidas, como consecuencia de la inscripción en el </w:t>
            </w:r>
            <w:r>
              <w:rPr>
                <w:rFonts w:ascii="Arial" w:hAnsi="Arial" w:cs="Arial"/>
                <w:sz w:val="16"/>
                <w:szCs w:val="16"/>
              </w:rPr>
              <w:lastRenderedPageBreak/>
              <w:t>Registro de Especialistas que prestan servicios en materia forestal y de fauna silvestre.</w:t>
            </w:r>
          </w:p>
        </w:tc>
        <w:tc>
          <w:tcPr>
            <w:tcW w:w="842" w:type="pct"/>
            <w:vAlign w:val="center"/>
          </w:tcPr>
          <w:p w:rsidR="006F1B01" w:rsidRDefault="006F1B01" w:rsidP="006F1B01">
            <w:pPr>
              <w:jc w:val="center"/>
            </w:pPr>
            <w:r w:rsidRPr="00153000">
              <w:rPr>
                <w:rFonts w:ascii="Arial" w:hAnsi="Arial" w:cs="Arial"/>
                <w:sz w:val="18"/>
                <w:szCs w:val="18"/>
              </w:rPr>
              <w:lastRenderedPageBreak/>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lastRenderedPageBreak/>
              <w:t>s</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Permitir el ingreso o facilitar el acceso a terceros al área donde se desarrolla la actividad forestal, para realizar actividades no autorizadas, y que a consecuencia de ello se afecte el ecosistema.</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t</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Incumplir con las obligaciones o compromisos asumidos en las autorizaciones de investigación científica o con fines culturales.</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u</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Ejercer la regencia sin contar con la licencia correspondiente o incumpliendo sus deberes o responsabilidades.</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v</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Participar, dirigir o respaldar, siendo regente, de actividades o conductas que generen daños al área regentada y sus recursos.</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w</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Elaborar informes de ejecución y demás documentos técnicos bajo su responsabilidad en calidad de regente o especialista, con información falsa.</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r w:rsidR="006F1B01" w:rsidTr="006F1B01">
        <w:tc>
          <w:tcPr>
            <w:tcW w:w="507" w:type="pct"/>
            <w:vAlign w:val="center"/>
          </w:tcPr>
          <w:p w:rsidR="006F1B01" w:rsidRDefault="006F1B01" w:rsidP="006F1B01">
            <w:pPr>
              <w:jc w:val="center"/>
              <w:rPr>
                <w:rFonts w:ascii="Arial" w:hAnsi="Arial" w:cs="Arial"/>
                <w:sz w:val="18"/>
                <w:szCs w:val="18"/>
              </w:rPr>
            </w:pPr>
            <w:r>
              <w:rPr>
                <w:rFonts w:ascii="Arial" w:hAnsi="Arial" w:cs="Arial"/>
                <w:sz w:val="18"/>
                <w:szCs w:val="18"/>
              </w:rPr>
              <w:t>x</w:t>
            </w:r>
          </w:p>
        </w:tc>
        <w:tc>
          <w:tcPr>
            <w:tcW w:w="1706" w:type="pct"/>
          </w:tcPr>
          <w:p w:rsidR="006F1B01" w:rsidRDefault="006F1B01" w:rsidP="006F1B01">
            <w:pPr>
              <w:autoSpaceDE w:val="0"/>
              <w:autoSpaceDN w:val="0"/>
              <w:adjustRightInd w:val="0"/>
              <w:rPr>
                <w:rFonts w:ascii="Arial" w:hAnsi="Arial" w:cs="Arial"/>
                <w:sz w:val="16"/>
                <w:szCs w:val="16"/>
              </w:rPr>
            </w:pPr>
            <w:r>
              <w:rPr>
                <w:rFonts w:ascii="Arial" w:hAnsi="Arial" w:cs="Arial"/>
                <w:sz w:val="16"/>
                <w:szCs w:val="16"/>
              </w:rPr>
              <w:t>Impedir, obstaculizar y/o dificultar el desarrollo de las funciones de la autoridad competente en el otorgamiento de derechos o en el ejercicio de la función de control, supervisión, fiscalización, en la ejecución de medidas cautelares y precautorias, sanciones accesorias o ejercicio del dominio eminencial.</w:t>
            </w:r>
          </w:p>
        </w:tc>
        <w:tc>
          <w:tcPr>
            <w:tcW w:w="842" w:type="pct"/>
            <w:vAlign w:val="center"/>
          </w:tcPr>
          <w:p w:rsidR="006F1B01" w:rsidRDefault="006F1B01" w:rsidP="006F1B01">
            <w:pPr>
              <w:jc w:val="center"/>
            </w:pPr>
            <w:r w:rsidRPr="00153000">
              <w:rPr>
                <w:rFonts w:ascii="Arial" w:hAnsi="Arial" w:cs="Arial"/>
                <w:sz w:val="18"/>
                <w:szCs w:val="18"/>
              </w:rPr>
              <w:t>Muy Grave</w:t>
            </w:r>
          </w:p>
        </w:tc>
        <w:tc>
          <w:tcPr>
            <w:tcW w:w="658" w:type="pct"/>
            <w:vAlign w:val="center"/>
          </w:tcPr>
          <w:p w:rsidR="006F1B01" w:rsidRDefault="006F1B01" w:rsidP="006F1B01">
            <w:pPr>
              <w:jc w:val="center"/>
            </w:pPr>
            <w:r w:rsidRPr="00252CF6">
              <w:rPr>
                <w:rFonts w:ascii="Arial" w:hAnsi="Arial" w:cs="Arial"/>
                <w:sz w:val="16"/>
                <w:szCs w:val="16"/>
              </w:rPr>
              <w:t>No Aplica</w:t>
            </w:r>
          </w:p>
        </w:tc>
        <w:tc>
          <w:tcPr>
            <w:tcW w:w="643" w:type="pct"/>
            <w:vAlign w:val="center"/>
          </w:tcPr>
          <w:p w:rsidR="006F1B01" w:rsidRDefault="006F1B01" w:rsidP="006F1B01">
            <w:pPr>
              <w:jc w:val="center"/>
            </w:pPr>
            <w:r w:rsidRPr="00DF689C">
              <w:rPr>
                <w:rFonts w:ascii="Arial" w:hAnsi="Arial" w:cs="Arial"/>
                <w:sz w:val="18"/>
                <w:szCs w:val="18"/>
              </w:rPr>
              <w:t>10</w:t>
            </w:r>
          </w:p>
        </w:tc>
        <w:tc>
          <w:tcPr>
            <w:tcW w:w="643" w:type="pct"/>
            <w:vAlign w:val="center"/>
          </w:tcPr>
          <w:p w:rsidR="006F1B01" w:rsidRDefault="006F1B01" w:rsidP="006F1B01">
            <w:pPr>
              <w:jc w:val="center"/>
            </w:pPr>
            <w:r w:rsidRPr="00AB6339">
              <w:rPr>
                <w:rFonts w:ascii="Arial" w:hAnsi="Arial" w:cs="Arial"/>
                <w:sz w:val="18"/>
                <w:szCs w:val="18"/>
              </w:rPr>
              <w:t>5000</w:t>
            </w:r>
          </w:p>
        </w:tc>
      </w:tr>
    </w:tbl>
    <w:p w:rsidR="006F1B01" w:rsidRDefault="006F1B01" w:rsidP="006F1B01">
      <w:pPr>
        <w:pStyle w:val="Prrafodelista"/>
        <w:autoSpaceDE w:val="0"/>
        <w:autoSpaceDN w:val="0"/>
        <w:adjustRightInd w:val="0"/>
        <w:spacing w:after="0" w:line="240" w:lineRule="auto"/>
        <w:ind w:left="284"/>
        <w:rPr>
          <w:rFonts w:ascii="Arial" w:hAnsi="Arial" w:cs="Arial"/>
          <w:b/>
          <w:bCs/>
          <w:sz w:val="16"/>
          <w:szCs w:val="16"/>
        </w:rPr>
      </w:pPr>
    </w:p>
    <w:p w:rsidR="006F1B01" w:rsidRDefault="006F1B01" w:rsidP="006F1B01">
      <w:pPr>
        <w:pStyle w:val="Prrafodelista"/>
        <w:autoSpaceDE w:val="0"/>
        <w:autoSpaceDN w:val="0"/>
        <w:adjustRightInd w:val="0"/>
        <w:spacing w:after="0" w:line="240" w:lineRule="auto"/>
        <w:ind w:left="284"/>
        <w:rPr>
          <w:rFonts w:ascii="Arial" w:hAnsi="Arial" w:cs="Arial"/>
          <w:b/>
          <w:bCs/>
          <w:sz w:val="16"/>
          <w:szCs w:val="16"/>
        </w:rPr>
      </w:pPr>
    </w:p>
    <w:p w:rsidR="00C848F2" w:rsidRDefault="006F1B01" w:rsidP="00281E6C">
      <w:pPr>
        <w:pStyle w:val="Prrafodelista"/>
        <w:numPr>
          <w:ilvl w:val="0"/>
          <w:numId w:val="26"/>
        </w:numPr>
        <w:autoSpaceDE w:val="0"/>
        <w:autoSpaceDN w:val="0"/>
        <w:adjustRightInd w:val="0"/>
        <w:spacing w:after="0" w:line="240" w:lineRule="auto"/>
        <w:ind w:left="284" w:hanging="207"/>
        <w:rPr>
          <w:rFonts w:ascii="Arial" w:hAnsi="Arial" w:cs="Arial"/>
          <w:b/>
          <w:bCs/>
          <w:sz w:val="16"/>
          <w:szCs w:val="16"/>
        </w:rPr>
      </w:pPr>
      <w:r>
        <w:rPr>
          <w:rFonts w:ascii="Arial" w:hAnsi="Arial" w:cs="Arial"/>
          <w:b/>
          <w:bCs/>
          <w:sz w:val="16"/>
          <w:szCs w:val="16"/>
        </w:rPr>
        <w:t>T</w:t>
      </w:r>
      <w:r w:rsidRPr="006F1B01">
        <w:rPr>
          <w:rFonts w:ascii="Arial" w:hAnsi="Arial" w:cs="Arial"/>
          <w:b/>
          <w:bCs/>
          <w:sz w:val="16"/>
          <w:szCs w:val="16"/>
        </w:rPr>
        <w:t>ipificación de infracciones y escala de sanciones aplicable a las actividades de gestión de fauna silvestre, aprobados por Decreto Supremo N° 019-2015-MINAGRI</w:t>
      </w:r>
    </w:p>
    <w:p w:rsidR="005D3E4B" w:rsidRDefault="005D3E4B" w:rsidP="005D3E4B">
      <w:pPr>
        <w:pStyle w:val="Prrafodelista"/>
        <w:autoSpaceDE w:val="0"/>
        <w:autoSpaceDN w:val="0"/>
        <w:adjustRightInd w:val="0"/>
        <w:spacing w:after="0" w:line="240" w:lineRule="auto"/>
        <w:ind w:left="284"/>
        <w:rPr>
          <w:rFonts w:ascii="Arial" w:hAnsi="Arial" w:cs="Arial"/>
          <w:b/>
          <w:bCs/>
          <w:sz w:val="16"/>
          <w:szCs w:val="16"/>
        </w:rPr>
      </w:pPr>
    </w:p>
    <w:tbl>
      <w:tblPr>
        <w:tblStyle w:val="Tablaconcuadrcula"/>
        <w:tblpPr w:leftFromText="141" w:rightFromText="141" w:vertAnchor="text" w:horzAnchor="margin" w:tblpY="47"/>
        <w:tblW w:w="5000" w:type="pct"/>
        <w:tblLook w:val="04A0" w:firstRow="1" w:lastRow="0" w:firstColumn="1" w:lastColumn="0" w:noHBand="0" w:noVBand="1"/>
      </w:tblPr>
      <w:tblGrid>
        <w:gridCol w:w="970"/>
        <w:gridCol w:w="3266"/>
        <w:gridCol w:w="1612"/>
        <w:gridCol w:w="1338"/>
        <w:gridCol w:w="1231"/>
        <w:gridCol w:w="1154"/>
      </w:tblGrid>
      <w:tr w:rsidR="005D3E4B" w:rsidTr="005D3E4B">
        <w:tc>
          <w:tcPr>
            <w:tcW w:w="507" w:type="pct"/>
            <w:vAlign w:val="center"/>
          </w:tcPr>
          <w:p w:rsidR="005D3E4B" w:rsidRPr="004117F0" w:rsidRDefault="005D3E4B" w:rsidP="005D3E4B">
            <w:pPr>
              <w:jc w:val="center"/>
              <w:rPr>
                <w:rFonts w:ascii="Arial" w:hAnsi="Arial" w:cs="Arial"/>
                <w:b/>
                <w:sz w:val="18"/>
                <w:szCs w:val="18"/>
              </w:rPr>
            </w:pPr>
            <w:r>
              <w:rPr>
                <w:rFonts w:ascii="Arial" w:hAnsi="Arial" w:cs="Arial"/>
                <w:b/>
                <w:sz w:val="18"/>
                <w:szCs w:val="18"/>
              </w:rPr>
              <w:t>N°</w:t>
            </w:r>
          </w:p>
        </w:tc>
        <w:tc>
          <w:tcPr>
            <w:tcW w:w="1706" w:type="pct"/>
            <w:vAlign w:val="center"/>
          </w:tcPr>
          <w:p w:rsidR="005D3E4B" w:rsidRPr="004117F0" w:rsidRDefault="005D3E4B" w:rsidP="005D3E4B">
            <w:pPr>
              <w:jc w:val="center"/>
              <w:rPr>
                <w:rFonts w:ascii="Arial" w:hAnsi="Arial" w:cs="Arial"/>
                <w:b/>
                <w:sz w:val="18"/>
                <w:szCs w:val="18"/>
              </w:rPr>
            </w:pPr>
            <w:r>
              <w:rPr>
                <w:rFonts w:ascii="Arial" w:hAnsi="Arial" w:cs="Arial"/>
                <w:b/>
                <w:sz w:val="18"/>
                <w:szCs w:val="18"/>
              </w:rPr>
              <w:t>INFRACCIONES</w:t>
            </w:r>
          </w:p>
        </w:tc>
        <w:tc>
          <w:tcPr>
            <w:tcW w:w="842" w:type="pct"/>
            <w:vAlign w:val="center"/>
          </w:tcPr>
          <w:p w:rsidR="005D3E4B" w:rsidRPr="004117F0" w:rsidRDefault="005D3E4B" w:rsidP="005D3E4B">
            <w:pPr>
              <w:jc w:val="center"/>
              <w:rPr>
                <w:rFonts w:ascii="Arial" w:hAnsi="Arial" w:cs="Arial"/>
                <w:b/>
                <w:sz w:val="18"/>
                <w:szCs w:val="18"/>
              </w:rPr>
            </w:pPr>
            <w:r>
              <w:rPr>
                <w:rFonts w:ascii="Arial" w:hAnsi="Arial" w:cs="Arial"/>
                <w:b/>
                <w:sz w:val="18"/>
                <w:szCs w:val="18"/>
              </w:rPr>
              <w:t>CLASE DE SANCIÓN</w:t>
            </w:r>
          </w:p>
        </w:tc>
        <w:tc>
          <w:tcPr>
            <w:tcW w:w="699" w:type="pct"/>
            <w:vAlign w:val="center"/>
          </w:tcPr>
          <w:p w:rsidR="005D3E4B" w:rsidRPr="004117F0" w:rsidRDefault="005D3E4B" w:rsidP="005D3E4B">
            <w:pPr>
              <w:jc w:val="center"/>
              <w:rPr>
                <w:rFonts w:ascii="Arial" w:hAnsi="Arial" w:cs="Arial"/>
                <w:b/>
                <w:sz w:val="18"/>
                <w:szCs w:val="18"/>
              </w:rPr>
            </w:pPr>
            <w:r>
              <w:rPr>
                <w:rFonts w:ascii="Arial" w:hAnsi="Arial" w:cs="Arial"/>
                <w:b/>
                <w:sz w:val="18"/>
                <w:szCs w:val="18"/>
              </w:rPr>
              <w:t>SANCIÓN NO MONETARIA</w:t>
            </w:r>
          </w:p>
        </w:tc>
        <w:tc>
          <w:tcPr>
            <w:tcW w:w="643" w:type="pct"/>
            <w:vAlign w:val="center"/>
          </w:tcPr>
          <w:p w:rsidR="005D3E4B" w:rsidRDefault="005D3E4B" w:rsidP="005D3E4B">
            <w:pPr>
              <w:jc w:val="center"/>
              <w:rPr>
                <w:rFonts w:ascii="Arial" w:hAnsi="Arial" w:cs="Arial"/>
                <w:b/>
                <w:sz w:val="18"/>
                <w:szCs w:val="18"/>
              </w:rPr>
            </w:pPr>
            <w:r>
              <w:rPr>
                <w:rFonts w:ascii="Arial" w:hAnsi="Arial" w:cs="Arial"/>
                <w:b/>
                <w:sz w:val="18"/>
                <w:szCs w:val="18"/>
              </w:rPr>
              <w:t>UIT</w:t>
            </w:r>
          </w:p>
          <w:p w:rsidR="005D3E4B" w:rsidRPr="004117F0" w:rsidRDefault="005D3E4B" w:rsidP="005D3E4B">
            <w:pPr>
              <w:jc w:val="center"/>
              <w:rPr>
                <w:rFonts w:ascii="Arial" w:hAnsi="Arial" w:cs="Arial"/>
                <w:b/>
                <w:sz w:val="18"/>
                <w:szCs w:val="18"/>
              </w:rPr>
            </w:pPr>
            <w:r>
              <w:rPr>
                <w:rFonts w:ascii="Arial" w:hAnsi="Arial" w:cs="Arial"/>
                <w:b/>
                <w:sz w:val="18"/>
                <w:szCs w:val="18"/>
              </w:rPr>
              <w:t>MÍNIMO</w:t>
            </w:r>
          </w:p>
        </w:tc>
        <w:tc>
          <w:tcPr>
            <w:tcW w:w="603" w:type="pct"/>
            <w:vAlign w:val="center"/>
          </w:tcPr>
          <w:p w:rsidR="005D3E4B" w:rsidRDefault="005D3E4B" w:rsidP="005D3E4B">
            <w:pPr>
              <w:jc w:val="center"/>
              <w:rPr>
                <w:rFonts w:ascii="Arial" w:hAnsi="Arial" w:cs="Arial"/>
                <w:b/>
                <w:sz w:val="18"/>
                <w:szCs w:val="18"/>
              </w:rPr>
            </w:pPr>
            <w:r>
              <w:rPr>
                <w:rFonts w:ascii="Arial" w:hAnsi="Arial" w:cs="Arial"/>
                <w:b/>
                <w:sz w:val="18"/>
                <w:szCs w:val="18"/>
              </w:rPr>
              <w:t>UIT</w:t>
            </w:r>
          </w:p>
          <w:p w:rsidR="005D3E4B" w:rsidRPr="004117F0" w:rsidRDefault="005D3E4B" w:rsidP="005D3E4B">
            <w:pPr>
              <w:jc w:val="center"/>
              <w:rPr>
                <w:rFonts w:ascii="Arial" w:hAnsi="Arial" w:cs="Arial"/>
                <w:b/>
                <w:sz w:val="18"/>
                <w:szCs w:val="18"/>
              </w:rPr>
            </w:pPr>
            <w:r>
              <w:rPr>
                <w:rFonts w:ascii="Arial" w:hAnsi="Arial" w:cs="Arial"/>
                <w:b/>
                <w:sz w:val="18"/>
                <w:szCs w:val="18"/>
              </w:rPr>
              <w:t>MÁXIMO</w:t>
            </w:r>
          </w:p>
        </w:tc>
      </w:tr>
      <w:tr w:rsidR="005D3E4B" w:rsidTr="005D3E4B">
        <w:tc>
          <w:tcPr>
            <w:tcW w:w="5000" w:type="pct"/>
            <w:gridSpan w:val="6"/>
            <w:vAlign w:val="center"/>
          </w:tcPr>
          <w:p w:rsidR="005D3E4B" w:rsidRDefault="005D3E4B" w:rsidP="005D3E4B">
            <w:pPr>
              <w:autoSpaceDE w:val="0"/>
              <w:autoSpaceDN w:val="0"/>
              <w:adjustRightInd w:val="0"/>
              <w:rPr>
                <w:rFonts w:ascii="Arial" w:hAnsi="Arial" w:cs="Arial"/>
                <w:b/>
                <w:bCs/>
                <w:sz w:val="16"/>
                <w:szCs w:val="16"/>
              </w:rPr>
            </w:pPr>
            <w:r>
              <w:rPr>
                <w:rFonts w:ascii="Arial" w:hAnsi="Arial" w:cs="Arial"/>
                <w:b/>
                <w:bCs/>
                <w:sz w:val="16"/>
                <w:szCs w:val="16"/>
              </w:rPr>
              <w:t>Tipos infractores establecidos en el Numeral 191.1 del Artículo 191° del Reglamento para la Gestión de Fauna Silvestre, aprobado por Decreto Supremo N° 019-2015-MINAGRI.</w:t>
            </w:r>
          </w:p>
          <w:p w:rsidR="005D3E4B" w:rsidRPr="006F1B01" w:rsidRDefault="005D3E4B" w:rsidP="005D3E4B">
            <w:pPr>
              <w:autoSpaceDE w:val="0"/>
              <w:autoSpaceDN w:val="0"/>
              <w:adjustRightInd w:val="0"/>
              <w:rPr>
                <w:rFonts w:ascii="Arial" w:hAnsi="Arial" w:cs="Arial"/>
                <w:b/>
                <w:bCs/>
                <w:sz w:val="16"/>
                <w:szCs w:val="16"/>
              </w:rPr>
            </w:pPr>
            <w:r>
              <w:rPr>
                <w:rFonts w:ascii="Arial" w:hAnsi="Arial" w:cs="Arial"/>
                <w:b/>
                <w:bCs/>
                <w:sz w:val="16"/>
                <w:szCs w:val="16"/>
              </w:rPr>
              <w:t>Escala de sanciones establecida en el Artículo 192° y en el Literal a) del Numeral 193.2 del Artículo 193° del Reglamento para la Gestión de Fauna Silvestre, aprobado por Decreto Supremo N° 019-2015-MINAGRI.</w:t>
            </w:r>
          </w:p>
        </w:tc>
      </w:tr>
      <w:tr w:rsidR="005D3E4B" w:rsidTr="005D3E4B">
        <w:tc>
          <w:tcPr>
            <w:tcW w:w="507" w:type="pct"/>
            <w:vAlign w:val="center"/>
          </w:tcPr>
          <w:p w:rsidR="005D3E4B" w:rsidRPr="004117F0" w:rsidRDefault="005D3E4B" w:rsidP="005D3E4B">
            <w:pPr>
              <w:jc w:val="center"/>
              <w:rPr>
                <w:rFonts w:ascii="Arial" w:hAnsi="Arial" w:cs="Arial"/>
                <w:sz w:val="18"/>
                <w:szCs w:val="18"/>
              </w:rPr>
            </w:pPr>
            <w:r>
              <w:rPr>
                <w:rFonts w:ascii="Arial" w:hAnsi="Arial" w:cs="Arial"/>
                <w:sz w:val="18"/>
                <w:szCs w:val="18"/>
              </w:rPr>
              <w:t>a</w:t>
            </w:r>
          </w:p>
        </w:tc>
        <w:tc>
          <w:tcPr>
            <w:tcW w:w="1706" w:type="pct"/>
          </w:tcPr>
          <w:p w:rsidR="005D3E4B" w:rsidRPr="006F1B01" w:rsidRDefault="005D3E4B" w:rsidP="005D3E4B">
            <w:pPr>
              <w:autoSpaceDE w:val="0"/>
              <w:autoSpaceDN w:val="0"/>
              <w:adjustRightInd w:val="0"/>
              <w:rPr>
                <w:rFonts w:ascii="Arial" w:hAnsi="Arial" w:cs="Arial"/>
                <w:sz w:val="16"/>
                <w:szCs w:val="16"/>
              </w:rPr>
            </w:pPr>
            <w:r>
              <w:rPr>
                <w:rFonts w:ascii="Arial" w:hAnsi="Arial" w:cs="Arial"/>
                <w:sz w:val="16"/>
                <w:szCs w:val="16"/>
              </w:rPr>
              <w:t>Destruir, retirar o alterar los linderos, hitos u otras señales colocados por la Autoridad Regional.</w:t>
            </w:r>
          </w:p>
        </w:tc>
        <w:tc>
          <w:tcPr>
            <w:tcW w:w="842" w:type="pct"/>
            <w:vAlign w:val="center"/>
          </w:tcPr>
          <w:p w:rsidR="005D3E4B" w:rsidRPr="004117F0" w:rsidRDefault="005D3E4B" w:rsidP="005D3E4B">
            <w:pPr>
              <w:jc w:val="center"/>
              <w:rPr>
                <w:rFonts w:ascii="Arial" w:hAnsi="Arial" w:cs="Arial"/>
                <w:sz w:val="18"/>
                <w:szCs w:val="18"/>
              </w:rPr>
            </w:pPr>
            <w:r>
              <w:rPr>
                <w:rFonts w:ascii="Arial" w:hAnsi="Arial" w:cs="Arial"/>
                <w:sz w:val="18"/>
                <w:szCs w:val="18"/>
              </w:rPr>
              <w:t>Leve</w:t>
            </w:r>
          </w:p>
        </w:tc>
        <w:tc>
          <w:tcPr>
            <w:tcW w:w="699" w:type="pct"/>
            <w:vAlign w:val="center"/>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Amonestación</w:t>
            </w:r>
          </w:p>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(por primera y</w:t>
            </w:r>
          </w:p>
          <w:p w:rsidR="005D3E4B" w:rsidRPr="004117F0" w:rsidRDefault="005D3E4B" w:rsidP="005D3E4B">
            <w:pPr>
              <w:jc w:val="center"/>
              <w:rPr>
                <w:rFonts w:ascii="Arial" w:hAnsi="Arial" w:cs="Arial"/>
                <w:sz w:val="18"/>
                <w:szCs w:val="18"/>
              </w:rPr>
            </w:pPr>
            <w:r>
              <w:rPr>
                <w:rFonts w:ascii="Arial" w:hAnsi="Arial" w:cs="Arial"/>
                <w:sz w:val="16"/>
                <w:szCs w:val="16"/>
              </w:rPr>
              <w:t>única vez)</w:t>
            </w:r>
          </w:p>
        </w:tc>
        <w:tc>
          <w:tcPr>
            <w:tcW w:w="643" w:type="pct"/>
            <w:vAlign w:val="center"/>
          </w:tcPr>
          <w:p w:rsidR="005D3E4B" w:rsidRPr="004117F0" w:rsidRDefault="005D3E4B" w:rsidP="005D3E4B">
            <w:pPr>
              <w:jc w:val="center"/>
              <w:rPr>
                <w:rFonts w:ascii="Arial" w:hAnsi="Arial" w:cs="Arial"/>
                <w:sz w:val="18"/>
                <w:szCs w:val="18"/>
              </w:rPr>
            </w:pPr>
            <w:r>
              <w:rPr>
                <w:rFonts w:ascii="Arial" w:hAnsi="Arial" w:cs="Arial"/>
                <w:sz w:val="18"/>
                <w:szCs w:val="18"/>
              </w:rPr>
              <w:t>0.1</w:t>
            </w:r>
          </w:p>
        </w:tc>
        <w:tc>
          <w:tcPr>
            <w:tcW w:w="603" w:type="pct"/>
            <w:vAlign w:val="center"/>
          </w:tcPr>
          <w:p w:rsidR="005D3E4B" w:rsidRPr="004117F0" w:rsidRDefault="005D3E4B" w:rsidP="005D3E4B">
            <w:pPr>
              <w:jc w:val="center"/>
              <w:rPr>
                <w:rFonts w:ascii="Arial" w:hAnsi="Arial" w:cs="Arial"/>
                <w:sz w:val="18"/>
                <w:szCs w:val="18"/>
              </w:rPr>
            </w:pPr>
            <w:r>
              <w:rPr>
                <w:rFonts w:ascii="Arial" w:hAnsi="Arial" w:cs="Arial"/>
                <w:sz w:val="18"/>
                <w:szCs w:val="18"/>
              </w:rPr>
              <w:t>3</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b</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la presentación del informe de ejecución en los plazos establecidos en el Reglamento y las normas complementarias.</w:t>
            </w:r>
          </w:p>
        </w:tc>
        <w:tc>
          <w:tcPr>
            <w:tcW w:w="842" w:type="pct"/>
          </w:tcPr>
          <w:p w:rsidR="005D3E4B" w:rsidRDefault="005D3E4B" w:rsidP="005D3E4B">
            <w:pPr>
              <w:jc w:val="center"/>
            </w:pPr>
            <w:r w:rsidRPr="00AB52E4">
              <w:rPr>
                <w:rFonts w:ascii="Arial" w:hAnsi="Arial" w:cs="Arial"/>
                <w:sz w:val="18"/>
                <w:szCs w:val="18"/>
              </w:rPr>
              <w:t>Leve</w:t>
            </w:r>
          </w:p>
        </w:tc>
        <w:tc>
          <w:tcPr>
            <w:tcW w:w="658" w:type="pct"/>
            <w:vAlign w:val="center"/>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Amonestación</w:t>
            </w:r>
          </w:p>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(por primera y</w:t>
            </w:r>
          </w:p>
          <w:p w:rsidR="005D3E4B" w:rsidRDefault="005D3E4B" w:rsidP="005D3E4B">
            <w:pPr>
              <w:jc w:val="center"/>
              <w:rPr>
                <w:rFonts w:ascii="Arial" w:hAnsi="Arial" w:cs="Arial"/>
                <w:sz w:val="18"/>
                <w:szCs w:val="18"/>
              </w:rPr>
            </w:pPr>
            <w:r>
              <w:rPr>
                <w:rFonts w:ascii="Arial" w:hAnsi="Arial" w:cs="Arial"/>
                <w:sz w:val="16"/>
                <w:szCs w:val="16"/>
              </w:rPr>
              <w:t>única vez)</w:t>
            </w:r>
          </w:p>
        </w:tc>
        <w:tc>
          <w:tcPr>
            <w:tcW w:w="643" w:type="pct"/>
          </w:tcPr>
          <w:p w:rsidR="005D3E4B" w:rsidRDefault="005D3E4B" w:rsidP="005D3E4B">
            <w:pPr>
              <w:jc w:val="center"/>
            </w:pPr>
            <w:r w:rsidRPr="00912493">
              <w:rPr>
                <w:rFonts w:ascii="Arial" w:hAnsi="Arial" w:cs="Arial"/>
                <w:sz w:val="18"/>
                <w:szCs w:val="18"/>
              </w:rPr>
              <w:t>0.1</w:t>
            </w:r>
          </w:p>
        </w:tc>
        <w:tc>
          <w:tcPr>
            <w:tcW w:w="643" w:type="pct"/>
            <w:vAlign w:val="center"/>
          </w:tcPr>
          <w:p w:rsidR="005D3E4B" w:rsidRDefault="005D3E4B" w:rsidP="005D3E4B">
            <w:pPr>
              <w:jc w:val="center"/>
              <w:rPr>
                <w:rFonts w:ascii="Arial" w:hAnsi="Arial" w:cs="Arial"/>
                <w:sz w:val="18"/>
                <w:szCs w:val="18"/>
              </w:rPr>
            </w:pPr>
            <w:r>
              <w:rPr>
                <w:rFonts w:ascii="Arial" w:hAnsi="Arial" w:cs="Arial"/>
                <w:sz w:val="18"/>
                <w:szCs w:val="18"/>
              </w:rPr>
              <w:t>3</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c</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presentar documentos técnicos legalmente exigidos, dentro del plazo establecido.</w:t>
            </w:r>
          </w:p>
        </w:tc>
        <w:tc>
          <w:tcPr>
            <w:tcW w:w="842" w:type="pct"/>
          </w:tcPr>
          <w:p w:rsidR="005D3E4B" w:rsidRDefault="005D3E4B" w:rsidP="005D3E4B">
            <w:pPr>
              <w:jc w:val="center"/>
            </w:pPr>
            <w:r w:rsidRPr="00AB52E4">
              <w:rPr>
                <w:rFonts w:ascii="Arial" w:hAnsi="Arial" w:cs="Arial"/>
                <w:sz w:val="18"/>
                <w:szCs w:val="18"/>
              </w:rPr>
              <w:t>Leve</w:t>
            </w:r>
          </w:p>
        </w:tc>
        <w:tc>
          <w:tcPr>
            <w:tcW w:w="658" w:type="pct"/>
            <w:vAlign w:val="center"/>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Amonestación</w:t>
            </w:r>
          </w:p>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(por primera y</w:t>
            </w:r>
          </w:p>
          <w:p w:rsidR="005D3E4B" w:rsidRDefault="005D3E4B" w:rsidP="005D3E4B">
            <w:pPr>
              <w:jc w:val="center"/>
              <w:rPr>
                <w:rFonts w:ascii="Arial" w:hAnsi="Arial" w:cs="Arial"/>
                <w:sz w:val="18"/>
                <w:szCs w:val="18"/>
              </w:rPr>
            </w:pPr>
            <w:r>
              <w:rPr>
                <w:rFonts w:ascii="Arial" w:hAnsi="Arial" w:cs="Arial"/>
                <w:sz w:val="16"/>
                <w:szCs w:val="16"/>
              </w:rPr>
              <w:t>única vez)</w:t>
            </w:r>
          </w:p>
        </w:tc>
        <w:tc>
          <w:tcPr>
            <w:tcW w:w="643" w:type="pct"/>
          </w:tcPr>
          <w:p w:rsidR="005D3E4B" w:rsidRDefault="005D3E4B" w:rsidP="005D3E4B">
            <w:pPr>
              <w:jc w:val="center"/>
            </w:pPr>
            <w:r w:rsidRPr="00912493">
              <w:rPr>
                <w:rFonts w:ascii="Arial" w:hAnsi="Arial" w:cs="Arial"/>
                <w:sz w:val="18"/>
                <w:szCs w:val="18"/>
              </w:rPr>
              <w:t>0.1</w:t>
            </w:r>
          </w:p>
        </w:tc>
        <w:tc>
          <w:tcPr>
            <w:tcW w:w="643" w:type="pct"/>
          </w:tcPr>
          <w:p w:rsidR="005D3E4B" w:rsidRDefault="005D3E4B" w:rsidP="005D3E4B">
            <w:pPr>
              <w:jc w:val="center"/>
            </w:pPr>
            <w:r w:rsidRPr="00471E12">
              <w:rPr>
                <w:rFonts w:ascii="Arial" w:hAnsi="Arial" w:cs="Arial"/>
                <w:sz w:val="18"/>
                <w:szCs w:val="18"/>
              </w:rPr>
              <w:t>3</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d</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la actualización del Libro de Registro de Actos de Regencia.</w:t>
            </w:r>
          </w:p>
        </w:tc>
        <w:tc>
          <w:tcPr>
            <w:tcW w:w="842" w:type="pct"/>
          </w:tcPr>
          <w:p w:rsidR="005D3E4B" w:rsidRDefault="005D3E4B" w:rsidP="005D3E4B">
            <w:pPr>
              <w:jc w:val="center"/>
            </w:pPr>
            <w:r w:rsidRPr="00AB52E4">
              <w:rPr>
                <w:rFonts w:ascii="Arial" w:hAnsi="Arial" w:cs="Arial"/>
                <w:sz w:val="18"/>
                <w:szCs w:val="18"/>
              </w:rPr>
              <w:t>Leve</w:t>
            </w:r>
          </w:p>
        </w:tc>
        <w:tc>
          <w:tcPr>
            <w:tcW w:w="658" w:type="pct"/>
            <w:vAlign w:val="center"/>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Amonestación</w:t>
            </w:r>
          </w:p>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(por primera y</w:t>
            </w:r>
          </w:p>
          <w:p w:rsidR="005D3E4B" w:rsidRDefault="005D3E4B" w:rsidP="005D3E4B">
            <w:pPr>
              <w:jc w:val="center"/>
              <w:rPr>
                <w:rFonts w:ascii="Arial" w:hAnsi="Arial" w:cs="Arial"/>
                <w:sz w:val="18"/>
                <w:szCs w:val="18"/>
              </w:rPr>
            </w:pPr>
            <w:r>
              <w:rPr>
                <w:rFonts w:ascii="Arial" w:hAnsi="Arial" w:cs="Arial"/>
                <w:sz w:val="16"/>
                <w:szCs w:val="16"/>
              </w:rPr>
              <w:t>única vez)</w:t>
            </w:r>
          </w:p>
        </w:tc>
        <w:tc>
          <w:tcPr>
            <w:tcW w:w="643" w:type="pct"/>
          </w:tcPr>
          <w:p w:rsidR="005D3E4B" w:rsidRDefault="005D3E4B" w:rsidP="005D3E4B">
            <w:pPr>
              <w:jc w:val="center"/>
            </w:pPr>
            <w:r w:rsidRPr="00912493">
              <w:rPr>
                <w:rFonts w:ascii="Arial" w:hAnsi="Arial" w:cs="Arial"/>
                <w:sz w:val="18"/>
                <w:szCs w:val="18"/>
              </w:rPr>
              <w:t>0.1</w:t>
            </w:r>
          </w:p>
        </w:tc>
        <w:tc>
          <w:tcPr>
            <w:tcW w:w="643" w:type="pct"/>
          </w:tcPr>
          <w:p w:rsidR="005D3E4B" w:rsidRDefault="005D3E4B" w:rsidP="005D3E4B">
            <w:pPr>
              <w:jc w:val="center"/>
            </w:pPr>
            <w:r w:rsidRPr="00471E12">
              <w:rPr>
                <w:rFonts w:ascii="Arial" w:hAnsi="Arial" w:cs="Arial"/>
                <w:sz w:val="18"/>
                <w:szCs w:val="18"/>
              </w:rPr>
              <w:t>3</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e</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conservar los documentos que respalden los actos de regencia por un período mínimo de cuatro años.</w:t>
            </w:r>
          </w:p>
        </w:tc>
        <w:tc>
          <w:tcPr>
            <w:tcW w:w="842" w:type="pct"/>
          </w:tcPr>
          <w:p w:rsidR="005D3E4B" w:rsidRDefault="005D3E4B" w:rsidP="005D3E4B">
            <w:pPr>
              <w:jc w:val="center"/>
            </w:pPr>
            <w:r w:rsidRPr="00AB52E4">
              <w:rPr>
                <w:rFonts w:ascii="Arial" w:hAnsi="Arial" w:cs="Arial"/>
                <w:sz w:val="18"/>
                <w:szCs w:val="18"/>
              </w:rPr>
              <w:t>Leve</w:t>
            </w:r>
          </w:p>
        </w:tc>
        <w:tc>
          <w:tcPr>
            <w:tcW w:w="658" w:type="pct"/>
            <w:vAlign w:val="center"/>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Amonestación</w:t>
            </w:r>
          </w:p>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(por primera y</w:t>
            </w:r>
          </w:p>
          <w:p w:rsidR="005D3E4B" w:rsidRDefault="005D3E4B" w:rsidP="005D3E4B">
            <w:pPr>
              <w:jc w:val="center"/>
              <w:rPr>
                <w:rFonts w:ascii="Arial" w:hAnsi="Arial" w:cs="Arial"/>
                <w:sz w:val="18"/>
                <w:szCs w:val="18"/>
              </w:rPr>
            </w:pPr>
            <w:r>
              <w:rPr>
                <w:rFonts w:ascii="Arial" w:hAnsi="Arial" w:cs="Arial"/>
                <w:sz w:val="16"/>
                <w:szCs w:val="16"/>
              </w:rPr>
              <w:t>única vez)</w:t>
            </w:r>
          </w:p>
        </w:tc>
        <w:tc>
          <w:tcPr>
            <w:tcW w:w="643" w:type="pct"/>
          </w:tcPr>
          <w:p w:rsidR="005D3E4B" w:rsidRDefault="005D3E4B" w:rsidP="005D3E4B">
            <w:pPr>
              <w:jc w:val="center"/>
            </w:pPr>
            <w:r w:rsidRPr="00912493">
              <w:rPr>
                <w:rFonts w:ascii="Arial" w:hAnsi="Arial" w:cs="Arial"/>
                <w:sz w:val="18"/>
                <w:szCs w:val="18"/>
              </w:rPr>
              <w:t>0.1</w:t>
            </w:r>
          </w:p>
        </w:tc>
        <w:tc>
          <w:tcPr>
            <w:tcW w:w="643" w:type="pct"/>
          </w:tcPr>
          <w:p w:rsidR="005D3E4B" w:rsidRDefault="005D3E4B" w:rsidP="005D3E4B">
            <w:pPr>
              <w:jc w:val="center"/>
            </w:pPr>
            <w:r w:rsidRPr="00471E12">
              <w:rPr>
                <w:rFonts w:ascii="Arial" w:hAnsi="Arial" w:cs="Arial"/>
                <w:sz w:val="18"/>
                <w:szCs w:val="18"/>
              </w:rPr>
              <w:t>3</w:t>
            </w:r>
          </w:p>
        </w:tc>
      </w:tr>
      <w:tr w:rsidR="005D3E4B" w:rsidTr="005D3E4B">
        <w:tc>
          <w:tcPr>
            <w:tcW w:w="5000" w:type="pct"/>
            <w:gridSpan w:val="6"/>
            <w:vAlign w:val="center"/>
          </w:tcPr>
          <w:p w:rsidR="005D3E4B" w:rsidRDefault="005D3E4B" w:rsidP="005D3E4B">
            <w:pPr>
              <w:autoSpaceDE w:val="0"/>
              <w:autoSpaceDN w:val="0"/>
              <w:adjustRightInd w:val="0"/>
              <w:rPr>
                <w:rFonts w:ascii="Arial" w:hAnsi="Arial" w:cs="Arial"/>
                <w:b/>
                <w:bCs/>
                <w:sz w:val="16"/>
                <w:szCs w:val="16"/>
              </w:rPr>
            </w:pPr>
            <w:r>
              <w:rPr>
                <w:rFonts w:ascii="Arial" w:hAnsi="Arial" w:cs="Arial"/>
                <w:b/>
                <w:bCs/>
                <w:sz w:val="16"/>
                <w:szCs w:val="16"/>
              </w:rPr>
              <w:t>Tipos infractores establecidos en el Numeral 191.2 del Artículo 191° del Reglamento para la Gestión de Fauna Silvestre, aprobado por Decreto Supremo N° 019-2015-MINAGRI.</w:t>
            </w:r>
          </w:p>
          <w:p w:rsidR="005D3E4B" w:rsidRPr="006F1B01" w:rsidRDefault="005D3E4B" w:rsidP="005D3E4B">
            <w:pPr>
              <w:autoSpaceDE w:val="0"/>
              <w:autoSpaceDN w:val="0"/>
              <w:adjustRightInd w:val="0"/>
              <w:rPr>
                <w:rFonts w:ascii="Arial" w:hAnsi="Arial" w:cs="Arial"/>
                <w:b/>
                <w:bCs/>
                <w:sz w:val="16"/>
                <w:szCs w:val="16"/>
              </w:rPr>
            </w:pPr>
            <w:r>
              <w:rPr>
                <w:rFonts w:ascii="Arial" w:hAnsi="Arial" w:cs="Arial"/>
                <w:b/>
                <w:bCs/>
                <w:sz w:val="16"/>
                <w:szCs w:val="16"/>
              </w:rPr>
              <w:t>Escala de sanciones establecida en el Literal b) del Numeral 193.2 del Artículo 193° del Reglamento para la Gestión de Fauna Silvestre, aprobado por Decreto Supremo N° 019-2015-MINAGRI.</w:t>
            </w:r>
          </w:p>
        </w:tc>
      </w:tr>
      <w:tr w:rsidR="005D3E4B" w:rsidTr="005D3E4B">
        <w:tc>
          <w:tcPr>
            <w:tcW w:w="507" w:type="pct"/>
            <w:vAlign w:val="center"/>
          </w:tcPr>
          <w:p w:rsidR="005D3E4B" w:rsidRPr="004117F0" w:rsidRDefault="005D3E4B" w:rsidP="005D3E4B">
            <w:pPr>
              <w:jc w:val="center"/>
              <w:rPr>
                <w:rFonts w:ascii="Arial" w:hAnsi="Arial" w:cs="Arial"/>
                <w:sz w:val="18"/>
                <w:szCs w:val="18"/>
              </w:rPr>
            </w:pPr>
            <w:r>
              <w:rPr>
                <w:rFonts w:ascii="Arial" w:hAnsi="Arial" w:cs="Arial"/>
                <w:sz w:val="18"/>
                <w:szCs w:val="18"/>
              </w:rPr>
              <w:t>a</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el marcado de especímenes de fauna silvestre.</w:t>
            </w:r>
          </w:p>
        </w:tc>
        <w:tc>
          <w:tcPr>
            <w:tcW w:w="842" w:type="pct"/>
            <w:vAlign w:val="center"/>
          </w:tcPr>
          <w:p w:rsidR="005D3E4B" w:rsidRPr="00AD0C02" w:rsidRDefault="005D3E4B" w:rsidP="005D3E4B">
            <w:pPr>
              <w:jc w:val="center"/>
            </w:pPr>
            <w:r>
              <w:t>Grave</w:t>
            </w:r>
          </w:p>
        </w:tc>
        <w:tc>
          <w:tcPr>
            <w:tcW w:w="658" w:type="pct"/>
            <w:vAlign w:val="center"/>
          </w:tcPr>
          <w:p w:rsidR="005D3E4B" w:rsidRDefault="005D3E4B" w:rsidP="005D3E4B">
            <w:pPr>
              <w:autoSpaceDE w:val="0"/>
              <w:autoSpaceDN w:val="0"/>
              <w:adjustRightInd w:val="0"/>
              <w:jc w:val="center"/>
              <w:rPr>
                <w:rFonts w:ascii="Arial" w:hAnsi="Arial" w:cs="Arial"/>
                <w:sz w:val="16"/>
                <w:szCs w:val="16"/>
              </w:rPr>
            </w:pPr>
            <w:r>
              <w:rPr>
                <w:rFonts w:ascii="Arial" w:hAnsi="Arial" w:cs="Arial"/>
                <w:sz w:val="16"/>
                <w:szCs w:val="16"/>
              </w:rPr>
              <w:t>No Aplica</w:t>
            </w:r>
          </w:p>
        </w:tc>
        <w:tc>
          <w:tcPr>
            <w:tcW w:w="643" w:type="pct"/>
            <w:vAlign w:val="center"/>
          </w:tcPr>
          <w:p w:rsidR="005D3E4B" w:rsidRPr="00912493" w:rsidRDefault="005D3E4B" w:rsidP="005D3E4B">
            <w:pPr>
              <w:jc w:val="center"/>
              <w:rPr>
                <w:rFonts w:ascii="Arial" w:hAnsi="Arial" w:cs="Arial"/>
                <w:sz w:val="18"/>
                <w:szCs w:val="18"/>
              </w:rPr>
            </w:pPr>
            <w:r>
              <w:rPr>
                <w:rFonts w:ascii="Arial" w:hAnsi="Arial" w:cs="Arial"/>
                <w:sz w:val="18"/>
                <w:szCs w:val="18"/>
              </w:rPr>
              <w:t>3</w:t>
            </w:r>
          </w:p>
        </w:tc>
        <w:tc>
          <w:tcPr>
            <w:tcW w:w="643" w:type="pct"/>
            <w:vAlign w:val="center"/>
          </w:tcPr>
          <w:p w:rsidR="005D3E4B" w:rsidRPr="00471E12" w:rsidRDefault="005D3E4B" w:rsidP="005D3E4B">
            <w:pPr>
              <w:jc w:val="center"/>
              <w:rPr>
                <w:rFonts w:ascii="Arial" w:hAnsi="Arial" w:cs="Arial"/>
                <w:sz w:val="18"/>
                <w:szCs w:val="18"/>
              </w:rPr>
            </w:pPr>
            <w:r>
              <w:rPr>
                <w:rFonts w:ascii="Arial" w:hAnsi="Arial" w:cs="Arial"/>
                <w:sz w:val="18"/>
                <w:szCs w:val="18"/>
              </w:rPr>
              <w:t>10</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b</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Impedir y/o resistirse a brindar el acceso a la información y/o documentación que le requiera la autoridad competente.</w:t>
            </w:r>
          </w:p>
        </w:tc>
        <w:tc>
          <w:tcPr>
            <w:tcW w:w="842" w:type="pct"/>
            <w:vAlign w:val="center"/>
          </w:tcPr>
          <w:p w:rsidR="005D3E4B" w:rsidRDefault="005D3E4B" w:rsidP="005D3E4B">
            <w:pPr>
              <w:jc w:val="center"/>
            </w:pPr>
            <w:r w:rsidRPr="0088162C">
              <w:t>Grave</w:t>
            </w:r>
          </w:p>
        </w:tc>
        <w:tc>
          <w:tcPr>
            <w:tcW w:w="658" w:type="pct"/>
            <w:vAlign w:val="center"/>
          </w:tcPr>
          <w:p w:rsidR="005D3E4B" w:rsidRDefault="005D3E4B" w:rsidP="005D3E4B">
            <w:pPr>
              <w:jc w:val="center"/>
            </w:pPr>
            <w:r w:rsidRPr="00717BBF">
              <w:rPr>
                <w:rFonts w:ascii="Arial" w:hAnsi="Arial" w:cs="Arial"/>
                <w:sz w:val="16"/>
                <w:szCs w:val="16"/>
              </w:rPr>
              <w:t>No Aplica</w:t>
            </w:r>
          </w:p>
        </w:tc>
        <w:tc>
          <w:tcPr>
            <w:tcW w:w="643" w:type="pct"/>
            <w:vAlign w:val="center"/>
          </w:tcPr>
          <w:p w:rsidR="005D3E4B" w:rsidRDefault="005D3E4B" w:rsidP="005D3E4B">
            <w:pPr>
              <w:jc w:val="center"/>
            </w:pPr>
            <w:r w:rsidRPr="00195A15">
              <w:rPr>
                <w:rFonts w:ascii="Arial" w:hAnsi="Arial" w:cs="Arial"/>
                <w:sz w:val="18"/>
                <w:szCs w:val="18"/>
              </w:rPr>
              <w:t>3</w:t>
            </w:r>
          </w:p>
        </w:tc>
        <w:tc>
          <w:tcPr>
            <w:tcW w:w="643" w:type="pct"/>
            <w:vAlign w:val="center"/>
          </w:tcPr>
          <w:p w:rsidR="005D3E4B" w:rsidRPr="00471E12" w:rsidRDefault="005D3E4B" w:rsidP="005D3E4B">
            <w:pPr>
              <w:jc w:val="center"/>
              <w:rPr>
                <w:rFonts w:ascii="Arial" w:hAnsi="Arial" w:cs="Arial"/>
                <w:sz w:val="18"/>
                <w:szCs w:val="18"/>
              </w:rPr>
            </w:pPr>
            <w:r>
              <w:rPr>
                <w:rFonts w:ascii="Arial" w:hAnsi="Arial" w:cs="Arial"/>
                <w:sz w:val="18"/>
                <w:szCs w:val="18"/>
              </w:rPr>
              <w:t>10</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c</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entregar información solicitada por la autoridad competente, dentro del plazo correspondiente.</w:t>
            </w:r>
          </w:p>
        </w:tc>
        <w:tc>
          <w:tcPr>
            <w:tcW w:w="842" w:type="pct"/>
            <w:vAlign w:val="center"/>
          </w:tcPr>
          <w:p w:rsidR="005D3E4B" w:rsidRDefault="005D3E4B" w:rsidP="005D3E4B">
            <w:pPr>
              <w:jc w:val="center"/>
            </w:pPr>
            <w:r w:rsidRPr="0088162C">
              <w:t>Grave</w:t>
            </w:r>
          </w:p>
        </w:tc>
        <w:tc>
          <w:tcPr>
            <w:tcW w:w="658" w:type="pct"/>
            <w:vAlign w:val="center"/>
          </w:tcPr>
          <w:p w:rsidR="005D3E4B" w:rsidRDefault="005D3E4B" w:rsidP="005D3E4B">
            <w:pPr>
              <w:jc w:val="center"/>
            </w:pPr>
            <w:r w:rsidRPr="00717BBF">
              <w:rPr>
                <w:rFonts w:ascii="Arial" w:hAnsi="Arial" w:cs="Arial"/>
                <w:sz w:val="16"/>
                <w:szCs w:val="16"/>
              </w:rPr>
              <w:t>No Aplica</w:t>
            </w:r>
          </w:p>
        </w:tc>
        <w:tc>
          <w:tcPr>
            <w:tcW w:w="643" w:type="pct"/>
            <w:vAlign w:val="center"/>
          </w:tcPr>
          <w:p w:rsidR="005D3E4B" w:rsidRDefault="005D3E4B" w:rsidP="005D3E4B">
            <w:pPr>
              <w:jc w:val="center"/>
            </w:pPr>
            <w:r w:rsidRPr="00195A15">
              <w:rPr>
                <w:rFonts w:ascii="Arial" w:hAnsi="Arial" w:cs="Arial"/>
                <w:sz w:val="18"/>
                <w:szCs w:val="18"/>
              </w:rPr>
              <w:t>3</w:t>
            </w:r>
          </w:p>
        </w:tc>
        <w:tc>
          <w:tcPr>
            <w:tcW w:w="643" w:type="pct"/>
            <w:vAlign w:val="center"/>
          </w:tcPr>
          <w:p w:rsidR="005D3E4B" w:rsidRDefault="005D3E4B" w:rsidP="005D3E4B">
            <w:pPr>
              <w:jc w:val="center"/>
            </w:pPr>
            <w:r w:rsidRPr="001F237A">
              <w:rPr>
                <w:rFonts w:ascii="Arial" w:hAnsi="Arial" w:cs="Arial"/>
                <w:sz w:val="18"/>
                <w:szCs w:val="18"/>
              </w:rPr>
              <w:t>10</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d</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 xml:space="preserve">Incumplir con la implementación de las medidas correctivas o mandatos que se </w:t>
            </w:r>
            <w:r>
              <w:rPr>
                <w:rFonts w:ascii="Arial" w:hAnsi="Arial" w:cs="Arial"/>
                <w:sz w:val="16"/>
                <w:szCs w:val="16"/>
              </w:rPr>
              <w:lastRenderedPageBreak/>
              <w:t>emitan como resultado de las acciones de control, supervisión y o fiscalización ejecutadas por la autoridad competente.</w:t>
            </w:r>
          </w:p>
        </w:tc>
        <w:tc>
          <w:tcPr>
            <w:tcW w:w="842" w:type="pct"/>
            <w:vAlign w:val="center"/>
          </w:tcPr>
          <w:p w:rsidR="005D3E4B" w:rsidRDefault="005D3E4B" w:rsidP="005D3E4B">
            <w:pPr>
              <w:jc w:val="center"/>
            </w:pPr>
            <w:r w:rsidRPr="0088162C">
              <w:lastRenderedPageBreak/>
              <w:t>Grave</w:t>
            </w:r>
          </w:p>
        </w:tc>
        <w:tc>
          <w:tcPr>
            <w:tcW w:w="658" w:type="pct"/>
            <w:vAlign w:val="center"/>
          </w:tcPr>
          <w:p w:rsidR="005D3E4B" w:rsidRDefault="005D3E4B" w:rsidP="005D3E4B">
            <w:pPr>
              <w:jc w:val="center"/>
            </w:pPr>
            <w:r w:rsidRPr="00717BBF">
              <w:rPr>
                <w:rFonts w:ascii="Arial" w:hAnsi="Arial" w:cs="Arial"/>
                <w:sz w:val="16"/>
                <w:szCs w:val="16"/>
              </w:rPr>
              <w:t>No Aplica</w:t>
            </w:r>
          </w:p>
        </w:tc>
        <w:tc>
          <w:tcPr>
            <w:tcW w:w="643" w:type="pct"/>
            <w:vAlign w:val="center"/>
          </w:tcPr>
          <w:p w:rsidR="005D3E4B" w:rsidRDefault="005D3E4B" w:rsidP="005D3E4B">
            <w:pPr>
              <w:jc w:val="center"/>
            </w:pPr>
            <w:r w:rsidRPr="00195A15">
              <w:rPr>
                <w:rFonts w:ascii="Arial" w:hAnsi="Arial" w:cs="Arial"/>
                <w:sz w:val="18"/>
                <w:szCs w:val="18"/>
              </w:rPr>
              <w:t>3</w:t>
            </w:r>
          </w:p>
        </w:tc>
        <w:tc>
          <w:tcPr>
            <w:tcW w:w="643" w:type="pct"/>
            <w:vAlign w:val="center"/>
          </w:tcPr>
          <w:p w:rsidR="005D3E4B" w:rsidRDefault="005D3E4B" w:rsidP="005D3E4B">
            <w:pPr>
              <w:jc w:val="center"/>
            </w:pPr>
            <w:r w:rsidRPr="001F237A">
              <w:rPr>
                <w:rFonts w:ascii="Arial" w:hAnsi="Arial" w:cs="Arial"/>
                <w:sz w:val="18"/>
                <w:szCs w:val="18"/>
              </w:rPr>
              <w:t>10</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lastRenderedPageBreak/>
              <w:t>e</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las obligaciones o condiciones establecidas en los actos administrativos, diferentes a las causales de caducidad.</w:t>
            </w:r>
          </w:p>
        </w:tc>
        <w:tc>
          <w:tcPr>
            <w:tcW w:w="842" w:type="pct"/>
            <w:vAlign w:val="center"/>
          </w:tcPr>
          <w:p w:rsidR="005D3E4B" w:rsidRPr="00AB52E4" w:rsidRDefault="005D3E4B" w:rsidP="005D3E4B">
            <w:pPr>
              <w:jc w:val="center"/>
              <w:rPr>
                <w:rFonts w:ascii="Arial" w:hAnsi="Arial" w:cs="Arial"/>
                <w:sz w:val="18"/>
                <w:szCs w:val="18"/>
              </w:rPr>
            </w:pPr>
            <w:r w:rsidRPr="0088162C">
              <w:t>Grave</w:t>
            </w:r>
          </w:p>
        </w:tc>
        <w:tc>
          <w:tcPr>
            <w:tcW w:w="658" w:type="pct"/>
            <w:vAlign w:val="center"/>
          </w:tcPr>
          <w:p w:rsidR="005D3E4B" w:rsidRDefault="005D3E4B" w:rsidP="005D3E4B">
            <w:pPr>
              <w:autoSpaceDE w:val="0"/>
              <w:autoSpaceDN w:val="0"/>
              <w:adjustRightInd w:val="0"/>
              <w:jc w:val="center"/>
              <w:rPr>
                <w:rFonts w:ascii="Arial" w:hAnsi="Arial" w:cs="Arial"/>
                <w:sz w:val="16"/>
                <w:szCs w:val="16"/>
              </w:rPr>
            </w:pPr>
            <w:r>
              <w:rPr>
                <w:rFonts w:ascii="Arial" w:hAnsi="Arial" w:cs="Arial"/>
                <w:sz w:val="16"/>
                <w:szCs w:val="16"/>
              </w:rPr>
              <w:t>No Aplica</w:t>
            </w:r>
          </w:p>
        </w:tc>
        <w:tc>
          <w:tcPr>
            <w:tcW w:w="643" w:type="pct"/>
            <w:vAlign w:val="center"/>
          </w:tcPr>
          <w:p w:rsidR="005D3E4B" w:rsidRDefault="005D3E4B" w:rsidP="005D3E4B">
            <w:pPr>
              <w:jc w:val="center"/>
            </w:pPr>
            <w:r w:rsidRPr="00C8734C">
              <w:rPr>
                <w:rFonts w:ascii="Arial" w:hAnsi="Arial" w:cs="Arial"/>
                <w:sz w:val="18"/>
                <w:szCs w:val="18"/>
              </w:rPr>
              <w:t>3</w:t>
            </w:r>
          </w:p>
        </w:tc>
        <w:tc>
          <w:tcPr>
            <w:tcW w:w="643" w:type="pct"/>
            <w:vAlign w:val="center"/>
          </w:tcPr>
          <w:p w:rsidR="005D3E4B" w:rsidRDefault="005D3E4B" w:rsidP="005D3E4B">
            <w:pPr>
              <w:jc w:val="center"/>
            </w:pPr>
            <w:r w:rsidRPr="00A45985">
              <w:rPr>
                <w:rFonts w:ascii="Arial" w:hAnsi="Arial" w:cs="Arial"/>
                <w:sz w:val="18"/>
                <w:szCs w:val="18"/>
              </w:rPr>
              <w:t>10</w:t>
            </w:r>
          </w:p>
        </w:tc>
      </w:tr>
      <w:tr w:rsidR="005D3E4B" w:rsidTr="005D3E4B">
        <w:tc>
          <w:tcPr>
            <w:tcW w:w="507" w:type="pct"/>
            <w:vAlign w:val="center"/>
          </w:tcPr>
          <w:p w:rsidR="005D3E4B" w:rsidRPr="004117F0" w:rsidRDefault="005D3E4B" w:rsidP="005D3E4B">
            <w:pPr>
              <w:jc w:val="center"/>
              <w:rPr>
                <w:rFonts w:ascii="Arial" w:hAnsi="Arial" w:cs="Arial"/>
                <w:sz w:val="18"/>
                <w:szCs w:val="18"/>
              </w:rPr>
            </w:pPr>
            <w:r>
              <w:rPr>
                <w:rFonts w:ascii="Arial" w:hAnsi="Arial" w:cs="Arial"/>
                <w:sz w:val="18"/>
                <w:szCs w:val="18"/>
              </w:rPr>
              <w:t>f</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reportar la captura del plantel reproductor, conforme a la autorización de captura aprobada.</w:t>
            </w:r>
          </w:p>
        </w:tc>
        <w:tc>
          <w:tcPr>
            <w:tcW w:w="842" w:type="pct"/>
            <w:vAlign w:val="center"/>
          </w:tcPr>
          <w:p w:rsidR="005D3E4B" w:rsidRDefault="005D3E4B" w:rsidP="005D3E4B">
            <w:pPr>
              <w:jc w:val="center"/>
            </w:pPr>
            <w:r w:rsidRPr="00E31D5B">
              <w:t>Grave</w:t>
            </w:r>
          </w:p>
        </w:tc>
        <w:tc>
          <w:tcPr>
            <w:tcW w:w="658" w:type="pct"/>
            <w:vAlign w:val="center"/>
          </w:tcPr>
          <w:p w:rsidR="005D3E4B" w:rsidRDefault="005D3E4B" w:rsidP="005D3E4B">
            <w:pPr>
              <w:autoSpaceDE w:val="0"/>
              <w:autoSpaceDN w:val="0"/>
              <w:adjustRightInd w:val="0"/>
              <w:jc w:val="center"/>
              <w:rPr>
                <w:rFonts w:ascii="Arial" w:hAnsi="Arial" w:cs="Arial"/>
                <w:sz w:val="16"/>
                <w:szCs w:val="16"/>
              </w:rPr>
            </w:pPr>
            <w:r>
              <w:rPr>
                <w:rFonts w:ascii="Arial" w:hAnsi="Arial" w:cs="Arial"/>
                <w:sz w:val="16"/>
                <w:szCs w:val="16"/>
              </w:rPr>
              <w:t>No Aplica</w:t>
            </w:r>
          </w:p>
        </w:tc>
        <w:tc>
          <w:tcPr>
            <w:tcW w:w="643" w:type="pct"/>
            <w:vAlign w:val="center"/>
          </w:tcPr>
          <w:p w:rsidR="005D3E4B" w:rsidRDefault="005D3E4B" w:rsidP="005D3E4B">
            <w:pPr>
              <w:jc w:val="center"/>
            </w:pPr>
            <w:r w:rsidRPr="00C8734C">
              <w:rPr>
                <w:rFonts w:ascii="Arial" w:hAnsi="Arial" w:cs="Arial"/>
                <w:sz w:val="18"/>
                <w:szCs w:val="18"/>
              </w:rPr>
              <w:t>3</w:t>
            </w:r>
          </w:p>
        </w:tc>
        <w:tc>
          <w:tcPr>
            <w:tcW w:w="643" w:type="pct"/>
            <w:vAlign w:val="center"/>
          </w:tcPr>
          <w:p w:rsidR="005D3E4B" w:rsidRDefault="005D3E4B" w:rsidP="005D3E4B">
            <w:pPr>
              <w:jc w:val="center"/>
            </w:pPr>
            <w:r w:rsidRPr="00A45985">
              <w:rPr>
                <w:rFonts w:ascii="Arial" w:hAnsi="Arial" w:cs="Arial"/>
                <w:sz w:val="18"/>
                <w:szCs w:val="18"/>
              </w:rPr>
              <w:t>10</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g</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Instalar, ampliar, modificar o cambiar de ubicación los depósitos o similares, establecimientos comerciales, centros de transformación o centros de cría en cautividad sin contar con la autorización correspondiente.</w:t>
            </w:r>
          </w:p>
        </w:tc>
        <w:tc>
          <w:tcPr>
            <w:tcW w:w="842" w:type="pct"/>
            <w:vAlign w:val="center"/>
          </w:tcPr>
          <w:p w:rsidR="005D3E4B" w:rsidRDefault="005D3E4B" w:rsidP="005D3E4B">
            <w:pPr>
              <w:jc w:val="center"/>
            </w:pPr>
            <w:r w:rsidRPr="00E31D5B">
              <w:t>Grave</w:t>
            </w:r>
          </w:p>
        </w:tc>
        <w:tc>
          <w:tcPr>
            <w:tcW w:w="658" w:type="pct"/>
            <w:vAlign w:val="center"/>
          </w:tcPr>
          <w:p w:rsidR="005D3E4B" w:rsidRDefault="005D3E4B" w:rsidP="005D3E4B">
            <w:pPr>
              <w:autoSpaceDE w:val="0"/>
              <w:autoSpaceDN w:val="0"/>
              <w:adjustRightInd w:val="0"/>
              <w:jc w:val="center"/>
              <w:rPr>
                <w:rFonts w:ascii="Arial" w:hAnsi="Arial" w:cs="Arial"/>
                <w:sz w:val="16"/>
                <w:szCs w:val="16"/>
              </w:rPr>
            </w:pPr>
            <w:r>
              <w:rPr>
                <w:rFonts w:ascii="Arial" w:hAnsi="Arial" w:cs="Arial"/>
                <w:sz w:val="16"/>
                <w:szCs w:val="16"/>
              </w:rPr>
              <w:t>No Aplica</w:t>
            </w:r>
          </w:p>
        </w:tc>
        <w:tc>
          <w:tcPr>
            <w:tcW w:w="643" w:type="pct"/>
            <w:vAlign w:val="center"/>
          </w:tcPr>
          <w:p w:rsidR="005D3E4B" w:rsidRDefault="005D3E4B" w:rsidP="005D3E4B">
            <w:pPr>
              <w:jc w:val="center"/>
            </w:pPr>
            <w:r w:rsidRPr="00C8734C">
              <w:rPr>
                <w:rFonts w:ascii="Arial" w:hAnsi="Arial" w:cs="Arial"/>
                <w:sz w:val="18"/>
                <w:szCs w:val="18"/>
              </w:rPr>
              <w:t>3</w:t>
            </w:r>
          </w:p>
        </w:tc>
        <w:tc>
          <w:tcPr>
            <w:tcW w:w="643" w:type="pct"/>
            <w:vAlign w:val="center"/>
          </w:tcPr>
          <w:p w:rsidR="005D3E4B" w:rsidRDefault="005D3E4B" w:rsidP="005D3E4B">
            <w:pPr>
              <w:jc w:val="center"/>
            </w:pPr>
            <w:r w:rsidRPr="00A45985">
              <w:rPr>
                <w:rFonts w:ascii="Arial" w:hAnsi="Arial" w:cs="Arial"/>
                <w:sz w:val="18"/>
                <w:szCs w:val="18"/>
              </w:rPr>
              <w:t>10</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h</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Brindar servicios de operadores o conductores certificados de caza deportiva, sin estar debidamente acreditados ante la autoridad competente.</w:t>
            </w:r>
          </w:p>
        </w:tc>
        <w:tc>
          <w:tcPr>
            <w:tcW w:w="842" w:type="pct"/>
            <w:vAlign w:val="center"/>
          </w:tcPr>
          <w:p w:rsidR="005D3E4B" w:rsidRDefault="005D3E4B" w:rsidP="005D3E4B">
            <w:pPr>
              <w:jc w:val="center"/>
            </w:pPr>
            <w:r w:rsidRPr="00E31D5B">
              <w:t>Grave</w:t>
            </w:r>
          </w:p>
        </w:tc>
        <w:tc>
          <w:tcPr>
            <w:tcW w:w="658" w:type="pct"/>
            <w:vAlign w:val="center"/>
          </w:tcPr>
          <w:p w:rsidR="005D3E4B" w:rsidRDefault="005D3E4B" w:rsidP="005D3E4B">
            <w:pPr>
              <w:autoSpaceDE w:val="0"/>
              <w:autoSpaceDN w:val="0"/>
              <w:adjustRightInd w:val="0"/>
              <w:jc w:val="center"/>
              <w:rPr>
                <w:rFonts w:ascii="Arial" w:hAnsi="Arial" w:cs="Arial"/>
                <w:sz w:val="16"/>
                <w:szCs w:val="16"/>
              </w:rPr>
            </w:pPr>
            <w:r>
              <w:rPr>
                <w:rFonts w:ascii="Arial" w:hAnsi="Arial" w:cs="Arial"/>
                <w:sz w:val="16"/>
                <w:szCs w:val="16"/>
              </w:rPr>
              <w:t>No Aplica</w:t>
            </w:r>
          </w:p>
        </w:tc>
        <w:tc>
          <w:tcPr>
            <w:tcW w:w="643" w:type="pct"/>
            <w:vAlign w:val="center"/>
          </w:tcPr>
          <w:p w:rsidR="005D3E4B" w:rsidRDefault="005D3E4B" w:rsidP="005D3E4B">
            <w:pPr>
              <w:jc w:val="center"/>
            </w:pPr>
            <w:r w:rsidRPr="00C8734C">
              <w:rPr>
                <w:rFonts w:ascii="Arial" w:hAnsi="Arial" w:cs="Arial"/>
                <w:sz w:val="18"/>
                <w:szCs w:val="18"/>
              </w:rPr>
              <w:t>3</w:t>
            </w:r>
          </w:p>
        </w:tc>
        <w:tc>
          <w:tcPr>
            <w:tcW w:w="643" w:type="pct"/>
            <w:vAlign w:val="center"/>
          </w:tcPr>
          <w:p w:rsidR="005D3E4B" w:rsidRDefault="005D3E4B" w:rsidP="005D3E4B">
            <w:pPr>
              <w:jc w:val="center"/>
            </w:pPr>
            <w:r w:rsidRPr="00A45985">
              <w:rPr>
                <w:rFonts w:ascii="Arial" w:hAnsi="Arial" w:cs="Arial"/>
                <w:sz w:val="18"/>
                <w:szCs w:val="18"/>
              </w:rPr>
              <w:t>10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i</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las obligaciones asumidas en las autorizaciones de operador cinegético o de conductor certificado.</w:t>
            </w:r>
          </w:p>
        </w:tc>
        <w:tc>
          <w:tcPr>
            <w:tcW w:w="834" w:type="pct"/>
            <w:vAlign w:val="center"/>
          </w:tcPr>
          <w:p w:rsidR="005D3E4B" w:rsidRDefault="005D3E4B" w:rsidP="005D3E4B">
            <w:pPr>
              <w:jc w:val="center"/>
            </w:pPr>
            <w:r w:rsidRPr="00E31D5B">
              <w:t>Grave</w:t>
            </w:r>
          </w:p>
        </w:tc>
        <w:tc>
          <w:tcPr>
            <w:tcW w:w="699" w:type="pct"/>
            <w:vAlign w:val="center"/>
          </w:tcPr>
          <w:p w:rsidR="005D3E4B" w:rsidRDefault="005D3E4B" w:rsidP="005D3E4B">
            <w:pPr>
              <w:autoSpaceDE w:val="0"/>
              <w:autoSpaceDN w:val="0"/>
              <w:adjustRightInd w:val="0"/>
              <w:jc w:val="center"/>
              <w:rPr>
                <w:rFonts w:ascii="Arial" w:hAnsi="Arial" w:cs="Arial"/>
                <w:sz w:val="16"/>
                <w:szCs w:val="16"/>
              </w:rPr>
            </w:pPr>
            <w:r>
              <w:rPr>
                <w:rFonts w:ascii="Arial" w:hAnsi="Arial" w:cs="Arial"/>
                <w:sz w:val="16"/>
                <w:szCs w:val="16"/>
              </w:rPr>
              <w:t>No Aplica</w:t>
            </w:r>
          </w:p>
        </w:tc>
        <w:tc>
          <w:tcPr>
            <w:tcW w:w="635" w:type="pct"/>
            <w:vAlign w:val="center"/>
          </w:tcPr>
          <w:p w:rsidR="005D3E4B" w:rsidRDefault="005D3E4B" w:rsidP="005D3E4B">
            <w:pPr>
              <w:jc w:val="center"/>
            </w:pPr>
            <w:r w:rsidRPr="00C8734C">
              <w:rPr>
                <w:rFonts w:ascii="Arial" w:hAnsi="Arial" w:cs="Arial"/>
                <w:sz w:val="18"/>
                <w:szCs w:val="18"/>
              </w:rPr>
              <w:t>3</w:t>
            </w:r>
          </w:p>
        </w:tc>
        <w:tc>
          <w:tcPr>
            <w:tcW w:w="636" w:type="pct"/>
            <w:vAlign w:val="center"/>
          </w:tcPr>
          <w:p w:rsidR="005D3E4B" w:rsidRDefault="005D3E4B" w:rsidP="005D3E4B">
            <w:pPr>
              <w:jc w:val="center"/>
            </w:pPr>
            <w:r w:rsidRPr="00A45985">
              <w:rPr>
                <w:rFonts w:ascii="Arial" w:hAnsi="Arial" w:cs="Arial"/>
                <w:sz w:val="18"/>
                <w:szCs w:val="18"/>
              </w:rPr>
              <w:t>10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j</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los compromisos asumidos en las autorizaciones con fines de investigación.</w:t>
            </w:r>
          </w:p>
        </w:tc>
        <w:tc>
          <w:tcPr>
            <w:tcW w:w="834" w:type="pct"/>
            <w:vAlign w:val="center"/>
          </w:tcPr>
          <w:p w:rsidR="005D3E4B" w:rsidRDefault="005D3E4B" w:rsidP="005D3E4B">
            <w:pPr>
              <w:jc w:val="center"/>
            </w:pPr>
            <w:r w:rsidRPr="00E31D5B">
              <w:t>Grave</w:t>
            </w:r>
          </w:p>
        </w:tc>
        <w:tc>
          <w:tcPr>
            <w:tcW w:w="699" w:type="pct"/>
            <w:vAlign w:val="center"/>
          </w:tcPr>
          <w:p w:rsidR="005D3E4B" w:rsidRDefault="005D3E4B" w:rsidP="005D3E4B">
            <w:pPr>
              <w:autoSpaceDE w:val="0"/>
              <w:autoSpaceDN w:val="0"/>
              <w:adjustRightInd w:val="0"/>
              <w:jc w:val="center"/>
              <w:rPr>
                <w:rFonts w:ascii="Arial" w:hAnsi="Arial" w:cs="Arial"/>
                <w:sz w:val="16"/>
                <w:szCs w:val="16"/>
              </w:rPr>
            </w:pPr>
            <w:r>
              <w:rPr>
                <w:rFonts w:ascii="Arial" w:hAnsi="Arial" w:cs="Arial"/>
                <w:sz w:val="16"/>
                <w:szCs w:val="16"/>
              </w:rPr>
              <w:t>No Aplica</w:t>
            </w:r>
          </w:p>
        </w:tc>
        <w:tc>
          <w:tcPr>
            <w:tcW w:w="635" w:type="pct"/>
            <w:vAlign w:val="center"/>
          </w:tcPr>
          <w:p w:rsidR="005D3E4B" w:rsidRDefault="005D3E4B" w:rsidP="005D3E4B">
            <w:pPr>
              <w:jc w:val="center"/>
            </w:pPr>
            <w:r w:rsidRPr="00C8734C">
              <w:rPr>
                <w:rFonts w:ascii="Arial" w:hAnsi="Arial" w:cs="Arial"/>
                <w:sz w:val="18"/>
                <w:szCs w:val="18"/>
              </w:rPr>
              <w:t>3</w:t>
            </w:r>
          </w:p>
        </w:tc>
        <w:tc>
          <w:tcPr>
            <w:tcW w:w="636" w:type="pct"/>
            <w:vAlign w:val="center"/>
          </w:tcPr>
          <w:p w:rsidR="005D3E4B" w:rsidRDefault="005D3E4B" w:rsidP="005D3E4B">
            <w:pPr>
              <w:jc w:val="center"/>
            </w:pPr>
            <w:r w:rsidRPr="00A45985">
              <w:rPr>
                <w:rFonts w:ascii="Arial" w:hAnsi="Arial" w:cs="Arial"/>
                <w:sz w:val="18"/>
                <w:szCs w:val="18"/>
              </w:rPr>
              <w:t>10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k</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No adecuarse a las modalidades de manejo de fauna silvestre establecidas en la Ley y el Reglamento, dentro del plazo otorgado.</w:t>
            </w:r>
          </w:p>
        </w:tc>
        <w:tc>
          <w:tcPr>
            <w:tcW w:w="834" w:type="pct"/>
            <w:vAlign w:val="center"/>
          </w:tcPr>
          <w:p w:rsidR="005D3E4B" w:rsidRDefault="005D3E4B" w:rsidP="005D3E4B">
            <w:pPr>
              <w:jc w:val="center"/>
            </w:pPr>
            <w:r w:rsidRPr="00E31D5B">
              <w:t>Grave</w:t>
            </w:r>
          </w:p>
        </w:tc>
        <w:tc>
          <w:tcPr>
            <w:tcW w:w="699" w:type="pct"/>
            <w:vAlign w:val="center"/>
          </w:tcPr>
          <w:p w:rsidR="005D3E4B" w:rsidRDefault="005D3E4B" w:rsidP="005D3E4B">
            <w:pPr>
              <w:autoSpaceDE w:val="0"/>
              <w:autoSpaceDN w:val="0"/>
              <w:adjustRightInd w:val="0"/>
              <w:jc w:val="center"/>
              <w:rPr>
                <w:rFonts w:ascii="Arial" w:hAnsi="Arial" w:cs="Arial"/>
                <w:sz w:val="16"/>
                <w:szCs w:val="16"/>
              </w:rPr>
            </w:pPr>
            <w:r>
              <w:rPr>
                <w:rFonts w:ascii="Arial" w:hAnsi="Arial" w:cs="Arial"/>
                <w:sz w:val="16"/>
                <w:szCs w:val="16"/>
              </w:rPr>
              <w:t>No Aplica</w:t>
            </w:r>
          </w:p>
        </w:tc>
        <w:tc>
          <w:tcPr>
            <w:tcW w:w="635" w:type="pct"/>
            <w:vAlign w:val="center"/>
          </w:tcPr>
          <w:p w:rsidR="005D3E4B" w:rsidRDefault="005D3E4B" w:rsidP="005D3E4B">
            <w:pPr>
              <w:jc w:val="center"/>
            </w:pPr>
            <w:r w:rsidRPr="00C8734C">
              <w:rPr>
                <w:rFonts w:ascii="Arial" w:hAnsi="Arial" w:cs="Arial"/>
                <w:sz w:val="18"/>
                <w:szCs w:val="18"/>
              </w:rPr>
              <w:t>3</w:t>
            </w:r>
          </w:p>
        </w:tc>
        <w:tc>
          <w:tcPr>
            <w:tcW w:w="636" w:type="pct"/>
            <w:vAlign w:val="center"/>
          </w:tcPr>
          <w:p w:rsidR="005D3E4B" w:rsidRDefault="005D3E4B" w:rsidP="005D3E4B">
            <w:pPr>
              <w:jc w:val="center"/>
            </w:pPr>
            <w:r w:rsidRPr="00A45985">
              <w:rPr>
                <w:rFonts w:ascii="Arial" w:hAnsi="Arial" w:cs="Arial"/>
                <w:sz w:val="18"/>
                <w:szCs w:val="18"/>
              </w:rPr>
              <w:t>10</w:t>
            </w:r>
          </w:p>
        </w:tc>
      </w:tr>
      <w:tr w:rsidR="005D3E4B" w:rsidTr="005D3E4B">
        <w:tc>
          <w:tcPr>
            <w:tcW w:w="5000" w:type="pct"/>
            <w:gridSpan w:val="6"/>
            <w:vAlign w:val="center"/>
          </w:tcPr>
          <w:p w:rsidR="005D3E4B" w:rsidRDefault="005D3E4B" w:rsidP="005D3E4B">
            <w:pPr>
              <w:autoSpaceDE w:val="0"/>
              <w:autoSpaceDN w:val="0"/>
              <w:adjustRightInd w:val="0"/>
              <w:rPr>
                <w:rFonts w:ascii="Arial" w:hAnsi="Arial" w:cs="Arial"/>
                <w:b/>
                <w:bCs/>
                <w:sz w:val="16"/>
                <w:szCs w:val="16"/>
              </w:rPr>
            </w:pPr>
            <w:r>
              <w:rPr>
                <w:rFonts w:ascii="Arial" w:hAnsi="Arial" w:cs="Arial"/>
                <w:b/>
                <w:bCs/>
                <w:sz w:val="16"/>
                <w:szCs w:val="16"/>
              </w:rPr>
              <w:t>Tipos infractores establecidos en el Numeral 191.3 del Artículo 191° del Reglamento para la Gestión de Fauna Silvestre, aprobado por Decreto Supremo N° 019-2015-MINAGRI.</w:t>
            </w:r>
          </w:p>
          <w:p w:rsidR="005D3E4B" w:rsidRPr="005D3E4B" w:rsidRDefault="005D3E4B" w:rsidP="005D3E4B">
            <w:pPr>
              <w:autoSpaceDE w:val="0"/>
              <w:autoSpaceDN w:val="0"/>
              <w:adjustRightInd w:val="0"/>
              <w:rPr>
                <w:rFonts w:ascii="Arial" w:hAnsi="Arial" w:cs="Arial"/>
                <w:b/>
                <w:bCs/>
                <w:sz w:val="16"/>
                <w:szCs w:val="16"/>
              </w:rPr>
            </w:pPr>
            <w:r>
              <w:rPr>
                <w:rFonts w:ascii="Arial" w:hAnsi="Arial" w:cs="Arial"/>
                <w:b/>
                <w:bCs/>
                <w:sz w:val="16"/>
                <w:szCs w:val="16"/>
              </w:rPr>
              <w:t>Escala de sanciones establecida en el Literal c) del Numeral 193.2 del Artículo 193° del Reglamento para la Gestión de Fauna Silvestre, aprobado por Decreto Supremo N° 019-2015-MINAGRI.</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a</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Cazar, capturar, colectar, poseer, adquirir, ofrecer para la venta, vender, transformar, almacenar, comercializar, importar o exportar especímenes, productos y subproductos de fauna silvestre, sin contar con la autorización correspondiente, a excepción de los aprovechados para subsistencia.</w:t>
            </w:r>
          </w:p>
        </w:tc>
        <w:tc>
          <w:tcPr>
            <w:tcW w:w="834" w:type="pct"/>
            <w:vAlign w:val="center"/>
          </w:tcPr>
          <w:p w:rsidR="005D3E4B" w:rsidRPr="00AB52E4" w:rsidRDefault="005D3E4B" w:rsidP="005D3E4B">
            <w:pPr>
              <w:jc w:val="center"/>
              <w:rPr>
                <w:rFonts w:ascii="Arial" w:hAnsi="Arial" w:cs="Arial"/>
                <w:sz w:val="18"/>
                <w:szCs w:val="18"/>
              </w:rPr>
            </w:pPr>
            <w:r>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Pr="00912493" w:rsidRDefault="005D3E4B" w:rsidP="005D3E4B">
            <w:pPr>
              <w:jc w:val="center"/>
              <w:rPr>
                <w:rFonts w:ascii="Arial" w:hAnsi="Arial" w:cs="Arial"/>
                <w:sz w:val="18"/>
                <w:szCs w:val="18"/>
              </w:rPr>
            </w:pPr>
            <w:r>
              <w:rPr>
                <w:rFonts w:ascii="Arial" w:hAnsi="Arial" w:cs="Arial"/>
                <w:sz w:val="18"/>
                <w:szCs w:val="18"/>
              </w:rPr>
              <w:t>10</w:t>
            </w:r>
          </w:p>
        </w:tc>
        <w:tc>
          <w:tcPr>
            <w:tcW w:w="636" w:type="pct"/>
            <w:vAlign w:val="center"/>
          </w:tcPr>
          <w:p w:rsidR="005D3E4B" w:rsidRPr="00471E12" w:rsidRDefault="005D3E4B" w:rsidP="005D3E4B">
            <w:pPr>
              <w:jc w:val="center"/>
              <w:rPr>
                <w:rFonts w:ascii="Arial" w:hAnsi="Arial" w:cs="Arial"/>
                <w:sz w:val="18"/>
                <w:szCs w:val="18"/>
              </w:rPr>
            </w:pPr>
            <w:r>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b</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Establecer o trasladar instalaciones, centros de comercialización o de reproducción, sin contar con la autorización de la autoridad competente.</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c</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Adquirir, comercializar, exportar y/o poseer recursos de fauna silvestre extraídos sin autorización o, que provengan de centros no autorizados</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d</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Transportar especímenes, productos o subproductos de fauna silvestre, sin contar con los documentos que amparen su movilización.</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e</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Elaborar, formular, presentar, remitir o suscribir información adulterada, falsa o incompleta contenida en documentos físicos o medios informáticos.</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f</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Usar o presentar documentos falsos o adulterados durante las acciones de supervisión, fiscalización o control.</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g</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Utilizar documentación otorgada por la autoridad competente para amparar la captura, transporte, transformación, almacenamiento o comercialización de los recursos de fauna silvestre capturados sin autorización.</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h</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Facilitar a un tercero el uso de documentación otorgada o aprobada por la autoridad competente, para amparar la captura, transporte, transformación, almacenamiento o comercialización de los recursos de fauna silvestre capturados sin autorización</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lastRenderedPageBreak/>
              <w:t>i</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Permitir el ingreso o facilitar el acceso a terceros al área donde se desarrolle la actividad que involucre fauna silvestre, para realizar actividades no autorizadas.</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j</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No contar con el libro de operaciones o mantenerlo desactualizado.</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k</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No registrar la información en el libro de operaciones, de acuerdo a las normas establecidas.</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l</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Ceder o transferir a terceros, la titularidad de concesiones, permisos o autorizaciones, sin contar con la autorización correspondiente.</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m</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Efectuar la entrega o intercambio de especímenes de fauna silvestre entre centros de cría en cautividad de fauna silvestre, sin seguir el procedimiento legal establecido.</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n</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Falsificar, usar indebidamente, destruir, alterar los códigos de identificación individual de los especímenes de fauna silvestre registrados ante la ARFFS.</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o</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Mantener o transportar especímenes vivos de fauna silvestre en instalaciones que no reúnan las condiciones técnicas y/o sanitarias adecuadas.</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p</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Utilizar armas, calibres o municiones diferentes a las autorizadas por la autoridad competente en el calendario de caza deportiva.</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q</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Utilizar métodos no permitidos para la práctica de caza deportiva.</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r</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Exhibir o emplear especímenes de fauna silvestre, nativas o exóticas en espectáculos circenses.</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s</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No cumplir con notificar los nacimientos, muertes, fugas o cualquier situación que afecte la población de los especímenes de fauna silvestre manejados en centros de cría en cautividad, dentro del plazo y/o condiciones establecidos en el Reglamento.</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t</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Usar aves de presa no registradas ante la ARFFS para el control biológico.</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u</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lo establecido en los calendarios de captura comercial, caza deportiva o en las autorizaciones respectivas.</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v</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Liberar, reintroducir, repoblar o reubicar especímenes de fauna silvestre en el medio natural sin autorización.</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w</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Presentar información falsa para el otorgamiento de concesiones, permisos, autorizaciones o licencias.</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x</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Abandonar, maltratar, actuar con crueldad o causar la muerte a especímenes de fauna silvestre.</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499" w:type="pct"/>
            <w:vAlign w:val="center"/>
          </w:tcPr>
          <w:p w:rsidR="005D3E4B" w:rsidRDefault="005D3E4B" w:rsidP="005D3E4B">
            <w:pPr>
              <w:jc w:val="center"/>
              <w:rPr>
                <w:rFonts w:ascii="Arial" w:hAnsi="Arial" w:cs="Arial"/>
                <w:sz w:val="18"/>
                <w:szCs w:val="18"/>
              </w:rPr>
            </w:pPr>
            <w:r>
              <w:rPr>
                <w:rFonts w:ascii="Arial" w:hAnsi="Arial" w:cs="Arial"/>
                <w:sz w:val="18"/>
                <w:szCs w:val="18"/>
              </w:rPr>
              <w:t>y</w:t>
            </w:r>
          </w:p>
        </w:tc>
        <w:tc>
          <w:tcPr>
            <w:tcW w:w="1698"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Ejercer la regencia sin contar con la licencia correspondiente o incumpliendo sus deberes o responsabilidades.</w:t>
            </w:r>
          </w:p>
        </w:tc>
        <w:tc>
          <w:tcPr>
            <w:tcW w:w="834"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35" w:type="pct"/>
            <w:vAlign w:val="center"/>
          </w:tcPr>
          <w:p w:rsidR="005D3E4B" w:rsidRDefault="005D3E4B" w:rsidP="005D3E4B">
            <w:pPr>
              <w:jc w:val="center"/>
            </w:pPr>
            <w:r w:rsidRPr="00DF689C">
              <w:rPr>
                <w:rFonts w:ascii="Arial" w:hAnsi="Arial" w:cs="Arial"/>
                <w:sz w:val="18"/>
                <w:szCs w:val="18"/>
              </w:rPr>
              <w:t>10</w:t>
            </w:r>
          </w:p>
        </w:tc>
        <w:tc>
          <w:tcPr>
            <w:tcW w:w="636"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z</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Participar, dirigir o respaldar, siendo regente, de actividades o conductas que generen daños al área regentada y sus recursos.</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aa</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Elaborar el plan de manejo, informes de ejecución y demás documentos técnicos bajo su responsabilidad en calidad de regente o especialista, con información falsa.</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bb</w:t>
            </w:r>
          </w:p>
        </w:tc>
        <w:tc>
          <w:tcPr>
            <w:tcW w:w="1706" w:type="pct"/>
          </w:tcPr>
          <w:p w:rsidR="005D3E4B" w:rsidRPr="005D3E4B" w:rsidRDefault="005D3E4B" w:rsidP="005D3E4B">
            <w:pPr>
              <w:autoSpaceDE w:val="0"/>
              <w:autoSpaceDN w:val="0"/>
              <w:adjustRightInd w:val="0"/>
              <w:rPr>
                <w:rFonts w:ascii="Arial" w:hAnsi="Arial" w:cs="Arial"/>
                <w:sz w:val="16"/>
                <w:szCs w:val="16"/>
              </w:rPr>
            </w:pPr>
            <w:r>
              <w:rPr>
                <w:rFonts w:ascii="Arial" w:hAnsi="Arial" w:cs="Arial"/>
                <w:sz w:val="16"/>
                <w:szCs w:val="16"/>
              </w:rPr>
              <w:t xml:space="preserve">Impedir, obstaculizar y/o dificultar el desarrollo de las funciones de la autoridad competente en el otorgamiento de derechos o en el ejercicio de la función de control, supervisión, fiscalización, en la </w:t>
            </w:r>
            <w:r>
              <w:rPr>
                <w:rFonts w:ascii="Arial" w:hAnsi="Arial" w:cs="Arial"/>
                <w:sz w:val="16"/>
                <w:szCs w:val="16"/>
              </w:rPr>
              <w:lastRenderedPageBreak/>
              <w:t>ejecución de medidas cautelares o precautorias, sanciones accesorias o ejercicio del dominio eminencial.</w:t>
            </w:r>
          </w:p>
        </w:tc>
        <w:tc>
          <w:tcPr>
            <w:tcW w:w="842" w:type="pct"/>
            <w:vAlign w:val="center"/>
          </w:tcPr>
          <w:p w:rsidR="005D3E4B" w:rsidRDefault="005D3E4B" w:rsidP="005D3E4B">
            <w:pPr>
              <w:jc w:val="center"/>
            </w:pPr>
            <w:r w:rsidRPr="00153000">
              <w:rPr>
                <w:rFonts w:ascii="Arial" w:hAnsi="Arial" w:cs="Arial"/>
                <w:sz w:val="18"/>
                <w:szCs w:val="18"/>
              </w:rPr>
              <w:lastRenderedPageBreak/>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bl>
    <w:p w:rsidR="005D3E4B" w:rsidRDefault="005D3E4B" w:rsidP="005D3E4B">
      <w:pPr>
        <w:pStyle w:val="Prrafodelista"/>
        <w:autoSpaceDE w:val="0"/>
        <w:autoSpaceDN w:val="0"/>
        <w:adjustRightInd w:val="0"/>
        <w:spacing w:after="0" w:line="240" w:lineRule="auto"/>
        <w:ind w:left="284"/>
        <w:rPr>
          <w:rFonts w:ascii="Arial" w:hAnsi="Arial" w:cs="Arial"/>
          <w:b/>
          <w:bCs/>
          <w:sz w:val="16"/>
          <w:szCs w:val="16"/>
        </w:rPr>
      </w:pPr>
    </w:p>
    <w:p w:rsidR="005D3E4B" w:rsidRDefault="005D3E4B" w:rsidP="005D3E4B">
      <w:pPr>
        <w:pStyle w:val="Prrafodelista"/>
        <w:autoSpaceDE w:val="0"/>
        <w:autoSpaceDN w:val="0"/>
        <w:adjustRightInd w:val="0"/>
        <w:spacing w:after="0" w:line="240" w:lineRule="auto"/>
        <w:ind w:left="284"/>
        <w:rPr>
          <w:rFonts w:ascii="Arial" w:hAnsi="Arial" w:cs="Arial"/>
          <w:b/>
          <w:bCs/>
          <w:sz w:val="16"/>
          <w:szCs w:val="16"/>
        </w:rPr>
      </w:pPr>
    </w:p>
    <w:p w:rsidR="005D3E4B" w:rsidRPr="00F23FF5" w:rsidRDefault="00F23FF5" w:rsidP="00281E6C">
      <w:pPr>
        <w:pStyle w:val="Prrafodelista"/>
        <w:numPr>
          <w:ilvl w:val="0"/>
          <w:numId w:val="26"/>
        </w:numPr>
        <w:autoSpaceDE w:val="0"/>
        <w:autoSpaceDN w:val="0"/>
        <w:adjustRightInd w:val="0"/>
        <w:spacing w:after="0" w:line="240" w:lineRule="auto"/>
        <w:ind w:left="284" w:hanging="207"/>
        <w:rPr>
          <w:rFonts w:ascii="Arial" w:hAnsi="Arial" w:cs="Arial"/>
          <w:b/>
          <w:bCs/>
          <w:sz w:val="16"/>
          <w:szCs w:val="16"/>
        </w:rPr>
      </w:pPr>
      <w:r w:rsidRPr="00F23FF5">
        <w:rPr>
          <w:rFonts w:ascii="Arial" w:hAnsi="Arial" w:cs="Arial"/>
          <w:b/>
          <w:bCs/>
          <w:sz w:val="16"/>
          <w:szCs w:val="16"/>
        </w:rPr>
        <w:t>Tipificación de infracciones y escala de sanciones aplicable a las actividades de plantación forestal y contratos de cesión en uso para sistemas agroforestales, aprobada por Decreto Supremo N° 020-2015-MINAGRI</w:t>
      </w:r>
    </w:p>
    <w:p w:rsidR="005D3E4B" w:rsidRDefault="005D3E4B" w:rsidP="005D3E4B">
      <w:pPr>
        <w:pStyle w:val="Prrafodelista"/>
        <w:autoSpaceDE w:val="0"/>
        <w:autoSpaceDN w:val="0"/>
        <w:adjustRightInd w:val="0"/>
        <w:spacing w:after="0" w:line="240" w:lineRule="auto"/>
        <w:ind w:left="284"/>
        <w:rPr>
          <w:rFonts w:ascii="Arial" w:hAnsi="Arial" w:cs="Arial"/>
          <w:b/>
          <w:bCs/>
          <w:sz w:val="16"/>
          <w:szCs w:val="16"/>
        </w:rPr>
      </w:pPr>
    </w:p>
    <w:tbl>
      <w:tblPr>
        <w:tblStyle w:val="Tablaconcuadrcula"/>
        <w:tblpPr w:leftFromText="141" w:rightFromText="141" w:vertAnchor="text" w:horzAnchor="margin" w:tblpY="47"/>
        <w:tblW w:w="5000" w:type="pct"/>
        <w:tblLook w:val="04A0" w:firstRow="1" w:lastRow="0" w:firstColumn="1" w:lastColumn="0" w:noHBand="0" w:noVBand="1"/>
      </w:tblPr>
      <w:tblGrid>
        <w:gridCol w:w="970"/>
        <w:gridCol w:w="3266"/>
        <w:gridCol w:w="1612"/>
        <w:gridCol w:w="1338"/>
        <w:gridCol w:w="1231"/>
        <w:gridCol w:w="1154"/>
      </w:tblGrid>
      <w:tr w:rsidR="005D3E4B" w:rsidTr="005D3E4B">
        <w:tc>
          <w:tcPr>
            <w:tcW w:w="507" w:type="pct"/>
            <w:vAlign w:val="center"/>
          </w:tcPr>
          <w:p w:rsidR="005D3E4B" w:rsidRPr="004117F0" w:rsidRDefault="005D3E4B" w:rsidP="005D3E4B">
            <w:pPr>
              <w:jc w:val="center"/>
              <w:rPr>
                <w:rFonts w:ascii="Arial" w:hAnsi="Arial" w:cs="Arial"/>
                <w:b/>
                <w:sz w:val="18"/>
                <w:szCs w:val="18"/>
              </w:rPr>
            </w:pPr>
            <w:r>
              <w:rPr>
                <w:rFonts w:ascii="Arial" w:hAnsi="Arial" w:cs="Arial"/>
                <w:b/>
                <w:sz w:val="18"/>
                <w:szCs w:val="18"/>
              </w:rPr>
              <w:t>N°</w:t>
            </w:r>
          </w:p>
        </w:tc>
        <w:tc>
          <w:tcPr>
            <w:tcW w:w="1706" w:type="pct"/>
            <w:vAlign w:val="center"/>
          </w:tcPr>
          <w:p w:rsidR="005D3E4B" w:rsidRPr="004117F0" w:rsidRDefault="005D3E4B" w:rsidP="005D3E4B">
            <w:pPr>
              <w:jc w:val="center"/>
              <w:rPr>
                <w:rFonts w:ascii="Arial" w:hAnsi="Arial" w:cs="Arial"/>
                <w:b/>
                <w:sz w:val="18"/>
                <w:szCs w:val="18"/>
              </w:rPr>
            </w:pPr>
            <w:r>
              <w:rPr>
                <w:rFonts w:ascii="Arial" w:hAnsi="Arial" w:cs="Arial"/>
                <w:b/>
                <w:sz w:val="18"/>
                <w:szCs w:val="18"/>
              </w:rPr>
              <w:t>INFRACCIONES</w:t>
            </w:r>
          </w:p>
        </w:tc>
        <w:tc>
          <w:tcPr>
            <w:tcW w:w="842" w:type="pct"/>
            <w:vAlign w:val="center"/>
          </w:tcPr>
          <w:p w:rsidR="005D3E4B" w:rsidRPr="004117F0" w:rsidRDefault="005D3E4B" w:rsidP="005D3E4B">
            <w:pPr>
              <w:jc w:val="center"/>
              <w:rPr>
                <w:rFonts w:ascii="Arial" w:hAnsi="Arial" w:cs="Arial"/>
                <w:b/>
                <w:sz w:val="18"/>
                <w:szCs w:val="18"/>
              </w:rPr>
            </w:pPr>
            <w:r>
              <w:rPr>
                <w:rFonts w:ascii="Arial" w:hAnsi="Arial" w:cs="Arial"/>
                <w:b/>
                <w:sz w:val="18"/>
                <w:szCs w:val="18"/>
              </w:rPr>
              <w:t>CLASE DE SANCIÓN</w:t>
            </w:r>
          </w:p>
        </w:tc>
        <w:tc>
          <w:tcPr>
            <w:tcW w:w="699" w:type="pct"/>
            <w:vAlign w:val="center"/>
          </w:tcPr>
          <w:p w:rsidR="005D3E4B" w:rsidRPr="004117F0" w:rsidRDefault="005D3E4B" w:rsidP="005D3E4B">
            <w:pPr>
              <w:jc w:val="center"/>
              <w:rPr>
                <w:rFonts w:ascii="Arial" w:hAnsi="Arial" w:cs="Arial"/>
                <w:b/>
                <w:sz w:val="18"/>
                <w:szCs w:val="18"/>
              </w:rPr>
            </w:pPr>
            <w:r>
              <w:rPr>
                <w:rFonts w:ascii="Arial" w:hAnsi="Arial" w:cs="Arial"/>
                <w:b/>
                <w:sz w:val="18"/>
                <w:szCs w:val="18"/>
              </w:rPr>
              <w:t>SANCIÓN NO MONETARIA</w:t>
            </w:r>
          </w:p>
        </w:tc>
        <w:tc>
          <w:tcPr>
            <w:tcW w:w="643" w:type="pct"/>
            <w:vAlign w:val="center"/>
          </w:tcPr>
          <w:p w:rsidR="005D3E4B" w:rsidRDefault="005D3E4B" w:rsidP="005D3E4B">
            <w:pPr>
              <w:jc w:val="center"/>
              <w:rPr>
                <w:rFonts w:ascii="Arial" w:hAnsi="Arial" w:cs="Arial"/>
                <w:b/>
                <w:sz w:val="18"/>
                <w:szCs w:val="18"/>
              </w:rPr>
            </w:pPr>
            <w:r>
              <w:rPr>
                <w:rFonts w:ascii="Arial" w:hAnsi="Arial" w:cs="Arial"/>
                <w:b/>
                <w:sz w:val="18"/>
                <w:szCs w:val="18"/>
              </w:rPr>
              <w:t>UIT</w:t>
            </w:r>
          </w:p>
          <w:p w:rsidR="005D3E4B" w:rsidRPr="004117F0" w:rsidRDefault="005D3E4B" w:rsidP="005D3E4B">
            <w:pPr>
              <w:jc w:val="center"/>
              <w:rPr>
                <w:rFonts w:ascii="Arial" w:hAnsi="Arial" w:cs="Arial"/>
                <w:b/>
                <w:sz w:val="18"/>
                <w:szCs w:val="18"/>
              </w:rPr>
            </w:pPr>
            <w:r>
              <w:rPr>
                <w:rFonts w:ascii="Arial" w:hAnsi="Arial" w:cs="Arial"/>
                <w:b/>
                <w:sz w:val="18"/>
                <w:szCs w:val="18"/>
              </w:rPr>
              <w:t>MÍNIMO</w:t>
            </w:r>
          </w:p>
        </w:tc>
        <w:tc>
          <w:tcPr>
            <w:tcW w:w="603" w:type="pct"/>
            <w:vAlign w:val="center"/>
          </w:tcPr>
          <w:p w:rsidR="005D3E4B" w:rsidRDefault="005D3E4B" w:rsidP="005D3E4B">
            <w:pPr>
              <w:jc w:val="center"/>
              <w:rPr>
                <w:rFonts w:ascii="Arial" w:hAnsi="Arial" w:cs="Arial"/>
                <w:b/>
                <w:sz w:val="18"/>
                <w:szCs w:val="18"/>
              </w:rPr>
            </w:pPr>
            <w:r>
              <w:rPr>
                <w:rFonts w:ascii="Arial" w:hAnsi="Arial" w:cs="Arial"/>
                <w:b/>
                <w:sz w:val="18"/>
                <w:szCs w:val="18"/>
              </w:rPr>
              <w:t>UIT</w:t>
            </w:r>
          </w:p>
          <w:p w:rsidR="005D3E4B" w:rsidRPr="004117F0" w:rsidRDefault="005D3E4B" w:rsidP="005D3E4B">
            <w:pPr>
              <w:jc w:val="center"/>
              <w:rPr>
                <w:rFonts w:ascii="Arial" w:hAnsi="Arial" w:cs="Arial"/>
                <w:b/>
                <w:sz w:val="18"/>
                <w:szCs w:val="18"/>
              </w:rPr>
            </w:pPr>
            <w:r>
              <w:rPr>
                <w:rFonts w:ascii="Arial" w:hAnsi="Arial" w:cs="Arial"/>
                <w:b/>
                <w:sz w:val="18"/>
                <w:szCs w:val="18"/>
              </w:rPr>
              <w:t>MÁXIMO</w:t>
            </w:r>
          </w:p>
        </w:tc>
      </w:tr>
      <w:tr w:rsidR="005D3E4B" w:rsidTr="005D3E4B">
        <w:tc>
          <w:tcPr>
            <w:tcW w:w="5000" w:type="pct"/>
            <w:gridSpan w:val="6"/>
            <w:vAlign w:val="center"/>
          </w:tcPr>
          <w:p w:rsidR="00F23FF5" w:rsidRDefault="00F23FF5" w:rsidP="00F23FF5">
            <w:pPr>
              <w:autoSpaceDE w:val="0"/>
              <w:autoSpaceDN w:val="0"/>
              <w:adjustRightInd w:val="0"/>
              <w:rPr>
                <w:rFonts w:ascii="Arial" w:hAnsi="Arial" w:cs="Arial"/>
                <w:b/>
                <w:bCs/>
                <w:sz w:val="16"/>
                <w:szCs w:val="16"/>
              </w:rPr>
            </w:pPr>
            <w:r>
              <w:rPr>
                <w:rFonts w:ascii="Arial" w:hAnsi="Arial" w:cs="Arial"/>
                <w:b/>
                <w:bCs/>
                <w:sz w:val="16"/>
                <w:szCs w:val="16"/>
              </w:rPr>
              <w:t>Tipos infractores establecidos en el Numeral 107.1 del Artículo 107° del Reglamento para la Gestión de las Plantaciones Forestales y los Sistemas Agroforestales, aprobado por Decreto Supremo N° 020-2015-MINAGRI.</w:t>
            </w:r>
          </w:p>
          <w:p w:rsidR="005D3E4B" w:rsidRPr="006F1B01" w:rsidRDefault="00F23FF5" w:rsidP="00F23FF5">
            <w:pPr>
              <w:autoSpaceDE w:val="0"/>
              <w:autoSpaceDN w:val="0"/>
              <w:adjustRightInd w:val="0"/>
              <w:rPr>
                <w:rFonts w:ascii="Arial" w:hAnsi="Arial" w:cs="Arial"/>
                <w:b/>
                <w:bCs/>
                <w:sz w:val="16"/>
                <w:szCs w:val="16"/>
              </w:rPr>
            </w:pPr>
            <w:r>
              <w:rPr>
                <w:rFonts w:ascii="Arial" w:hAnsi="Arial" w:cs="Arial"/>
                <w:b/>
                <w:bCs/>
                <w:sz w:val="16"/>
                <w:szCs w:val="16"/>
              </w:rPr>
              <w:t>Escala de sanciones establecida en el Artículo 108° y en el Literal a) del Numeral 109.2 del Artículo 109° del Reglamento para la Gestión de las Plantaciones Forestales y los Sistemas Agroforestales, aprobado por Decreto Supremo N° 020-2015-MINAGRI.</w:t>
            </w:r>
          </w:p>
        </w:tc>
      </w:tr>
      <w:tr w:rsidR="005D3E4B" w:rsidTr="005D3E4B">
        <w:tc>
          <w:tcPr>
            <w:tcW w:w="507" w:type="pct"/>
            <w:vAlign w:val="center"/>
          </w:tcPr>
          <w:p w:rsidR="005D3E4B" w:rsidRPr="004117F0" w:rsidRDefault="005D3E4B" w:rsidP="005D3E4B">
            <w:pPr>
              <w:jc w:val="center"/>
              <w:rPr>
                <w:rFonts w:ascii="Arial" w:hAnsi="Arial" w:cs="Arial"/>
                <w:sz w:val="18"/>
                <w:szCs w:val="18"/>
              </w:rPr>
            </w:pPr>
            <w:r>
              <w:rPr>
                <w:rFonts w:ascii="Arial" w:hAnsi="Arial" w:cs="Arial"/>
                <w:sz w:val="18"/>
                <w:szCs w:val="18"/>
              </w:rPr>
              <w:t>a</w:t>
            </w:r>
          </w:p>
        </w:tc>
        <w:tc>
          <w:tcPr>
            <w:tcW w:w="1706" w:type="pct"/>
          </w:tcPr>
          <w:p w:rsidR="005D3E4B" w:rsidRPr="006F1B01" w:rsidRDefault="005D3E4B" w:rsidP="005D3E4B">
            <w:pPr>
              <w:autoSpaceDE w:val="0"/>
              <w:autoSpaceDN w:val="0"/>
              <w:adjustRightInd w:val="0"/>
              <w:rPr>
                <w:rFonts w:ascii="Arial" w:hAnsi="Arial" w:cs="Arial"/>
                <w:sz w:val="16"/>
                <w:szCs w:val="16"/>
              </w:rPr>
            </w:pPr>
            <w:r>
              <w:rPr>
                <w:rFonts w:ascii="Arial" w:hAnsi="Arial" w:cs="Arial"/>
                <w:sz w:val="16"/>
                <w:szCs w:val="16"/>
              </w:rPr>
              <w:t>Destruir, retirar o alterar los linderos, hitos u otras señales colocados por la Autoridad Regional.</w:t>
            </w:r>
          </w:p>
        </w:tc>
        <w:tc>
          <w:tcPr>
            <w:tcW w:w="842" w:type="pct"/>
            <w:vAlign w:val="center"/>
          </w:tcPr>
          <w:p w:rsidR="005D3E4B" w:rsidRPr="004117F0" w:rsidRDefault="005D3E4B" w:rsidP="005D3E4B">
            <w:pPr>
              <w:jc w:val="center"/>
              <w:rPr>
                <w:rFonts w:ascii="Arial" w:hAnsi="Arial" w:cs="Arial"/>
                <w:sz w:val="18"/>
                <w:szCs w:val="18"/>
              </w:rPr>
            </w:pPr>
            <w:r>
              <w:rPr>
                <w:rFonts w:ascii="Arial" w:hAnsi="Arial" w:cs="Arial"/>
                <w:sz w:val="18"/>
                <w:szCs w:val="18"/>
              </w:rPr>
              <w:t>Leve</w:t>
            </w:r>
          </w:p>
        </w:tc>
        <w:tc>
          <w:tcPr>
            <w:tcW w:w="699" w:type="pct"/>
            <w:vAlign w:val="center"/>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Amonestación</w:t>
            </w:r>
          </w:p>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(por primera y</w:t>
            </w:r>
          </w:p>
          <w:p w:rsidR="005D3E4B" w:rsidRPr="004117F0" w:rsidRDefault="005D3E4B" w:rsidP="005D3E4B">
            <w:pPr>
              <w:jc w:val="center"/>
              <w:rPr>
                <w:rFonts w:ascii="Arial" w:hAnsi="Arial" w:cs="Arial"/>
                <w:sz w:val="18"/>
                <w:szCs w:val="18"/>
              </w:rPr>
            </w:pPr>
            <w:r>
              <w:rPr>
                <w:rFonts w:ascii="Arial" w:hAnsi="Arial" w:cs="Arial"/>
                <w:sz w:val="16"/>
                <w:szCs w:val="16"/>
              </w:rPr>
              <w:t>única vez)</w:t>
            </w:r>
          </w:p>
        </w:tc>
        <w:tc>
          <w:tcPr>
            <w:tcW w:w="643" w:type="pct"/>
            <w:vAlign w:val="center"/>
          </w:tcPr>
          <w:p w:rsidR="005D3E4B" w:rsidRPr="004117F0" w:rsidRDefault="005D3E4B" w:rsidP="005D3E4B">
            <w:pPr>
              <w:jc w:val="center"/>
              <w:rPr>
                <w:rFonts w:ascii="Arial" w:hAnsi="Arial" w:cs="Arial"/>
                <w:sz w:val="18"/>
                <w:szCs w:val="18"/>
              </w:rPr>
            </w:pPr>
            <w:r>
              <w:rPr>
                <w:rFonts w:ascii="Arial" w:hAnsi="Arial" w:cs="Arial"/>
                <w:sz w:val="18"/>
                <w:szCs w:val="18"/>
              </w:rPr>
              <w:t>0.1</w:t>
            </w:r>
          </w:p>
        </w:tc>
        <w:tc>
          <w:tcPr>
            <w:tcW w:w="603" w:type="pct"/>
            <w:vAlign w:val="center"/>
          </w:tcPr>
          <w:p w:rsidR="005D3E4B" w:rsidRPr="004117F0" w:rsidRDefault="005D3E4B" w:rsidP="005D3E4B">
            <w:pPr>
              <w:jc w:val="center"/>
              <w:rPr>
                <w:rFonts w:ascii="Arial" w:hAnsi="Arial" w:cs="Arial"/>
                <w:sz w:val="18"/>
                <w:szCs w:val="18"/>
              </w:rPr>
            </w:pPr>
            <w:r>
              <w:rPr>
                <w:rFonts w:ascii="Arial" w:hAnsi="Arial" w:cs="Arial"/>
                <w:sz w:val="18"/>
                <w:szCs w:val="18"/>
              </w:rPr>
              <w:t>3</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b</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la presentación del informe de ejecución en los plazos establecidos en el Reglamento y las normas complementarias.</w:t>
            </w:r>
          </w:p>
        </w:tc>
        <w:tc>
          <w:tcPr>
            <w:tcW w:w="842" w:type="pct"/>
          </w:tcPr>
          <w:p w:rsidR="005D3E4B" w:rsidRDefault="005D3E4B" w:rsidP="005D3E4B">
            <w:pPr>
              <w:jc w:val="center"/>
            </w:pPr>
            <w:r w:rsidRPr="00AB52E4">
              <w:rPr>
                <w:rFonts w:ascii="Arial" w:hAnsi="Arial" w:cs="Arial"/>
                <w:sz w:val="18"/>
                <w:szCs w:val="18"/>
              </w:rPr>
              <w:t>Leve</w:t>
            </w:r>
          </w:p>
        </w:tc>
        <w:tc>
          <w:tcPr>
            <w:tcW w:w="699" w:type="pct"/>
            <w:vAlign w:val="center"/>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Amonestación</w:t>
            </w:r>
          </w:p>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(por primera y</w:t>
            </w:r>
          </w:p>
          <w:p w:rsidR="005D3E4B" w:rsidRDefault="005D3E4B" w:rsidP="005D3E4B">
            <w:pPr>
              <w:jc w:val="center"/>
              <w:rPr>
                <w:rFonts w:ascii="Arial" w:hAnsi="Arial" w:cs="Arial"/>
                <w:sz w:val="18"/>
                <w:szCs w:val="18"/>
              </w:rPr>
            </w:pPr>
            <w:r>
              <w:rPr>
                <w:rFonts w:ascii="Arial" w:hAnsi="Arial" w:cs="Arial"/>
                <w:sz w:val="16"/>
                <w:szCs w:val="16"/>
              </w:rPr>
              <w:t>única vez)</w:t>
            </w:r>
          </w:p>
        </w:tc>
        <w:tc>
          <w:tcPr>
            <w:tcW w:w="643" w:type="pct"/>
          </w:tcPr>
          <w:p w:rsidR="005D3E4B" w:rsidRDefault="005D3E4B" w:rsidP="005D3E4B">
            <w:pPr>
              <w:jc w:val="center"/>
            </w:pPr>
            <w:r w:rsidRPr="00912493">
              <w:rPr>
                <w:rFonts w:ascii="Arial" w:hAnsi="Arial" w:cs="Arial"/>
                <w:sz w:val="18"/>
                <w:szCs w:val="18"/>
              </w:rPr>
              <w:t>0.1</w:t>
            </w:r>
          </w:p>
        </w:tc>
        <w:tc>
          <w:tcPr>
            <w:tcW w:w="603" w:type="pct"/>
            <w:vAlign w:val="center"/>
          </w:tcPr>
          <w:p w:rsidR="005D3E4B" w:rsidRDefault="005D3E4B" w:rsidP="005D3E4B">
            <w:pPr>
              <w:jc w:val="center"/>
              <w:rPr>
                <w:rFonts w:ascii="Arial" w:hAnsi="Arial" w:cs="Arial"/>
                <w:sz w:val="18"/>
                <w:szCs w:val="18"/>
              </w:rPr>
            </w:pPr>
            <w:r>
              <w:rPr>
                <w:rFonts w:ascii="Arial" w:hAnsi="Arial" w:cs="Arial"/>
                <w:sz w:val="18"/>
                <w:szCs w:val="18"/>
              </w:rPr>
              <w:t>3</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c</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presentar documentos técnicos legalmente exigidos, dentro del plazo establecido.</w:t>
            </w:r>
          </w:p>
        </w:tc>
        <w:tc>
          <w:tcPr>
            <w:tcW w:w="842" w:type="pct"/>
          </w:tcPr>
          <w:p w:rsidR="005D3E4B" w:rsidRDefault="005D3E4B" w:rsidP="005D3E4B">
            <w:pPr>
              <w:jc w:val="center"/>
            </w:pPr>
            <w:r w:rsidRPr="00AB52E4">
              <w:rPr>
                <w:rFonts w:ascii="Arial" w:hAnsi="Arial" w:cs="Arial"/>
                <w:sz w:val="18"/>
                <w:szCs w:val="18"/>
              </w:rPr>
              <w:t>Leve</w:t>
            </w:r>
          </w:p>
        </w:tc>
        <w:tc>
          <w:tcPr>
            <w:tcW w:w="699" w:type="pct"/>
            <w:vAlign w:val="center"/>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Amonestación</w:t>
            </w:r>
          </w:p>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(por primera y</w:t>
            </w:r>
          </w:p>
          <w:p w:rsidR="005D3E4B" w:rsidRDefault="005D3E4B" w:rsidP="005D3E4B">
            <w:pPr>
              <w:jc w:val="center"/>
              <w:rPr>
                <w:rFonts w:ascii="Arial" w:hAnsi="Arial" w:cs="Arial"/>
                <w:sz w:val="18"/>
                <w:szCs w:val="18"/>
              </w:rPr>
            </w:pPr>
            <w:r>
              <w:rPr>
                <w:rFonts w:ascii="Arial" w:hAnsi="Arial" w:cs="Arial"/>
                <w:sz w:val="16"/>
                <w:szCs w:val="16"/>
              </w:rPr>
              <w:t>única vez)</w:t>
            </w:r>
          </w:p>
        </w:tc>
        <w:tc>
          <w:tcPr>
            <w:tcW w:w="643" w:type="pct"/>
          </w:tcPr>
          <w:p w:rsidR="005D3E4B" w:rsidRDefault="005D3E4B" w:rsidP="005D3E4B">
            <w:pPr>
              <w:jc w:val="center"/>
            </w:pPr>
            <w:r w:rsidRPr="00912493">
              <w:rPr>
                <w:rFonts w:ascii="Arial" w:hAnsi="Arial" w:cs="Arial"/>
                <w:sz w:val="18"/>
                <w:szCs w:val="18"/>
              </w:rPr>
              <w:t>0.1</w:t>
            </w:r>
          </w:p>
        </w:tc>
        <w:tc>
          <w:tcPr>
            <w:tcW w:w="603" w:type="pct"/>
          </w:tcPr>
          <w:p w:rsidR="005D3E4B" w:rsidRDefault="005D3E4B" w:rsidP="005D3E4B">
            <w:pPr>
              <w:jc w:val="center"/>
            </w:pPr>
            <w:r w:rsidRPr="00471E12">
              <w:rPr>
                <w:rFonts w:ascii="Arial" w:hAnsi="Arial" w:cs="Arial"/>
                <w:sz w:val="18"/>
                <w:szCs w:val="18"/>
              </w:rPr>
              <w:t>3</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d</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la actualización del Libro de Registro de Actos de Regencia.</w:t>
            </w:r>
          </w:p>
        </w:tc>
        <w:tc>
          <w:tcPr>
            <w:tcW w:w="842" w:type="pct"/>
          </w:tcPr>
          <w:p w:rsidR="005D3E4B" w:rsidRDefault="005D3E4B" w:rsidP="005D3E4B">
            <w:pPr>
              <w:jc w:val="center"/>
            </w:pPr>
            <w:r w:rsidRPr="00AB52E4">
              <w:rPr>
                <w:rFonts w:ascii="Arial" w:hAnsi="Arial" w:cs="Arial"/>
                <w:sz w:val="18"/>
                <w:szCs w:val="18"/>
              </w:rPr>
              <w:t>Leve</w:t>
            </w:r>
          </w:p>
        </w:tc>
        <w:tc>
          <w:tcPr>
            <w:tcW w:w="699" w:type="pct"/>
            <w:vAlign w:val="center"/>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Amonestación</w:t>
            </w:r>
          </w:p>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(por primera y</w:t>
            </w:r>
          </w:p>
          <w:p w:rsidR="005D3E4B" w:rsidRDefault="005D3E4B" w:rsidP="005D3E4B">
            <w:pPr>
              <w:jc w:val="center"/>
              <w:rPr>
                <w:rFonts w:ascii="Arial" w:hAnsi="Arial" w:cs="Arial"/>
                <w:sz w:val="18"/>
                <w:szCs w:val="18"/>
              </w:rPr>
            </w:pPr>
            <w:r>
              <w:rPr>
                <w:rFonts w:ascii="Arial" w:hAnsi="Arial" w:cs="Arial"/>
                <w:sz w:val="16"/>
                <w:szCs w:val="16"/>
              </w:rPr>
              <w:t>única vez)</w:t>
            </w:r>
          </w:p>
        </w:tc>
        <w:tc>
          <w:tcPr>
            <w:tcW w:w="643" w:type="pct"/>
          </w:tcPr>
          <w:p w:rsidR="005D3E4B" w:rsidRDefault="005D3E4B" w:rsidP="005D3E4B">
            <w:pPr>
              <w:jc w:val="center"/>
            </w:pPr>
            <w:r w:rsidRPr="00912493">
              <w:rPr>
                <w:rFonts w:ascii="Arial" w:hAnsi="Arial" w:cs="Arial"/>
                <w:sz w:val="18"/>
                <w:szCs w:val="18"/>
              </w:rPr>
              <w:t>0.1</w:t>
            </w:r>
          </w:p>
        </w:tc>
        <w:tc>
          <w:tcPr>
            <w:tcW w:w="603" w:type="pct"/>
          </w:tcPr>
          <w:p w:rsidR="005D3E4B" w:rsidRDefault="005D3E4B" w:rsidP="005D3E4B">
            <w:pPr>
              <w:jc w:val="center"/>
            </w:pPr>
            <w:r w:rsidRPr="00471E12">
              <w:rPr>
                <w:rFonts w:ascii="Arial" w:hAnsi="Arial" w:cs="Arial"/>
                <w:sz w:val="18"/>
                <w:szCs w:val="18"/>
              </w:rPr>
              <w:t>3</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e</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conservar los documentos que respalden los actos de regencia por un período mínimo de cuatro años.</w:t>
            </w:r>
          </w:p>
        </w:tc>
        <w:tc>
          <w:tcPr>
            <w:tcW w:w="842" w:type="pct"/>
          </w:tcPr>
          <w:p w:rsidR="005D3E4B" w:rsidRDefault="005D3E4B" w:rsidP="005D3E4B">
            <w:pPr>
              <w:jc w:val="center"/>
            </w:pPr>
            <w:r w:rsidRPr="00AB52E4">
              <w:rPr>
                <w:rFonts w:ascii="Arial" w:hAnsi="Arial" w:cs="Arial"/>
                <w:sz w:val="18"/>
                <w:szCs w:val="18"/>
              </w:rPr>
              <w:t>Leve</w:t>
            </w:r>
          </w:p>
        </w:tc>
        <w:tc>
          <w:tcPr>
            <w:tcW w:w="699" w:type="pct"/>
            <w:vAlign w:val="center"/>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Amonestación</w:t>
            </w:r>
          </w:p>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(por primera y</w:t>
            </w:r>
          </w:p>
          <w:p w:rsidR="005D3E4B" w:rsidRDefault="005D3E4B" w:rsidP="005D3E4B">
            <w:pPr>
              <w:jc w:val="center"/>
              <w:rPr>
                <w:rFonts w:ascii="Arial" w:hAnsi="Arial" w:cs="Arial"/>
                <w:sz w:val="18"/>
                <w:szCs w:val="18"/>
              </w:rPr>
            </w:pPr>
            <w:r>
              <w:rPr>
                <w:rFonts w:ascii="Arial" w:hAnsi="Arial" w:cs="Arial"/>
                <w:sz w:val="16"/>
                <w:szCs w:val="16"/>
              </w:rPr>
              <w:t>única vez)</w:t>
            </w:r>
          </w:p>
        </w:tc>
        <w:tc>
          <w:tcPr>
            <w:tcW w:w="643" w:type="pct"/>
          </w:tcPr>
          <w:p w:rsidR="005D3E4B" w:rsidRDefault="005D3E4B" w:rsidP="005D3E4B">
            <w:pPr>
              <w:jc w:val="center"/>
            </w:pPr>
            <w:r w:rsidRPr="00912493">
              <w:rPr>
                <w:rFonts w:ascii="Arial" w:hAnsi="Arial" w:cs="Arial"/>
                <w:sz w:val="18"/>
                <w:szCs w:val="18"/>
              </w:rPr>
              <w:t>0.1</w:t>
            </w:r>
          </w:p>
        </w:tc>
        <w:tc>
          <w:tcPr>
            <w:tcW w:w="603" w:type="pct"/>
          </w:tcPr>
          <w:p w:rsidR="005D3E4B" w:rsidRDefault="005D3E4B" w:rsidP="005D3E4B">
            <w:pPr>
              <w:jc w:val="center"/>
            </w:pPr>
            <w:r w:rsidRPr="00471E12">
              <w:rPr>
                <w:rFonts w:ascii="Arial" w:hAnsi="Arial" w:cs="Arial"/>
                <w:sz w:val="18"/>
                <w:szCs w:val="18"/>
              </w:rPr>
              <w:t>3</w:t>
            </w:r>
          </w:p>
        </w:tc>
      </w:tr>
      <w:tr w:rsidR="005D3E4B" w:rsidTr="005D3E4B">
        <w:tc>
          <w:tcPr>
            <w:tcW w:w="5000" w:type="pct"/>
            <w:gridSpan w:val="6"/>
            <w:vAlign w:val="center"/>
          </w:tcPr>
          <w:p w:rsidR="00F23FF5" w:rsidRDefault="00F23FF5" w:rsidP="00F23FF5">
            <w:pPr>
              <w:autoSpaceDE w:val="0"/>
              <w:autoSpaceDN w:val="0"/>
              <w:adjustRightInd w:val="0"/>
              <w:rPr>
                <w:rFonts w:ascii="Arial" w:hAnsi="Arial" w:cs="Arial"/>
                <w:b/>
                <w:bCs/>
                <w:sz w:val="16"/>
                <w:szCs w:val="16"/>
              </w:rPr>
            </w:pPr>
            <w:r>
              <w:rPr>
                <w:rFonts w:ascii="Arial" w:hAnsi="Arial" w:cs="Arial"/>
                <w:b/>
                <w:bCs/>
                <w:sz w:val="16"/>
                <w:szCs w:val="16"/>
              </w:rPr>
              <w:t>Tipos infractores establecidos en el Numeral 107.2 del Artículo 107° del Reglamento para la Gestión de las Plantaciones Forestales y los Sistemas Agroforestales, aprobado por Decreto Supremo N° 020-2015-MINAGRI.</w:t>
            </w:r>
          </w:p>
          <w:p w:rsidR="005D3E4B" w:rsidRPr="006F1B01" w:rsidRDefault="00F23FF5" w:rsidP="00F23FF5">
            <w:pPr>
              <w:autoSpaceDE w:val="0"/>
              <w:autoSpaceDN w:val="0"/>
              <w:adjustRightInd w:val="0"/>
              <w:rPr>
                <w:rFonts w:ascii="Arial" w:hAnsi="Arial" w:cs="Arial"/>
                <w:b/>
                <w:bCs/>
                <w:sz w:val="16"/>
                <w:szCs w:val="16"/>
              </w:rPr>
            </w:pPr>
            <w:r>
              <w:rPr>
                <w:rFonts w:ascii="Arial" w:hAnsi="Arial" w:cs="Arial"/>
                <w:b/>
                <w:bCs/>
                <w:sz w:val="16"/>
                <w:szCs w:val="16"/>
              </w:rPr>
              <w:t>Escala de sanciones establecida en el Literal b) del Numeral 109.2 del Artículo 109° del Reglamento para la Gestión de las Plantaciones Forestales y los Sistemas Agroforestales, aprobado por Decreto Supremo N° 020-2015-MINAGRI.</w:t>
            </w:r>
          </w:p>
        </w:tc>
      </w:tr>
      <w:tr w:rsidR="005D3E4B" w:rsidTr="00F23FF5">
        <w:tc>
          <w:tcPr>
            <w:tcW w:w="507" w:type="pct"/>
            <w:vAlign w:val="center"/>
          </w:tcPr>
          <w:p w:rsidR="005D3E4B" w:rsidRPr="004117F0" w:rsidRDefault="005D3E4B" w:rsidP="005D3E4B">
            <w:pPr>
              <w:jc w:val="center"/>
              <w:rPr>
                <w:rFonts w:ascii="Arial" w:hAnsi="Arial" w:cs="Arial"/>
                <w:sz w:val="18"/>
                <w:szCs w:val="18"/>
              </w:rPr>
            </w:pPr>
            <w:r>
              <w:rPr>
                <w:rFonts w:ascii="Arial" w:hAnsi="Arial" w:cs="Arial"/>
                <w:sz w:val="18"/>
                <w:szCs w:val="18"/>
              </w:rPr>
              <w:t>a</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Incumplir con el marcado de trozas o tocones con los códigos proporcionados por la autoridad forestal competente, o usarlos indebidamente en contratos de cesión en uso para sistemas agroforestales donde se realice aprovechamiento de recursos forestales provenientes de bosques primarios o secundarios.</w:t>
            </w:r>
          </w:p>
        </w:tc>
        <w:tc>
          <w:tcPr>
            <w:tcW w:w="842" w:type="pct"/>
            <w:vAlign w:val="center"/>
          </w:tcPr>
          <w:p w:rsidR="005D3E4B" w:rsidRPr="00AD0C02" w:rsidRDefault="005D3E4B" w:rsidP="005D3E4B">
            <w:pPr>
              <w:jc w:val="center"/>
            </w:pPr>
            <w:r>
              <w:t>Grave</w:t>
            </w:r>
          </w:p>
        </w:tc>
        <w:tc>
          <w:tcPr>
            <w:tcW w:w="699" w:type="pct"/>
            <w:vAlign w:val="center"/>
          </w:tcPr>
          <w:p w:rsidR="005D3E4B" w:rsidRDefault="005D3E4B" w:rsidP="005D3E4B">
            <w:pPr>
              <w:autoSpaceDE w:val="0"/>
              <w:autoSpaceDN w:val="0"/>
              <w:adjustRightInd w:val="0"/>
              <w:jc w:val="center"/>
              <w:rPr>
                <w:rFonts w:ascii="Arial" w:hAnsi="Arial" w:cs="Arial"/>
                <w:sz w:val="16"/>
                <w:szCs w:val="16"/>
              </w:rPr>
            </w:pPr>
            <w:r>
              <w:rPr>
                <w:rFonts w:ascii="Arial" w:hAnsi="Arial" w:cs="Arial"/>
                <w:sz w:val="16"/>
                <w:szCs w:val="16"/>
              </w:rPr>
              <w:t>No Aplica</w:t>
            </w:r>
          </w:p>
        </w:tc>
        <w:tc>
          <w:tcPr>
            <w:tcW w:w="643" w:type="pct"/>
            <w:vAlign w:val="center"/>
          </w:tcPr>
          <w:p w:rsidR="005D3E4B" w:rsidRPr="00912493" w:rsidRDefault="005D3E4B" w:rsidP="005D3E4B">
            <w:pPr>
              <w:jc w:val="center"/>
              <w:rPr>
                <w:rFonts w:ascii="Arial" w:hAnsi="Arial" w:cs="Arial"/>
                <w:sz w:val="18"/>
                <w:szCs w:val="18"/>
              </w:rPr>
            </w:pPr>
            <w:r>
              <w:rPr>
                <w:rFonts w:ascii="Arial" w:hAnsi="Arial" w:cs="Arial"/>
                <w:sz w:val="18"/>
                <w:szCs w:val="18"/>
              </w:rPr>
              <w:t>3</w:t>
            </w:r>
          </w:p>
        </w:tc>
        <w:tc>
          <w:tcPr>
            <w:tcW w:w="603" w:type="pct"/>
            <w:vAlign w:val="center"/>
          </w:tcPr>
          <w:p w:rsidR="005D3E4B" w:rsidRPr="00471E12" w:rsidRDefault="005D3E4B" w:rsidP="005D3E4B">
            <w:pPr>
              <w:jc w:val="center"/>
              <w:rPr>
                <w:rFonts w:ascii="Arial" w:hAnsi="Arial" w:cs="Arial"/>
                <w:sz w:val="18"/>
                <w:szCs w:val="18"/>
              </w:rPr>
            </w:pPr>
            <w:r>
              <w:rPr>
                <w:rFonts w:ascii="Arial" w:hAnsi="Arial" w:cs="Arial"/>
                <w:sz w:val="18"/>
                <w:szCs w:val="18"/>
              </w:rPr>
              <w:t>10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b</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Impedir y/o resistirse a brindar el acceso a la información y/o documentación que requiera la autoridad competente.</w:t>
            </w:r>
          </w:p>
        </w:tc>
        <w:tc>
          <w:tcPr>
            <w:tcW w:w="842" w:type="pct"/>
            <w:vAlign w:val="center"/>
          </w:tcPr>
          <w:p w:rsidR="005D3E4B" w:rsidRDefault="005D3E4B" w:rsidP="005D3E4B">
            <w:pPr>
              <w:jc w:val="center"/>
            </w:pPr>
            <w:r w:rsidRPr="0088162C">
              <w:t>Grave</w:t>
            </w:r>
          </w:p>
        </w:tc>
        <w:tc>
          <w:tcPr>
            <w:tcW w:w="699" w:type="pct"/>
            <w:vAlign w:val="center"/>
          </w:tcPr>
          <w:p w:rsidR="005D3E4B" w:rsidRDefault="005D3E4B" w:rsidP="005D3E4B">
            <w:pPr>
              <w:jc w:val="center"/>
            </w:pPr>
            <w:r w:rsidRPr="00717BBF">
              <w:rPr>
                <w:rFonts w:ascii="Arial" w:hAnsi="Arial" w:cs="Arial"/>
                <w:sz w:val="16"/>
                <w:szCs w:val="16"/>
              </w:rPr>
              <w:t>No Aplica</w:t>
            </w:r>
          </w:p>
        </w:tc>
        <w:tc>
          <w:tcPr>
            <w:tcW w:w="643" w:type="pct"/>
            <w:vAlign w:val="center"/>
          </w:tcPr>
          <w:p w:rsidR="005D3E4B" w:rsidRDefault="005D3E4B" w:rsidP="005D3E4B">
            <w:pPr>
              <w:jc w:val="center"/>
            </w:pPr>
            <w:r w:rsidRPr="00195A15">
              <w:rPr>
                <w:rFonts w:ascii="Arial" w:hAnsi="Arial" w:cs="Arial"/>
                <w:sz w:val="18"/>
                <w:szCs w:val="18"/>
              </w:rPr>
              <w:t>3</w:t>
            </w:r>
          </w:p>
        </w:tc>
        <w:tc>
          <w:tcPr>
            <w:tcW w:w="603" w:type="pct"/>
            <w:vAlign w:val="center"/>
          </w:tcPr>
          <w:p w:rsidR="005D3E4B" w:rsidRPr="00471E12" w:rsidRDefault="005D3E4B" w:rsidP="005D3E4B">
            <w:pPr>
              <w:jc w:val="center"/>
              <w:rPr>
                <w:rFonts w:ascii="Arial" w:hAnsi="Arial" w:cs="Arial"/>
                <w:sz w:val="18"/>
                <w:szCs w:val="18"/>
              </w:rPr>
            </w:pPr>
            <w:r>
              <w:rPr>
                <w:rFonts w:ascii="Arial" w:hAnsi="Arial" w:cs="Arial"/>
                <w:sz w:val="18"/>
                <w:szCs w:val="18"/>
              </w:rPr>
              <w:t>10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c</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Incumplir con entregar la información que solicite la autoridad competente dentro del plazo otorgado.</w:t>
            </w:r>
          </w:p>
        </w:tc>
        <w:tc>
          <w:tcPr>
            <w:tcW w:w="842" w:type="pct"/>
            <w:vAlign w:val="center"/>
          </w:tcPr>
          <w:p w:rsidR="005D3E4B" w:rsidRDefault="005D3E4B" w:rsidP="005D3E4B">
            <w:pPr>
              <w:jc w:val="center"/>
            </w:pPr>
            <w:r w:rsidRPr="0088162C">
              <w:t>Grave</w:t>
            </w:r>
          </w:p>
        </w:tc>
        <w:tc>
          <w:tcPr>
            <w:tcW w:w="699" w:type="pct"/>
            <w:vAlign w:val="center"/>
          </w:tcPr>
          <w:p w:rsidR="005D3E4B" w:rsidRDefault="005D3E4B" w:rsidP="005D3E4B">
            <w:pPr>
              <w:jc w:val="center"/>
            </w:pPr>
            <w:r w:rsidRPr="00717BBF">
              <w:rPr>
                <w:rFonts w:ascii="Arial" w:hAnsi="Arial" w:cs="Arial"/>
                <w:sz w:val="16"/>
                <w:szCs w:val="16"/>
              </w:rPr>
              <w:t>No Aplica</w:t>
            </w:r>
          </w:p>
        </w:tc>
        <w:tc>
          <w:tcPr>
            <w:tcW w:w="643" w:type="pct"/>
            <w:vAlign w:val="center"/>
          </w:tcPr>
          <w:p w:rsidR="005D3E4B" w:rsidRDefault="005D3E4B" w:rsidP="005D3E4B">
            <w:pPr>
              <w:jc w:val="center"/>
            </w:pPr>
            <w:r w:rsidRPr="00195A15">
              <w:rPr>
                <w:rFonts w:ascii="Arial" w:hAnsi="Arial" w:cs="Arial"/>
                <w:sz w:val="18"/>
                <w:szCs w:val="18"/>
              </w:rPr>
              <w:t>3</w:t>
            </w:r>
          </w:p>
        </w:tc>
        <w:tc>
          <w:tcPr>
            <w:tcW w:w="603" w:type="pct"/>
            <w:vAlign w:val="center"/>
          </w:tcPr>
          <w:p w:rsidR="005D3E4B" w:rsidRDefault="005D3E4B" w:rsidP="005D3E4B">
            <w:pPr>
              <w:jc w:val="center"/>
            </w:pPr>
            <w:r w:rsidRPr="001F237A">
              <w:rPr>
                <w:rFonts w:ascii="Arial" w:hAnsi="Arial" w:cs="Arial"/>
                <w:sz w:val="18"/>
                <w:szCs w:val="18"/>
              </w:rPr>
              <w:t>10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d</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Incumplir con la implementación de las medidas correctivas y/o mandatos que se emitan como resultado de las acciones de control, supervisión y/o fiscalización ejecutadas por la autoridad competente.</w:t>
            </w:r>
          </w:p>
        </w:tc>
        <w:tc>
          <w:tcPr>
            <w:tcW w:w="842" w:type="pct"/>
            <w:vAlign w:val="center"/>
          </w:tcPr>
          <w:p w:rsidR="005D3E4B" w:rsidRDefault="005D3E4B" w:rsidP="005D3E4B">
            <w:pPr>
              <w:jc w:val="center"/>
            </w:pPr>
            <w:r w:rsidRPr="0088162C">
              <w:t>Grave</w:t>
            </w:r>
          </w:p>
        </w:tc>
        <w:tc>
          <w:tcPr>
            <w:tcW w:w="699" w:type="pct"/>
            <w:vAlign w:val="center"/>
          </w:tcPr>
          <w:p w:rsidR="005D3E4B" w:rsidRDefault="005D3E4B" w:rsidP="005D3E4B">
            <w:pPr>
              <w:jc w:val="center"/>
            </w:pPr>
            <w:r w:rsidRPr="00717BBF">
              <w:rPr>
                <w:rFonts w:ascii="Arial" w:hAnsi="Arial" w:cs="Arial"/>
                <w:sz w:val="16"/>
                <w:szCs w:val="16"/>
              </w:rPr>
              <w:t>No Aplica</w:t>
            </w:r>
          </w:p>
        </w:tc>
        <w:tc>
          <w:tcPr>
            <w:tcW w:w="643" w:type="pct"/>
            <w:vAlign w:val="center"/>
          </w:tcPr>
          <w:p w:rsidR="005D3E4B" w:rsidRDefault="005D3E4B" w:rsidP="005D3E4B">
            <w:pPr>
              <w:jc w:val="center"/>
            </w:pPr>
            <w:r w:rsidRPr="00195A15">
              <w:rPr>
                <w:rFonts w:ascii="Arial" w:hAnsi="Arial" w:cs="Arial"/>
                <w:sz w:val="18"/>
                <w:szCs w:val="18"/>
              </w:rPr>
              <w:t>3</w:t>
            </w:r>
          </w:p>
        </w:tc>
        <w:tc>
          <w:tcPr>
            <w:tcW w:w="603" w:type="pct"/>
            <w:vAlign w:val="center"/>
          </w:tcPr>
          <w:p w:rsidR="005D3E4B" w:rsidRDefault="005D3E4B" w:rsidP="005D3E4B">
            <w:pPr>
              <w:jc w:val="center"/>
            </w:pPr>
            <w:r w:rsidRPr="001F237A">
              <w:rPr>
                <w:rFonts w:ascii="Arial" w:hAnsi="Arial" w:cs="Arial"/>
                <w:sz w:val="18"/>
                <w:szCs w:val="18"/>
              </w:rPr>
              <w:t>10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e</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Incumplir con las obligaciones o condiciones establecidas en los actos administrativos, diferentes a las causales de caducidad.</w:t>
            </w:r>
          </w:p>
        </w:tc>
        <w:tc>
          <w:tcPr>
            <w:tcW w:w="842" w:type="pct"/>
            <w:vAlign w:val="center"/>
          </w:tcPr>
          <w:p w:rsidR="005D3E4B" w:rsidRPr="00AB52E4" w:rsidRDefault="005D3E4B" w:rsidP="005D3E4B">
            <w:pPr>
              <w:jc w:val="center"/>
              <w:rPr>
                <w:rFonts w:ascii="Arial" w:hAnsi="Arial" w:cs="Arial"/>
                <w:sz w:val="18"/>
                <w:szCs w:val="18"/>
              </w:rPr>
            </w:pPr>
            <w:r w:rsidRPr="0088162C">
              <w:t>Grave</w:t>
            </w:r>
          </w:p>
        </w:tc>
        <w:tc>
          <w:tcPr>
            <w:tcW w:w="699" w:type="pct"/>
            <w:vAlign w:val="center"/>
          </w:tcPr>
          <w:p w:rsidR="005D3E4B" w:rsidRDefault="005D3E4B" w:rsidP="005D3E4B">
            <w:pPr>
              <w:autoSpaceDE w:val="0"/>
              <w:autoSpaceDN w:val="0"/>
              <w:adjustRightInd w:val="0"/>
              <w:jc w:val="center"/>
              <w:rPr>
                <w:rFonts w:ascii="Arial" w:hAnsi="Arial" w:cs="Arial"/>
                <w:sz w:val="16"/>
                <w:szCs w:val="16"/>
              </w:rPr>
            </w:pPr>
            <w:r>
              <w:rPr>
                <w:rFonts w:ascii="Arial" w:hAnsi="Arial" w:cs="Arial"/>
                <w:sz w:val="16"/>
                <w:szCs w:val="16"/>
              </w:rPr>
              <w:t>No Aplica</w:t>
            </w:r>
          </w:p>
        </w:tc>
        <w:tc>
          <w:tcPr>
            <w:tcW w:w="643" w:type="pct"/>
            <w:vAlign w:val="center"/>
          </w:tcPr>
          <w:p w:rsidR="005D3E4B" w:rsidRDefault="005D3E4B" w:rsidP="005D3E4B">
            <w:pPr>
              <w:jc w:val="center"/>
            </w:pPr>
            <w:r w:rsidRPr="00C8734C">
              <w:rPr>
                <w:rFonts w:ascii="Arial" w:hAnsi="Arial" w:cs="Arial"/>
                <w:sz w:val="18"/>
                <w:szCs w:val="18"/>
              </w:rPr>
              <w:t>3</w:t>
            </w:r>
          </w:p>
        </w:tc>
        <w:tc>
          <w:tcPr>
            <w:tcW w:w="603" w:type="pct"/>
            <w:vAlign w:val="center"/>
          </w:tcPr>
          <w:p w:rsidR="005D3E4B" w:rsidRDefault="005D3E4B" w:rsidP="005D3E4B">
            <w:pPr>
              <w:jc w:val="center"/>
            </w:pPr>
            <w:r w:rsidRPr="00A45985">
              <w:rPr>
                <w:rFonts w:ascii="Arial" w:hAnsi="Arial" w:cs="Arial"/>
                <w:sz w:val="18"/>
                <w:szCs w:val="18"/>
              </w:rPr>
              <w:t>10</w:t>
            </w:r>
          </w:p>
        </w:tc>
      </w:tr>
      <w:tr w:rsidR="005D3E4B" w:rsidTr="005D3E4B">
        <w:tc>
          <w:tcPr>
            <w:tcW w:w="5000" w:type="pct"/>
            <w:gridSpan w:val="6"/>
            <w:vAlign w:val="center"/>
          </w:tcPr>
          <w:p w:rsidR="00F23FF5" w:rsidRDefault="00F23FF5" w:rsidP="00F23FF5">
            <w:pPr>
              <w:autoSpaceDE w:val="0"/>
              <w:autoSpaceDN w:val="0"/>
              <w:adjustRightInd w:val="0"/>
              <w:rPr>
                <w:rFonts w:ascii="Arial" w:hAnsi="Arial" w:cs="Arial"/>
                <w:b/>
                <w:bCs/>
                <w:sz w:val="16"/>
                <w:szCs w:val="16"/>
              </w:rPr>
            </w:pPr>
            <w:r>
              <w:rPr>
                <w:rFonts w:ascii="Arial" w:hAnsi="Arial" w:cs="Arial"/>
                <w:b/>
                <w:bCs/>
                <w:sz w:val="16"/>
                <w:szCs w:val="16"/>
              </w:rPr>
              <w:t>Tipos infractores establecidos en el Numeral 107.3 del Artículo 107° del Reglamento para la Gestión de las Plantaciones Forestales y los Sistemas Agroforestales, aprobado por Decreto Supremo N° 020-2015-MINAGRI.</w:t>
            </w:r>
          </w:p>
          <w:p w:rsidR="005D3E4B" w:rsidRPr="005D3E4B" w:rsidRDefault="00F23FF5" w:rsidP="00F23FF5">
            <w:pPr>
              <w:autoSpaceDE w:val="0"/>
              <w:autoSpaceDN w:val="0"/>
              <w:adjustRightInd w:val="0"/>
              <w:rPr>
                <w:rFonts w:ascii="Arial" w:hAnsi="Arial" w:cs="Arial"/>
                <w:b/>
                <w:bCs/>
                <w:sz w:val="16"/>
                <w:szCs w:val="16"/>
              </w:rPr>
            </w:pPr>
            <w:r>
              <w:rPr>
                <w:rFonts w:ascii="Arial" w:hAnsi="Arial" w:cs="Arial"/>
                <w:b/>
                <w:bCs/>
                <w:sz w:val="16"/>
                <w:szCs w:val="16"/>
              </w:rPr>
              <w:t>Escala de sanciones establecida en el Literal c) del Numeral 109.2 del Artículo 109° del Reglamento para la Gestión de las Plantaciones Forestales y los Sistemas Agroforestales, aprobado por Decreto Supremo N° 020-2015-MINAGRI.</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a</w:t>
            </w:r>
          </w:p>
        </w:tc>
        <w:tc>
          <w:tcPr>
            <w:tcW w:w="1706" w:type="pct"/>
          </w:tcPr>
          <w:p w:rsidR="005D3E4B" w:rsidRDefault="00F23FF5" w:rsidP="005D3E4B">
            <w:pPr>
              <w:autoSpaceDE w:val="0"/>
              <w:autoSpaceDN w:val="0"/>
              <w:adjustRightInd w:val="0"/>
              <w:rPr>
                <w:rFonts w:ascii="Arial" w:hAnsi="Arial" w:cs="Arial"/>
                <w:sz w:val="16"/>
                <w:szCs w:val="16"/>
              </w:rPr>
            </w:pPr>
            <w:r>
              <w:rPr>
                <w:rFonts w:ascii="Arial" w:hAnsi="Arial" w:cs="Arial"/>
                <w:sz w:val="16"/>
                <w:szCs w:val="16"/>
              </w:rPr>
              <w:t>Provocar incendios forestales</w:t>
            </w:r>
          </w:p>
        </w:tc>
        <w:tc>
          <w:tcPr>
            <w:tcW w:w="842" w:type="pct"/>
            <w:vAlign w:val="center"/>
          </w:tcPr>
          <w:p w:rsidR="005D3E4B" w:rsidRPr="00AB52E4" w:rsidRDefault="005D3E4B" w:rsidP="005D3E4B">
            <w:pPr>
              <w:jc w:val="center"/>
              <w:rPr>
                <w:rFonts w:ascii="Arial" w:hAnsi="Arial" w:cs="Arial"/>
                <w:sz w:val="18"/>
                <w:szCs w:val="18"/>
              </w:rPr>
            </w:pPr>
            <w:r>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Pr="00912493" w:rsidRDefault="005D3E4B" w:rsidP="005D3E4B">
            <w:pPr>
              <w:jc w:val="center"/>
              <w:rPr>
                <w:rFonts w:ascii="Arial" w:hAnsi="Arial" w:cs="Arial"/>
                <w:sz w:val="18"/>
                <w:szCs w:val="18"/>
              </w:rPr>
            </w:pPr>
            <w:r>
              <w:rPr>
                <w:rFonts w:ascii="Arial" w:hAnsi="Arial" w:cs="Arial"/>
                <w:sz w:val="18"/>
                <w:szCs w:val="18"/>
              </w:rPr>
              <w:t>10</w:t>
            </w:r>
          </w:p>
        </w:tc>
        <w:tc>
          <w:tcPr>
            <w:tcW w:w="603" w:type="pct"/>
            <w:vAlign w:val="center"/>
          </w:tcPr>
          <w:p w:rsidR="005D3E4B" w:rsidRPr="00471E12" w:rsidRDefault="005D3E4B" w:rsidP="005D3E4B">
            <w:pPr>
              <w:jc w:val="center"/>
              <w:rPr>
                <w:rFonts w:ascii="Arial" w:hAnsi="Arial" w:cs="Arial"/>
                <w:sz w:val="18"/>
                <w:szCs w:val="18"/>
              </w:rPr>
            </w:pPr>
            <w:r>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b</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Realizar la quema de los recursos forestales que forman parte del Patrimonio Forestal y de Fauna Silvestre de la Nación</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c</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Realizar el cambio de uso de la tierra sin contar con autorización</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d</w:t>
            </w:r>
          </w:p>
        </w:tc>
        <w:tc>
          <w:tcPr>
            <w:tcW w:w="1706" w:type="pct"/>
          </w:tcPr>
          <w:p w:rsidR="005D3E4B" w:rsidRDefault="00F23FF5" w:rsidP="005D3E4B">
            <w:pPr>
              <w:autoSpaceDE w:val="0"/>
              <w:autoSpaceDN w:val="0"/>
              <w:adjustRightInd w:val="0"/>
              <w:rPr>
                <w:rFonts w:ascii="Arial" w:hAnsi="Arial" w:cs="Arial"/>
                <w:sz w:val="16"/>
                <w:szCs w:val="16"/>
              </w:rPr>
            </w:pPr>
            <w:r>
              <w:rPr>
                <w:rFonts w:ascii="Arial" w:hAnsi="Arial" w:cs="Arial"/>
                <w:sz w:val="16"/>
                <w:szCs w:val="16"/>
              </w:rPr>
              <w:t>Realizar el desbosque sin contar con autorización</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e</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 xml:space="preserve">Talar, extraer y/o aprovechar recursos </w:t>
            </w:r>
            <w:r>
              <w:rPr>
                <w:rFonts w:ascii="Arial" w:hAnsi="Arial" w:cs="Arial"/>
                <w:sz w:val="16"/>
                <w:szCs w:val="16"/>
              </w:rPr>
              <w:lastRenderedPageBreak/>
              <w:t>forestales sin autorización</w:t>
            </w:r>
          </w:p>
        </w:tc>
        <w:tc>
          <w:tcPr>
            <w:tcW w:w="842" w:type="pct"/>
            <w:vAlign w:val="center"/>
          </w:tcPr>
          <w:p w:rsidR="005D3E4B" w:rsidRDefault="005D3E4B" w:rsidP="005D3E4B">
            <w:pPr>
              <w:jc w:val="center"/>
            </w:pPr>
            <w:r w:rsidRPr="00153000">
              <w:rPr>
                <w:rFonts w:ascii="Arial" w:hAnsi="Arial" w:cs="Arial"/>
                <w:sz w:val="18"/>
                <w:szCs w:val="18"/>
              </w:rPr>
              <w:lastRenderedPageBreak/>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lastRenderedPageBreak/>
              <w:t>f</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Talar, extraer y/o aprovechar plantaciones forestales sin estar inscritos el Registro.</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g</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Comercializar recursos y/o productos forestales extraídos sin autorización.</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h</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Comercializar productos de las plantaciones forestales que fueron extraídos sin estar inscritos el Registro</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i</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Transportar especímenes, productos o sub productos forestales sin contar con los documentos que amparen su movilización</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j</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Elaborar, formular, suscribir, presentar o remitir documentos con información adulterada, falsa o incompleta contenida en documentos físicos o medios informáticos</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k</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Usar o presentar documentos falsos o adulterados durante las acciones de supervisión, fiscalización, o control.</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l</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Utilizar documentación otorgada o aprobada por la autoridad forestal competente para amparar la extracción o comercialización de los recursos o productos forestales extraídos sin autorización</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m</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Facilitar a un tercero el uso de documentación otorgada o aprobada por la autoridad forestal para amparar la extracción, transporte, transformación, almacenamiento o comercialización de los recursos o productos forestales extraídos sin autorización</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n</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No tener libro de operaciones o mantenerlo desactualizado</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o</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No registrar la información en el libro de operaciones, de acuerdo a las disposiciones establecidas</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p</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Incumplir con la implementación del plan de contingencia aprobado</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q</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Incumplir con las condiciones establecidas o las obligaciones asumidas, como consecuencia de la inscripción en el Registro de Especialistas que prestan servicios en materia forestal y de fauna silvestre</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s</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Permitir el ingreso o facilitar el acceso a terceros al área donde se desarrolla la actividad forestal, para realizar actividades no autorizadas y que a consecuencia de ello se afecte el ecosistema.</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t</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Ejercer la regencia sin contar con la licencia correspondiente o incumpliendo sus deberes o responsabilidades</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u</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Participar, dirigir o respaldar, siendo regente, de actividades o conductas que generen daños al área regentada y sus recursos</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v</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Elaborar informes de ejecución y demás documentos técnicos bajo su responsabilidad en calidad de regente o especialista, con información falsa</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w</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Impedir, obstaculizar y/o dificultar el desarrollo de las funciones de la autoridad competente en el otorgamiento de derechos o en el ejercicio de la función de control, supervisión, fiscalización, en la ejecución de medidas cautelares, sanciones accesorias o ejercicio del dominio eminencial.</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bl>
    <w:p w:rsidR="005D3E4B" w:rsidRDefault="005D3E4B" w:rsidP="005D3E4B">
      <w:pPr>
        <w:pStyle w:val="Prrafodelista"/>
        <w:autoSpaceDE w:val="0"/>
        <w:autoSpaceDN w:val="0"/>
        <w:adjustRightInd w:val="0"/>
        <w:spacing w:after="0" w:line="240" w:lineRule="auto"/>
        <w:ind w:left="284"/>
        <w:rPr>
          <w:rFonts w:ascii="Arial" w:hAnsi="Arial" w:cs="Arial"/>
          <w:b/>
          <w:bCs/>
          <w:sz w:val="16"/>
          <w:szCs w:val="16"/>
        </w:rPr>
      </w:pPr>
    </w:p>
    <w:p w:rsidR="005D3E4B" w:rsidRDefault="005D3E4B" w:rsidP="005D3E4B">
      <w:pPr>
        <w:pStyle w:val="Prrafodelista"/>
        <w:autoSpaceDE w:val="0"/>
        <w:autoSpaceDN w:val="0"/>
        <w:adjustRightInd w:val="0"/>
        <w:spacing w:after="0" w:line="240" w:lineRule="auto"/>
        <w:ind w:left="284"/>
        <w:rPr>
          <w:rFonts w:ascii="Arial" w:hAnsi="Arial" w:cs="Arial"/>
          <w:b/>
          <w:bCs/>
          <w:sz w:val="16"/>
          <w:szCs w:val="16"/>
        </w:rPr>
      </w:pPr>
    </w:p>
    <w:p w:rsidR="00F23FF5" w:rsidRPr="00F23FF5" w:rsidRDefault="00F23FF5" w:rsidP="00281E6C">
      <w:pPr>
        <w:pStyle w:val="Prrafodelista"/>
        <w:numPr>
          <w:ilvl w:val="0"/>
          <w:numId w:val="26"/>
        </w:numPr>
        <w:autoSpaceDE w:val="0"/>
        <w:autoSpaceDN w:val="0"/>
        <w:adjustRightInd w:val="0"/>
        <w:spacing w:after="0" w:line="240" w:lineRule="auto"/>
        <w:ind w:left="284" w:hanging="207"/>
        <w:rPr>
          <w:rFonts w:ascii="Arial" w:hAnsi="Arial" w:cs="Arial"/>
          <w:b/>
          <w:bCs/>
          <w:sz w:val="16"/>
          <w:szCs w:val="16"/>
        </w:rPr>
      </w:pPr>
      <w:r w:rsidRPr="00F23FF5">
        <w:rPr>
          <w:rFonts w:ascii="Arial" w:hAnsi="Arial" w:cs="Arial"/>
          <w:b/>
          <w:bCs/>
          <w:sz w:val="16"/>
          <w:szCs w:val="16"/>
        </w:rPr>
        <w:t>Tipificación de infracciones y escala de sanciones aplicable a las actividades de gestión del Patrimonio Forestal y de Fauna Silvestre en Comunidades Campesinas y Comunidades Nativas, aprobada por Decreto Supremo N° 021-2015-MINAGRI</w:t>
      </w:r>
    </w:p>
    <w:tbl>
      <w:tblPr>
        <w:tblStyle w:val="Tablaconcuadrcula"/>
        <w:tblpPr w:leftFromText="141" w:rightFromText="141" w:vertAnchor="text" w:horzAnchor="margin" w:tblpY="47"/>
        <w:tblW w:w="5000" w:type="pct"/>
        <w:tblLook w:val="04A0" w:firstRow="1" w:lastRow="0" w:firstColumn="1" w:lastColumn="0" w:noHBand="0" w:noVBand="1"/>
      </w:tblPr>
      <w:tblGrid>
        <w:gridCol w:w="970"/>
        <w:gridCol w:w="3266"/>
        <w:gridCol w:w="1612"/>
        <w:gridCol w:w="1338"/>
        <w:gridCol w:w="1231"/>
        <w:gridCol w:w="1154"/>
      </w:tblGrid>
      <w:tr w:rsidR="005D3E4B" w:rsidTr="005D3E4B">
        <w:tc>
          <w:tcPr>
            <w:tcW w:w="507" w:type="pct"/>
            <w:vAlign w:val="center"/>
          </w:tcPr>
          <w:p w:rsidR="005D3E4B" w:rsidRPr="004117F0" w:rsidRDefault="005D3E4B" w:rsidP="005D3E4B">
            <w:pPr>
              <w:jc w:val="center"/>
              <w:rPr>
                <w:rFonts w:ascii="Arial" w:hAnsi="Arial" w:cs="Arial"/>
                <w:b/>
                <w:sz w:val="18"/>
                <w:szCs w:val="18"/>
              </w:rPr>
            </w:pPr>
            <w:r>
              <w:rPr>
                <w:rFonts w:ascii="Arial" w:hAnsi="Arial" w:cs="Arial"/>
                <w:b/>
                <w:sz w:val="18"/>
                <w:szCs w:val="18"/>
              </w:rPr>
              <w:lastRenderedPageBreak/>
              <w:t>N°</w:t>
            </w:r>
          </w:p>
        </w:tc>
        <w:tc>
          <w:tcPr>
            <w:tcW w:w="1706" w:type="pct"/>
            <w:vAlign w:val="center"/>
          </w:tcPr>
          <w:p w:rsidR="005D3E4B" w:rsidRPr="004117F0" w:rsidRDefault="005D3E4B" w:rsidP="005D3E4B">
            <w:pPr>
              <w:jc w:val="center"/>
              <w:rPr>
                <w:rFonts w:ascii="Arial" w:hAnsi="Arial" w:cs="Arial"/>
                <w:b/>
                <w:sz w:val="18"/>
                <w:szCs w:val="18"/>
              </w:rPr>
            </w:pPr>
            <w:r>
              <w:rPr>
                <w:rFonts w:ascii="Arial" w:hAnsi="Arial" w:cs="Arial"/>
                <w:b/>
                <w:sz w:val="18"/>
                <w:szCs w:val="18"/>
              </w:rPr>
              <w:t>INFRACCIONES</w:t>
            </w:r>
          </w:p>
        </w:tc>
        <w:tc>
          <w:tcPr>
            <w:tcW w:w="842" w:type="pct"/>
            <w:vAlign w:val="center"/>
          </w:tcPr>
          <w:p w:rsidR="005D3E4B" w:rsidRPr="004117F0" w:rsidRDefault="005D3E4B" w:rsidP="005D3E4B">
            <w:pPr>
              <w:jc w:val="center"/>
              <w:rPr>
                <w:rFonts w:ascii="Arial" w:hAnsi="Arial" w:cs="Arial"/>
                <w:b/>
                <w:sz w:val="18"/>
                <w:szCs w:val="18"/>
              </w:rPr>
            </w:pPr>
            <w:r>
              <w:rPr>
                <w:rFonts w:ascii="Arial" w:hAnsi="Arial" w:cs="Arial"/>
                <w:b/>
                <w:sz w:val="18"/>
                <w:szCs w:val="18"/>
              </w:rPr>
              <w:t>CLASE DE SANCIÓN</w:t>
            </w:r>
          </w:p>
        </w:tc>
        <w:tc>
          <w:tcPr>
            <w:tcW w:w="699" w:type="pct"/>
            <w:vAlign w:val="center"/>
          </w:tcPr>
          <w:p w:rsidR="005D3E4B" w:rsidRPr="004117F0" w:rsidRDefault="005D3E4B" w:rsidP="005D3E4B">
            <w:pPr>
              <w:jc w:val="center"/>
              <w:rPr>
                <w:rFonts w:ascii="Arial" w:hAnsi="Arial" w:cs="Arial"/>
                <w:b/>
                <w:sz w:val="18"/>
                <w:szCs w:val="18"/>
              </w:rPr>
            </w:pPr>
            <w:r>
              <w:rPr>
                <w:rFonts w:ascii="Arial" w:hAnsi="Arial" w:cs="Arial"/>
                <w:b/>
                <w:sz w:val="18"/>
                <w:szCs w:val="18"/>
              </w:rPr>
              <w:t>SANCIÓN NO MONETARIA</w:t>
            </w:r>
          </w:p>
        </w:tc>
        <w:tc>
          <w:tcPr>
            <w:tcW w:w="643" w:type="pct"/>
            <w:vAlign w:val="center"/>
          </w:tcPr>
          <w:p w:rsidR="005D3E4B" w:rsidRDefault="005D3E4B" w:rsidP="005D3E4B">
            <w:pPr>
              <w:jc w:val="center"/>
              <w:rPr>
                <w:rFonts w:ascii="Arial" w:hAnsi="Arial" w:cs="Arial"/>
                <w:b/>
                <w:sz w:val="18"/>
                <w:szCs w:val="18"/>
              </w:rPr>
            </w:pPr>
            <w:r>
              <w:rPr>
                <w:rFonts w:ascii="Arial" w:hAnsi="Arial" w:cs="Arial"/>
                <w:b/>
                <w:sz w:val="18"/>
                <w:szCs w:val="18"/>
              </w:rPr>
              <w:t>UIT</w:t>
            </w:r>
          </w:p>
          <w:p w:rsidR="005D3E4B" w:rsidRPr="004117F0" w:rsidRDefault="005D3E4B" w:rsidP="005D3E4B">
            <w:pPr>
              <w:jc w:val="center"/>
              <w:rPr>
                <w:rFonts w:ascii="Arial" w:hAnsi="Arial" w:cs="Arial"/>
                <w:b/>
                <w:sz w:val="18"/>
                <w:szCs w:val="18"/>
              </w:rPr>
            </w:pPr>
            <w:r>
              <w:rPr>
                <w:rFonts w:ascii="Arial" w:hAnsi="Arial" w:cs="Arial"/>
                <w:b/>
                <w:sz w:val="18"/>
                <w:szCs w:val="18"/>
              </w:rPr>
              <w:t>MÍNIMO</w:t>
            </w:r>
          </w:p>
        </w:tc>
        <w:tc>
          <w:tcPr>
            <w:tcW w:w="603" w:type="pct"/>
            <w:vAlign w:val="center"/>
          </w:tcPr>
          <w:p w:rsidR="005D3E4B" w:rsidRDefault="005D3E4B" w:rsidP="005D3E4B">
            <w:pPr>
              <w:jc w:val="center"/>
              <w:rPr>
                <w:rFonts w:ascii="Arial" w:hAnsi="Arial" w:cs="Arial"/>
                <w:b/>
                <w:sz w:val="18"/>
                <w:szCs w:val="18"/>
              </w:rPr>
            </w:pPr>
            <w:r>
              <w:rPr>
                <w:rFonts w:ascii="Arial" w:hAnsi="Arial" w:cs="Arial"/>
                <w:b/>
                <w:sz w:val="18"/>
                <w:szCs w:val="18"/>
              </w:rPr>
              <w:t>UIT</w:t>
            </w:r>
          </w:p>
          <w:p w:rsidR="005D3E4B" w:rsidRPr="004117F0" w:rsidRDefault="005D3E4B" w:rsidP="005D3E4B">
            <w:pPr>
              <w:jc w:val="center"/>
              <w:rPr>
                <w:rFonts w:ascii="Arial" w:hAnsi="Arial" w:cs="Arial"/>
                <w:b/>
                <w:sz w:val="18"/>
                <w:szCs w:val="18"/>
              </w:rPr>
            </w:pPr>
            <w:r>
              <w:rPr>
                <w:rFonts w:ascii="Arial" w:hAnsi="Arial" w:cs="Arial"/>
                <w:b/>
                <w:sz w:val="18"/>
                <w:szCs w:val="18"/>
              </w:rPr>
              <w:t>MÁXIMO</w:t>
            </w:r>
          </w:p>
        </w:tc>
      </w:tr>
      <w:tr w:rsidR="005D3E4B" w:rsidTr="005D3E4B">
        <w:tc>
          <w:tcPr>
            <w:tcW w:w="5000" w:type="pct"/>
            <w:gridSpan w:val="6"/>
            <w:vAlign w:val="center"/>
          </w:tcPr>
          <w:p w:rsidR="00F23FF5" w:rsidRDefault="00F23FF5" w:rsidP="00F23FF5">
            <w:pPr>
              <w:autoSpaceDE w:val="0"/>
              <w:autoSpaceDN w:val="0"/>
              <w:adjustRightInd w:val="0"/>
              <w:rPr>
                <w:rFonts w:ascii="Arial" w:hAnsi="Arial" w:cs="Arial"/>
                <w:b/>
                <w:bCs/>
                <w:sz w:val="16"/>
                <w:szCs w:val="16"/>
              </w:rPr>
            </w:pPr>
            <w:r>
              <w:rPr>
                <w:rFonts w:ascii="Arial" w:hAnsi="Arial" w:cs="Arial"/>
                <w:b/>
                <w:bCs/>
                <w:sz w:val="16"/>
                <w:szCs w:val="16"/>
              </w:rPr>
              <w:t>Tipos infractores establecidos en el Numeral 137.1 de Artículo 137° del Reglamento para la Gestión Forestal y de Fauna Silvestre en Comunidades Nativas y Comunidades Campesinas, aprobado por Decreto Supremo N° 021-2015-MINAGRI.</w:t>
            </w:r>
          </w:p>
          <w:p w:rsidR="005D3E4B" w:rsidRPr="006F1B01" w:rsidRDefault="00F23FF5" w:rsidP="00F23FF5">
            <w:pPr>
              <w:autoSpaceDE w:val="0"/>
              <w:autoSpaceDN w:val="0"/>
              <w:adjustRightInd w:val="0"/>
              <w:rPr>
                <w:rFonts w:ascii="Arial" w:hAnsi="Arial" w:cs="Arial"/>
                <w:b/>
                <w:bCs/>
                <w:sz w:val="16"/>
                <w:szCs w:val="16"/>
              </w:rPr>
            </w:pPr>
            <w:r>
              <w:rPr>
                <w:rFonts w:ascii="Arial" w:hAnsi="Arial" w:cs="Arial"/>
                <w:b/>
                <w:bCs/>
                <w:sz w:val="16"/>
                <w:szCs w:val="16"/>
              </w:rPr>
              <w:t>Escala de sanciones establecida en el Artículo 138° y en el Literal a) del Numeral 139.2 del Artículo 139° del Reglamento para la Gestión Forestal y de Fauna Silvestre en Comunidades Nativas y Comunidades Campesinas, aprobado por Decreto Supremo N° 021-2015-MINAGRI.</w:t>
            </w:r>
          </w:p>
        </w:tc>
      </w:tr>
      <w:tr w:rsidR="005D3E4B" w:rsidTr="005D3E4B">
        <w:tc>
          <w:tcPr>
            <w:tcW w:w="507" w:type="pct"/>
            <w:vAlign w:val="center"/>
          </w:tcPr>
          <w:p w:rsidR="005D3E4B" w:rsidRPr="004117F0" w:rsidRDefault="005D3E4B" w:rsidP="005D3E4B">
            <w:pPr>
              <w:jc w:val="center"/>
              <w:rPr>
                <w:rFonts w:ascii="Arial" w:hAnsi="Arial" w:cs="Arial"/>
                <w:sz w:val="18"/>
                <w:szCs w:val="18"/>
              </w:rPr>
            </w:pPr>
            <w:r>
              <w:rPr>
                <w:rFonts w:ascii="Arial" w:hAnsi="Arial" w:cs="Arial"/>
                <w:sz w:val="18"/>
                <w:szCs w:val="18"/>
              </w:rPr>
              <w:t>a</w:t>
            </w:r>
          </w:p>
        </w:tc>
        <w:tc>
          <w:tcPr>
            <w:tcW w:w="1706" w:type="pct"/>
          </w:tcPr>
          <w:p w:rsidR="005D3E4B" w:rsidRPr="006F1B01" w:rsidRDefault="005D3E4B" w:rsidP="005D3E4B">
            <w:pPr>
              <w:autoSpaceDE w:val="0"/>
              <w:autoSpaceDN w:val="0"/>
              <w:adjustRightInd w:val="0"/>
              <w:rPr>
                <w:rFonts w:ascii="Arial" w:hAnsi="Arial" w:cs="Arial"/>
                <w:sz w:val="16"/>
                <w:szCs w:val="16"/>
              </w:rPr>
            </w:pPr>
            <w:r>
              <w:rPr>
                <w:rFonts w:ascii="Arial" w:hAnsi="Arial" w:cs="Arial"/>
                <w:sz w:val="16"/>
                <w:szCs w:val="16"/>
              </w:rPr>
              <w:t>Destruir, retirar o alterar los linderos, hitos u otras señales colocados por la Autoridad Regional.</w:t>
            </w:r>
          </w:p>
        </w:tc>
        <w:tc>
          <w:tcPr>
            <w:tcW w:w="842" w:type="pct"/>
            <w:vAlign w:val="center"/>
          </w:tcPr>
          <w:p w:rsidR="005D3E4B" w:rsidRPr="004117F0" w:rsidRDefault="005D3E4B" w:rsidP="005D3E4B">
            <w:pPr>
              <w:jc w:val="center"/>
              <w:rPr>
                <w:rFonts w:ascii="Arial" w:hAnsi="Arial" w:cs="Arial"/>
                <w:sz w:val="18"/>
                <w:szCs w:val="18"/>
              </w:rPr>
            </w:pPr>
            <w:r>
              <w:rPr>
                <w:rFonts w:ascii="Arial" w:hAnsi="Arial" w:cs="Arial"/>
                <w:sz w:val="18"/>
                <w:szCs w:val="18"/>
              </w:rPr>
              <w:t>Leve</w:t>
            </w:r>
          </w:p>
        </w:tc>
        <w:tc>
          <w:tcPr>
            <w:tcW w:w="699" w:type="pct"/>
            <w:vAlign w:val="center"/>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Amonestación</w:t>
            </w:r>
          </w:p>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(por primera y</w:t>
            </w:r>
          </w:p>
          <w:p w:rsidR="005D3E4B" w:rsidRPr="004117F0" w:rsidRDefault="005D3E4B" w:rsidP="005D3E4B">
            <w:pPr>
              <w:jc w:val="center"/>
              <w:rPr>
                <w:rFonts w:ascii="Arial" w:hAnsi="Arial" w:cs="Arial"/>
                <w:sz w:val="18"/>
                <w:szCs w:val="18"/>
              </w:rPr>
            </w:pPr>
            <w:r>
              <w:rPr>
                <w:rFonts w:ascii="Arial" w:hAnsi="Arial" w:cs="Arial"/>
                <w:sz w:val="16"/>
                <w:szCs w:val="16"/>
              </w:rPr>
              <w:t>única vez)</w:t>
            </w:r>
          </w:p>
        </w:tc>
        <w:tc>
          <w:tcPr>
            <w:tcW w:w="643" w:type="pct"/>
            <w:vAlign w:val="center"/>
          </w:tcPr>
          <w:p w:rsidR="005D3E4B" w:rsidRPr="004117F0" w:rsidRDefault="005D3E4B" w:rsidP="005D3E4B">
            <w:pPr>
              <w:jc w:val="center"/>
              <w:rPr>
                <w:rFonts w:ascii="Arial" w:hAnsi="Arial" w:cs="Arial"/>
                <w:sz w:val="18"/>
                <w:szCs w:val="18"/>
              </w:rPr>
            </w:pPr>
            <w:r>
              <w:rPr>
                <w:rFonts w:ascii="Arial" w:hAnsi="Arial" w:cs="Arial"/>
                <w:sz w:val="18"/>
                <w:szCs w:val="18"/>
              </w:rPr>
              <w:t>0.1</w:t>
            </w:r>
          </w:p>
        </w:tc>
        <w:tc>
          <w:tcPr>
            <w:tcW w:w="603" w:type="pct"/>
            <w:vAlign w:val="center"/>
          </w:tcPr>
          <w:p w:rsidR="005D3E4B" w:rsidRPr="004117F0" w:rsidRDefault="005D3E4B" w:rsidP="005D3E4B">
            <w:pPr>
              <w:jc w:val="center"/>
              <w:rPr>
                <w:rFonts w:ascii="Arial" w:hAnsi="Arial" w:cs="Arial"/>
                <w:sz w:val="18"/>
                <w:szCs w:val="18"/>
              </w:rPr>
            </w:pPr>
            <w:r>
              <w:rPr>
                <w:rFonts w:ascii="Arial" w:hAnsi="Arial" w:cs="Arial"/>
                <w:sz w:val="18"/>
                <w:szCs w:val="18"/>
              </w:rPr>
              <w:t>3</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b</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la presentación del informe de ejecución en los plazos establecidos en el Reglamento y las normas complementarias.</w:t>
            </w:r>
          </w:p>
        </w:tc>
        <w:tc>
          <w:tcPr>
            <w:tcW w:w="842" w:type="pct"/>
          </w:tcPr>
          <w:p w:rsidR="005D3E4B" w:rsidRDefault="005D3E4B" w:rsidP="005D3E4B">
            <w:pPr>
              <w:jc w:val="center"/>
            </w:pPr>
            <w:r w:rsidRPr="00AB52E4">
              <w:rPr>
                <w:rFonts w:ascii="Arial" w:hAnsi="Arial" w:cs="Arial"/>
                <w:sz w:val="18"/>
                <w:szCs w:val="18"/>
              </w:rPr>
              <w:t>Leve</w:t>
            </w:r>
          </w:p>
        </w:tc>
        <w:tc>
          <w:tcPr>
            <w:tcW w:w="699" w:type="pct"/>
            <w:vAlign w:val="center"/>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Amonestación</w:t>
            </w:r>
          </w:p>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(por primera y</w:t>
            </w:r>
          </w:p>
          <w:p w:rsidR="005D3E4B" w:rsidRDefault="005D3E4B" w:rsidP="005D3E4B">
            <w:pPr>
              <w:jc w:val="center"/>
              <w:rPr>
                <w:rFonts w:ascii="Arial" w:hAnsi="Arial" w:cs="Arial"/>
                <w:sz w:val="18"/>
                <w:szCs w:val="18"/>
              </w:rPr>
            </w:pPr>
            <w:r>
              <w:rPr>
                <w:rFonts w:ascii="Arial" w:hAnsi="Arial" w:cs="Arial"/>
                <w:sz w:val="16"/>
                <w:szCs w:val="16"/>
              </w:rPr>
              <w:t>única vez)</w:t>
            </w:r>
          </w:p>
        </w:tc>
        <w:tc>
          <w:tcPr>
            <w:tcW w:w="643" w:type="pct"/>
          </w:tcPr>
          <w:p w:rsidR="005D3E4B" w:rsidRDefault="005D3E4B" w:rsidP="005D3E4B">
            <w:pPr>
              <w:jc w:val="center"/>
            </w:pPr>
            <w:r w:rsidRPr="00912493">
              <w:rPr>
                <w:rFonts w:ascii="Arial" w:hAnsi="Arial" w:cs="Arial"/>
                <w:sz w:val="18"/>
                <w:szCs w:val="18"/>
              </w:rPr>
              <w:t>0.1</w:t>
            </w:r>
          </w:p>
        </w:tc>
        <w:tc>
          <w:tcPr>
            <w:tcW w:w="603" w:type="pct"/>
            <w:vAlign w:val="center"/>
          </w:tcPr>
          <w:p w:rsidR="005D3E4B" w:rsidRDefault="005D3E4B" w:rsidP="005D3E4B">
            <w:pPr>
              <w:jc w:val="center"/>
              <w:rPr>
                <w:rFonts w:ascii="Arial" w:hAnsi="Arial" w:cs="Arial"/>
                <w:sz w:val="18"/>
                <w:szCs w:val="18"/>
              </w:rPr>
            </w:pPr>
            <w:r>
              <w:rPr>
                <w:rFonts w:ascii="Arial" w:hAnsi="Arial" w:cs="Arial"/>
                <w:sz w:val="18"/>
                <w:szCs w:val="18"/>
              </w:rPr>
              <w:t>3</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c</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presentar documentos técnicos legalmente exigidos, dentro del plazo establecido.</w:t>
            </w:r>
          </w:p>
        </w:tc>
        <w:tc>
          <w:tcPr>
            <w:tcW w:w="842" w:type="pct"/>
          </w:tcPr>
          <w:p w:rsidR="005D3E4B" w:rsidRDefault="005D3E4B" w:rsidP="005D3E4B">
            <w:pPr>
              <w:jc w:val="center"/>
            </w:pPr>
            <w:r w:rsidRPr="00AB52E4">
              <w:rPr>
                <w:rFonts w:ascii="Arial" w:hAnsi="Arial" w:cs="Arial"/>
                <w:sz w:val="18"/>
                <w:szCs w:val="18"/>
              </w:rPr>
              <w:t>Leve</w:t>
            </w:r>
          </w:p>
        </w:tc>
        <w:tc>
          <w:tcPr>
            <w:tcW w:w="699" w:type="pct"/>
            <w:vAlign w:val="center"/>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Amonestación</w:t>
            </w:r>
          </w:p>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(por primera y</w:t>
            </w:r>
          </w:p>
          <w:p w:rsidR="005D3E4B" w:rsidRDefault="005D3E4B" w:rsidP="005D3E4B">
            <w:pPr>
              <w:jc w:val="center"/>
              <w:rPr>
                <w:rFonts w:ascii="Arial" w:hAnsi="Arial" w:cs="Arial"/>
                <w:sz w:val="18"/>
                <w:szCs w:val="18"/>
              </w:rPr>
            </w:pPr>
            <w:r>
              <w:rPr>
                <w:rFonts w:ascii="Arial" w:hAnsi="Arial" w:cs="Arial"/>
                <w:sz w:val="16"/>
                <w:szCs w:val="16"/>
              </w:rPr>
              <w:t>única vez)</w:t>
            </w:r>
          </w:p>
        </w:tc>
        <w:tc>
          <w:tcPr>
            <w:tcW w:w="643" w:type="pct"/>
          </w:tcPr>
          <w:p w:rsidR="005D3E4B" w:rsidRDefault="005D3E4B" w:rsidP="005D3E4B">
            <w:pPr>
              <w:jc w:val="center"/>
            </w:pPr>
            <w:r w:rsidRPr="00912493">
              <w:rPr>
                <w:rFonts w:ascii="Arial" w:hAnsi="Arial" w:cs="Arial"/>
                <w:sz w:val="18"/>
                <w:szCs w:val="18"/>
              </w:rPr>
              <w:t>0.1</w:t>
            </w:r>
          </w:p>
        </w:tc>
        <w:tc>
          <w:tcPr>
            <w:tcW w:w="603" w:type="pct"/>
          </w:tcPr>
          <w:p w:rsidR="005D3E4B" w:rsidRDefault="005D3E4B" w:rsidP="005D3E4B">
            <w:pPr>
              <w:jc w:val="center"/>
            </w:pPr>
            <w:r w:rsidRPr="00471E12">
              <w:rPr>
                <w:rFonts w:ascii="Arial" w:hAnsi="Arial" w:cs="Arial"/>
                <w:sz w:val="18"/>
                <w:szCs w:val="18"/>
              </w:rPr>
              <w:t>3</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d</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la actualización del Libro de Registro de Actos de Regencia.</w:t>
            </w:r>
          </w:p>
        </w:tc>
        <w:tc>
          <w:tcPr>
            <w:tcW w:w="842" w:type="pct"/>
          </w:tcPr>
          <w:p w:rsidR="005D3E4B" w:rsidRDefault="005D3E4B" w:rsidP="005D3E4B">
            <w:pPr>
              <w:jc w:val="center"/>
            </w:pPr>
            <w:r w:rsidRPr="00AB52E4">
              <w:rPr>
                <w:rFonts w:ascii="Arial" w:hAnsi="Arial" w:cs="Arial"/>
                <w:sz w:val="18"/>
                <w:szCs w:val="18"/>
              </w:rPr>
              <w:t>Leve</w:t>
            </w:r>
          </w:p>
        </w:tc>
        <w:tc>
          <w:tcPr>
            <w:tcW w:w="699" w:type="pct"/>
            <w:vAlign w:val="center"/>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Amonestación</w:t>
            </w:r>
          </w:p>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(por primera y</w:t>
            </w:r>
          </w:p>
          <w:p w:rsidR="005D3E4B" w:rsidRDefault="005D3E4B" w:rsidP="005D3E4B">
            <w:pPr>
              <w:jc w:val="center"/>
              <w:rPr>
                <w:rFonts w:ascii="Arial" w:hAnsi="Arial" w:cs="Arial"/>
                <w:sz w:val="18"/>
                <w:szCs w:val="18"/>
              </w:rPr>
            </w:pPr>
            <w:r>
              <w:rPr>
                <w:rFonts w:ascii="Arial" w:hAnsi="Arial" w:cs="Arial"/>
                <w:sz w:val="16"/>
                <w:szCs w:val="16"/>
              </w:rPr>
              <w:t>única vez)</w:t>
            </w:r>
          </w:p>
        </w:tc>
        <w:tc>
          <w:tcPr>
            <w:tcW w:w="643" w:type="pct"/>
          </w:tcPr>
          <w:p w:rsidR="005D3E4B" w:rsidRDefault="005D3E4B" w:rsidP="005D3E4B">
            <w:pPr>
              <w:jc w:val="center"/>
            </w:pPr>
            <w:r w:rsidRPr="00912493">
              <w:rPr>
                <w:rFonts w:ascii="Arial" w:hAnsi="Arial" w:cs="Arial"/>
                <w:sz w:val="18"/>
                <w:szCs w:val="18"/>
              </w:rPr>
              <w:t>0.1</w:t>
            </w:r>
          </w:p>
        </w:tc>
        <w:tc>
          <w:tcPr>
            <w:tcW w:w="603" w:type="pct"/>
          </w:tcPr>
          <w:p w:rsidR="005D3E4B" w:rsidRDefault="005D3E4B" w:rsidP="005D3E4B">
            <w:pPr>
              <w:jc w:val="center"/>
            </w:pPr>
            <w:r w:rsidRPr="00471E12">
              <w:rPr>
                <w:rFonts w:ascii="Arial" w:hAnsi="Arial" w:cs="Arial"/>
                <w:sz w:val="18"/>
                <w:szCs w:val="18"/>
              </w:rPr>
              <w:t>3</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e</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conservar los documentos que respalden los actos de regencia por un período mínimo de cuatro años.</w:t>
            </w:r>
          </w:p>
        </w:tc>
        <w:tc>
          <w:tcPr>
            <w:tcW w:w="842" w:type="pct"/>
          </w:tcPr>
          <w:p w:rsidR="005D3E4B" w:rsidRDefault="005D3E4B" w:rsidP="005D3E4B">
            <w:pPr>
              <w:jc w:val="center"/>
            </w:pPr>
            <w:r w:rsidRPr="00AB52E4">
              <w:rPr>
                <w:rFonts w:ascii="Arial" w:hAnsi="Arial" w:cs="Arial"/>
                <w:sz w:val="18"/>
                <w:szCs w:val="18"/>
              </w:rPr>
              <w:t>Leve</w:t>
            </w:r>
          </w:p>
        </w:tc>
        <w:tc>
          <w:tcPr>
            <w:tcW w:w="699" w:type="pct"/>
            <w:vAlign w:val="center"/>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Amonestación</w:t>
            </w:r>
          </w:p>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(por primera y</w:t>
            </w:r>
          </w:p>
          <w:p w:rsidR="005D3E4B" w:rsidRDefault="005D3E4B" w:rsidP="005D3E4B">
            <w:pPr>
              <w:jc w:val="center"/>
              <w:rPr>
                <w:rFonts w:ascii="Arial" w:hAnsi="Arial" w:cs="Arial"/>
                <w:sz w:val="18"/>
                <w:szCs w:val="18"/>
              </w:rPr>
            </w:pPr>
            <w:r>
              <w:rPr>
                <w:rFonts w:ascii="Arial" w:hAnsi="Arial" w:cs="Arial"/>
                <w:sz w:val="16"/>
                <w:szCs w:val="16"/>
              </w:rPr>
              <w:t>única vez)</w:t>
            </w:r>
          </w:p>
        </w:tc>
        <w:tc>
          <w:tcPr>
            <w:tcW w:w="643" w:type="pct"/>
          </w:tcPr>
          <w:p w:rsidR="005D3E4B" w:rsidRDefault="005D3E4B" w:rsidP="005D3E4B">
            <w:pPr>
              <w:jc w:val="center"/>
            </w:pPr>
            <w:r w:rsidRPr="00912493">
              <w:rPr>
                <w:rFonts w:ascii="Arial" w:hAnsi="Arial" w:cs="Arial"/>
                <w:sz w:val="18"/>
                <w:szCs w:val="18"/>
              </w:rPr>
              <w:t>0.1</w:t>
            </w:r>
          </w:p>
        </w:tc>
        <w:tc>
          <w:tcPr>
            <w:tcW w:w="603" w:type="pct"/>
          </w:tcPr>
          <w:p w:rsidR="005D3E4B" w:rsidRDefault="005D3E4B" w:rsidP="005D3E4B">
            <w:pPr>
              <w:jc w:val="center"/>
            </w:pPr>
            <w:r w:rsidRPr="00471E12">
              <w:rPr>
                <w:rFonts w:ascii="Arial" w:hAnsi="Arial" w:cs="Arial"/>
                <w:sz w:val="18"/>
                <w:szCs w:val="18"/>
              </w:rPr>
              <w:t>3</w:t>
            </w:r>
          </w:p>
        </w:tc>
      </w:tr>
      <w:tr w:rsidR="005D3E4B" w:rsidTr="005D3E4B">
        <w:tc>
          <w:tcPr>
            <w:tcW w:w="5000" w:type="pct"/>
            <w:gridSpan w:val="6"/>
            <w:vAlign w:val="center"/>
          </w:tcPr>
          <w:p w:rsidR="00F23FF5" w:rsidRDefault="00F23FF5" w:rsidP="00F23FF5">
            <w:pPr>
              <w:autoSpaceDE w:val="0"/>
              <w:autoSpaceDN w:val="0"/>
              <w:adjustRightInd w:val="0"/>
              <w:rPr>
                <w:rFonts w:ascii="Arial" w:hAnsi="Arial" w:cs="Arial"/>
                <w:b/>
                <w:bCs/>
                <w:sz w:val="16"/>
                <w:szCs w:val="16"/>
              </w:rPr>
            </w:pPr>
            <w:r>
              <w:rPr>
                <w:rFonts w:ascii="Arial" w:hAnsi="Arial" w:cs="Arial"/>
                <w:b/>
                <w:bCs/>
                <w:sz w:val="16"/>
                <w:szCs w:val="16"/>
              </w:rPr>
              <w:t>Tipos infractores establecidos en el Numeral 137.2 de Artículo 137° del Reglamento para la Gestión Forestal y de Fauna Silvestre en Comunidades Nativas y Comunidades Campesinas, aprobado por Decreto Supremo N° 021-2015-MINAGRI.</w:t>
            </w:r>
          </w:p>
          <w:p w:rsidR="005D3E4B" w:rsidRPr="006F1B01" w:rsidRDefault="00F23FF5" w:rsidP="00F23FF5">
            <w:pPr>
              <w:autoSpaceDE w:val="0"/>
              <w:autoSpaceDN w:val="0"/>
              <w:adjustRightInd w:val="0"/>
              <w:rPr>
                <w:rFonts w:ascii="Arial" w:hAnsi="Arial" w:cs="Arial"/>
                <w:b/>
                <w:bCs/>
                <w:sz w:val="16"/>
                <w:szCs w:val="16"/>
              </w:rPr>
            </w:pPr>
            <w:r>
              <w:rPr>
                <w:rFonts w:ascii="Arial" w:hAnsi="Arial" w:cs="Arial"/>
                <w:b/>
                <w:bCs/>
                <w:sz w:val="16"/>
                <w:szCs w:val="16"/>
              </w:rPr>
              <w:t>Escala de sanciones establecida en el Literal b) del Numeral 139.2 del Artículo 139° del Reglamento para la Gestión Forestal y de Fauna Silvestre en Comunidades Nativas y Comunidades Campesinas, aprobado por Decreto Supremo N° 021-2015-MINAGRI.</w:t>
            </w:r>
          </w:p>
        </w:tc>
      </w:tr>
      <w:tr w:rsidR="005D3E4B" w:rsidTr="005D3E4B">
        <w:tc>
          <w:tcPr>
            <w:tcW w:w="507" w:type="pct"/>
            <w:vAlign w:val="center"/>
          </w:tcPr>
          <w:p w:rsidR="005D3E4B" w:rsidRPr="004117F0" w:rsidRDefault="005D3E4B" w:rsidP="005D3E4B">
            <w:pPr>
              <w:jc w:val="center"/>
              <w:rPr>
                <w:rFonts w:ascii="Arial" w:hAnsi="Arial" w:cs="Arial"/>
                <w:sz w:val="18"/>
                <w:szCs w:val="18"/>
              </w:rPr>
            </w:pPr>
            <w:r>
              <w:rPr>
                <w:rFonts w:ascii="Arial" w:hAnsi="Arial" w:cs="Arial"/>
                <w:sz w:val="18"/>
                <w:szCs w:val="18"/>
              </w:rPr>
              <w:t>a</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Incumplir con el marcado de trozas o tocones, conforme lo dispuesto en el artículo 103 del Decreto Supremo Nº 021-2015-MINAGRI, con los códigos proporcionados por la autoridad forestal competente, o usarlos indebidamente</w:t>
            </w:r>
          </w:p>
        </w:tc>
        <w:tc>
          <w:tcPr>
            <w:tcW w:w="842" w:type="pct"/>
            <w:vAlign w:val="center"/>
          </w:tcPr>
          <w:p w:rsidR="005D3E4B" w:rsidRPr="00AD0C02" w:rsidRDefault="005D3E4B" w:rsidP="005D3E4B">
            <w:pPr>
              <w:jc w:val="center"/>
            </w:pPr>
            <w:r>
              <w:t>Grave</w:t>
            </w:r>
          </w:p>
        </w:tc>
        <w:tc>
          <w:tcPr>
            <w:tcW w:w="658" w:type="pct"/>
            <w:vAlign w:val="center"/>
          </w:tcPr>
          <w:p w:rsidR="005D3E4B" w:rsidRDefault="005D3E4B" w:rsidP="005D3E4B">
            <w:pPr>
              <w:autoSpaceDE w:val="0"/>
              <w:autoSpaceDN w:val="0"/>
              <w:adjustRightInd w:val="0"/>
              <w:jc w:val="center"/>
              <w:rPr>
                <w:rFonts w:ascii="Arial" w:hAnsi="Arial" w:cs="Arial"/>
                <w:sz w:val="16"/>
                <w:szCs w:val="16"/>
              </w:rPr>
            </w:pPr>
            <w:r>
              <w:rPr>
                <w:rFonts w:ascii="Arial" w:hAnsi="Arial" w:cs="Arial"/>
                <w:sz w:val="16"/>
                <w:szCs w:val="16"/>
              </w:rPr>
              <w:t>No Aplica</w:t>
            </w:r>
          </w:p>
        </w:tc>
        <w:tc>
          <w:tcPr>
            <w:tcW w:w="643" w:type="pct"/>
            <w:vAlign w:val="center"/>
          </w:tcPr>
          <w:p w:rsidR="005D3E4B" w:rsidRPr="00912493" w:rsidRDefault="005D3E4B" w:rsidP="005D3E4B">
            <w:pPr>
              <w:jc w:val="center"/>
              <w:rPr>
                <w:rFonts w:ascii="Arial" w:hAnsi="Arial" w:cs="Arial"/>
                <w:sz w:val="18"/>
                <w:szCs w:val="18"/>
              </w:rPr>
            </w:pPr>
            <w:r>
              <w:rPr>
                <w:rFonts w:ascii="Arial" w:hAnsi="Arial" w:cs="Arial"/>
                <w:sz w:val="18"/>
                <w:szCs w:val="18"/>
              </w:rPr>
              <w:t>3</w:t>
            </w:r>
          </w:p>
        </w:tc>
        <w:tc>
          <w:tcPr>
            <w:tcW w:w="643" w:type="pct"/>
            <w:vAlign w:val="center"/>
          </w:tcPr>
          <w:p w:rsidR="005D3E4B" w:rsidRPr="00471E12" w:rsidRDefault="005D3E4B" w:rsidP="005D3E4B">
            <w:pPr>
              <w:jc w:val="center"/>
              <w:rPr>
                <w:rFonts w:ascii="Arial" w:hAnsi="Arial" w:cs="Arial"/>
                <w:sz w:val="18"/>
                <w:szCs w:val="18"/>
              </w:rPr>
            </w:pPr>
            <w:r>
              <w:rPr>
                <w:rFonts w:ascii="Arial" w:hAnsi="Arial" w:cs="Arial"/>
                <w:sz w:val="18"/>
                <w:szCs w:val="18"/>
              </w:rPr>
              <w:t>10</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b</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Impedir y/o resistirse a brindar el acceso a la información y/o documentación que le requiera la autoridad competente.</w:t>
            </w:r>
          </w:p>
        </w:tc>
        <w:tc>
          <w:tcPr>
            <w:tcW w:w="842" w:type="pct"/>
            <w:vAlign w:val="center"/>
          </w:tcPr>
          <w:p w:rsidR="005D3E4B" w:rsidRDefault="005D3E4B" w:rsidP="005D3E4B">
            <w:pPr>
              <w:jc w:val="center"/>
            </w:pPr>
            <w:r w:rsidRPr="0088162C">
              <w:t>Grave</w:t>
            </w:r>
          </w:p>
        </w:tc>
        <w:tc>
          <w:tcPr>
            <w:tcW w:w="658" w:type="pct"/>
            <w:vAlign w:val="center"/>
          </w:tcPr>
          <w:p w:rsidR="005D3E4B" w:rsidRDefault="005D3E4B" w:rsidP="005D3E4B">
            <w:pPr>
              <w:jc w:val="center"/>
            </w:pPr>
            <w:r w:rsidRPr="00717BBF">
              <w:rPr>
                <w:rFonts w:ascii="Arial" w:hAnsi="Arial" w:cs="Arial"/>
                <w:sz w:val="16"/>
                <w:szCs w:val="16"/>
              </w:rPr>
              <w:t>No Aplica</w:t>
            </w:r>
          </w:p>
        </w:tc>
        <w:tc>
          <w:tcPr>
            <w:tcW w:w="643" w:type="pct"/>
            <w:vAlign w:val="center"/>
          </w:tcPr>
          <w:p w:rsidR="005D3E4B" w:rsidRDefault="005D3E4B" w:rsidP="005D3E4B">
            <w:pPr>
              <w:jc w:val="center"/>
            </w:pPr>
            <w:r w:rsidRPr="00195A15">
              <w:rPr>
                <w:rFonts w:ascii="Arial" w:hAnsi="Arial" w:cs="Arial"/>
                <w:sz w:val="18"/>
                <w:szCs w:val="18"/>
              </w:rPr>
              <w:t>3</w:t>
            </w:r>
          </w:p>
        </w:tc>
        <w:tc>
          <w:tcPr>
            <w:tcW w:w="643" w:type="pct"/>
            <w:vAlign w:val="center"/>
          </w:tcPr>
          <w:p w:rsidR="005D3E4B" w:rsidRPr="00471E12" w:rsidRDefault="005D3E4B" w:rsidP="005D3E4B">
            <w:pPr>
              <w:jc w:val="center"/>
              <w:rPr>
                <w:rFonts w:ascii="Arial" w:hAnsi="Arial" w:cs="Arial"/>
                <w:sz w:val="18"/>
                <w:szCs w:val="18"/>
              </w:rPr>
            </w:pPr>
            <w:r>
              <w:rPr>
                <w:rFonts w:ascii="Arial" w:hAnsi="Arial" w:cs="Arial"/>
                <w:sz w:val="18"/>
                <w:szCs w:val="18"/>
              </w:rPr>
              <w:t>10</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c</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entregar información solicitada por la autoridad competente, dentro del plazo correspondiente.</w:t>
            </w:r>
          </w:p>
        </w:tc>
        <w:tc>
          <w:tcPr>
            <w:tcW w:w="842" w:type="pct"/>
            <w:vAlign w:val="center"/>
          </w:tcPr>
          <w:p w:rsidR="005D3E4B" w:rsidRDefault="005D3E4B" w:rsidP="005D3E4B">
            <w:pPr>
              <w:jc w:val="center"/>
            </w:pPr>
            <w:r w:rsidRPr="0088162C">
              <w:t>Grave</w:t>
            </w:r>
          </w:p>
        </w:tc>
        <w:tc>
          <w:tcPr>
            <w:tcW w:w="658" w:type="pct"/>
            <w:vAlign w:val="center"/>
          </w:tcPr>
          <w:p w:rsidR="005D3E4B" w:rsidRDefault="005D3E4B" w:rsidP="005D3E4B">
            <w:pPr>
              <w:jc w:val="center"/>
            </w:pPr>
            <w:r w:rsidRPr="00717BBF">
              <w:rPr>
                <w:rFonts w:ascii="Arial" w:hAnsi="Arial" w:cs="Arial"/>
                <w:sz w:val="16"/>
                <w:szCs w:val="16"/>
              </w:rPr>
              <w:t>No Aplica</w:t>
            </w:r>
          </w:p>
        </w:tc>
        <w:tc>
          <w:tcPr>
            <w:tcW w:w="643" w:type="pct"/>
            <w:vAlign w:val="center"/>
          </w:tcPr>
          <w:p w:rsidR="005D3E4B" w:rsidRDefault="005D3E4B" w:rsidP="005D3E4B">
            <w:pPr>
              <w:jc w:val="center"/>
            </w:pPr>
            <w:r w:rsidRPr="00195A15">
              <w:rPr>
                <w:rFonts w:ascii="Arial" w:hAnsi="Arial" w:cs="Arial"/>
                <w:sz w:val="18"/>
                <w:szCs w:val="18"/>
              </w:rPr>
              <w:t>3</w:t>
            </w:r>
          </w:p>
        </w:tc>
        <w:tc>
          <w:tcPr>
            <w:tcW w:w="643" w:type="pct"/>
            <w:vAlign w:val="center"/>
          </w:tcPr>
          <w:p w:rsidR="005D3E4B" w:rsidRDefault="005D3E4B" w:rsidP="005D3E4B">
            <w:pPr>
              <w:jc w:val="center"/>
            </w:pPr>
            <w:r w:rsidRPr="001F237A">
              <w:rPr>
                <w:rFonts w:ascii="Arial" w:hAnsi="Arial" w:cs="Arial"/>
                <w:sz w:val="18"/>
                <w:szCs w:val="18"/>
              </w:rPr>
              <w:t>10</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d</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la implementación de las medidas correctivas o mandatos que se emitan como resultado de las acciones de control, supervisión y o fiscalización ejecutadas por la autoridad competente.</w:t>
            </w:r>
          </w:p>
        </w:tc>
        <w:tc>
          <w:tcPr>
            <w:tcW w:w="842" w:type="pct"/>
            <w:vAlign w:val="center"/>
          </w:tcPr>
          <w:p w:rsidR="005D3E4B" w:rsidRDefault="005D3E4B" w:rsidP="005D3E4B">
            <w:pPr>
              <w:jc w:val="center"/>
            </w:pPr>
            <w:r w:rsidRPr="0088162C">
              <w:t>Grave</w:t>
            </w:r>
          </w:p>
        </w:tc>
        <w:tc>
          <w:tcPr>
            <w:tcW w:w="658" w:type="pct"/>
            <w:vAlign w:val="center"/>
          </w:tcPr>
          <w:p w:rsidR="005D3E4B" w:rsidRDefault="005D3E4B" w:rsidP="005D3E4B">
            <w:pPr>
              <w:jc w:val="center"/>
            </w:pPr>
            <w:r w:rsidRPr="00717BBF">
              <w:rPr>
                <w:rFonts w:ascii="Arial" w:hAnsi="Arial" w:cs="Arial"/>
                <w:sz w:val="16"/>
                <w:szCs w:val="16"/>
              </w:rPr>
              <w:t>No Aplica</w:t>
            </w:r>
          </w:p>
        </w:tc>
        <w:tc>
          <w:tcPr>
            <w:tcW w:w="643" w:type="pct"/>
            <w:vAlign w:val="center"/>
          </w:tcPr>
          <w:p w:rsidR="005D3E4B" w:rsidRDefault="005D3E4B" w:rsidP="005D3E4B">
            <w:pPr>
              <w:jc w:val="center"/>
            </w:pPr>
            <w:r w:rsidRPr="00195A15">
              <w:rPr>
                <w:rFonts w:ascii="Arial" w:hAnsi="Arial" w:cs="Arial"/>
                <w:sz w:val="18"/>
                <w:szCs w:val="18"/>
              </w:rPr>
              <w:t>3</w:t>
            </w:r>
          </w:p>
        </w:tc>
        <w:tc>
          <w:tcPr>
            <w:tcW w:w="643" w:type="pct"/>
            <w:vAlign w:val="center"/>
          </w:tcPr>
          <w:p w:rsidR="005D3E4B" w:rsidRDefault="005D3E4B" w:rsidP="005D3E4B">
            <w:pPr>
              <w:jc w:val="center"/>
            </w:pPr>
            <w:r w:rsidRPr="001F237A">
              <w:rPr>
                <w:rFonts w:ascii="Arial" w:hAnsi="Arial" w:cs="Arial"/>
                <w:sz w:val="18"/>
                <w:szCs w:val="18"/>
              </w:rPr>
              <w:t>10</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e</w:t>
            </w:r>
          </w:p>
        </w:tc>
        <w:tc>
          <w:tcPr>
            <w:tcW w:w="1706" w:type="pct"/>
          </w:tcPr>
          <w:p w:rsidR="005D3E4B" w:rsidRDefault="005D3E4B" w:rsidP="005D3E4B">
            <w:pPr>
              <w:autoSpaceDE w:val="0"/>
              <w:autoSpaceDN w:val="0"/>
              <w:adjustRightInd w:val="0"/>
              <w:rPr>
                <w:rFonts w:ascii="Arial" w:hAnsi="Arial" w:cs="Arial"/>
                <w:sz w:val="16"/>
                <w:szCs w:val="16"/>
              </w:rPr>
            </w:pPr>
            <w:r>
              <w:rPr>
                <w:rFonts w:ascii="Arial" w:hAnsi="Arial" w:cs="Arial"/>
                <w:sz w:val="16"/>
                <w:szCs w:val="16"/>
              </w:rPr>
              <w:t>Incumplir con las obligaciones o condiciones establecidas en los actos administrativos, diferentes a las causales de caducidad.</w:t>
            </w:r>
          </w:p>
        </w:tc>
        <w:tc>
          <w:tcPr>
            <w:tcW w:w="842" w:type="pct"/>
            <w:vAlign w:val="center"/>
          </w:tcPr>
          <w:p w:rsidR="005D3E4B" w:rsidRPr="00AB52E4" w:rsidRDefault="005D3E4B" w:rsidP="005D3E4B">
            <w:pPr>
              <w:jc w:val="center"/>
              <w:rPr>
                <w:rFonts w:ascii="Arial" w:hAnsi="Arial" w:cs="Arial"/>
                <w:sz w:val="18"/>
                <w:szCs w:val="18"/>
              </w:rPr>
            </w:pPr>
            <w:r w:rsidRPr="0088162C">
              <w:t>Grave</w:t>
            </w:r>
          </w:p>
        </w:tc>
        <w:tc>
          <w:tcPr>
            <w:tcW w:w="658" w:type="pct"/>
            <w:vAlign w:val="center"/>
          </w:tcPr>
          <w:p w:rsidR="005D3E4B" w:rsidRDefault="005D3E4B" w:rsidP="005D3E4B">
            <w:pPr>
              <w:autoSpaceDE w:val="0"/>
              <w:autoSpaceDN w:val="0"/>
              <w:adjustRightInd w:val="0"/>
              <w:jc w:val="center"/>
              <w:rPr>
                <w:rFonts w:ascii="Arial" w:hAnsi="Arial" w:cs="Arial"/>
                <w:sz w:val="16"/>
                <w:szCs w:val="16"/>
              </w:rPr>
            </w:pPr>
            <w:r>
              <w:rPr>
                <w:rFonts w:ascii="Arial" w:hAnsi="Arial" w:cs="Arial"/>
                <w:sz w:val="16"/>
                <w:szCs w:val="16"/>
              </w:rPr>
              <w:t>No Aplica</w:t>
            </w:r>
          </w:p>
        </w:tc>
        <w:tc>
          <w:tcPr>
            <w:tcW w:w="643" w:type="pct"/>
            <w:vAlign w:val="center"/>
          </w:tcPr>
          <w:p w:rsidR="005D3E4B" w:rsidRDefault="005D3E4B" w:rsidP="005D3E4B">
            <w:pPr>
              <w:jc w:val="center"/>
            </w:pPr>
            <w:r w:rsidRPr="00C8734C">
              <w:rPr>
                <w:rFonts w:ascii="Arial" w:hAnsi="Arial" w:cs="Arial"/>
                <w:sz w:val="18"/>
                <w:szCs w:val="18"/>
              </w:rPr>
              <w:t>3</w:t>
            </w:r>
          </w:p>
        </w:tc>
        <w:tc>
          <w:tcPr>
            <w:tcW w:w="643" w:type="pct"/>
            <w:vAlign w:val="center"/>
          </w:tcPr>
          <w:p w:rsidR="005D3E4B" w:rsidRDefault="005D3E4B" w:rsidP="005D3E4B">
            <w:pPr>
              <w:jc w:val="center"/>
            </w:pPr>
            <w:r w:rsidRPr="00A45985">
              <w:rPr>
                <w:rFonts w:ascii="Arial" w:hAnsi="Arial" w:cs="Arial"/>
                <w:sz w:val="18"/>
                <w:szCs w:val="18"/>
              </w:rPr>
              <w:t>10</w:t>
            </w:r>
          </w:p>
        </w:tc>
      </w:tr>
      <w:tr w:rsidR="005D3E4B" w:rsidTr="005D3E4B">
        <w:tc>
          <w:tcPr>
            <w:tcW w:w="507" w:type="pct"/>
            <w:vAlign w:val="center"/>
          </w:tcPr>
          <w:p w:rsidR="005D3E4B" w:rsidRPr="004117F0" w:rsidRDefault="005D3E4B" w:rsidP="005D3E4B">
            <w:pPr>
              <w:jc w:val="center"/>
              <w:rPr>
                <w:rFonts w:ascii="Arial" w:hAnsi="Arial" w:cs="Arial"/>
                <w:sz w:val="18"/>
                <w:szCs w:val="18"/>
              </w:rPr>
            </w:pPr>
            <w:r>
              <w:rPr>
                <w:rFonts w:ascii="Arial" w:hAnsi="Arial" w:cs="Arial"/>
                <w:sz w:val="18"/>
                <w:szCs w:val="18"/>
              </w:rPr>
              <w:t>f</w:t>
            </w:r>
          </w:p>
        </w:tc>
        <w:tc>
          <w:tcPr>
            <w:tcW w:w="1706" w:type="pct"/>
          </w:tcPr>
          <w:p w:rsidR="005D3E4B" w:rsidRDefault="00F23FF5" w:rsidP="005D3E4B">
            <w:pPr>
              <w:autoSpaceDE w:val="0"/>
              <w:autoSpaceDN w:val="0"/>
              <w:adjustRightInd w:val="0"/>
              <w:rPr>
                <w:rFonts w:ascii="Arial" w:hAnsi="Arial" w:cs="Arial"/>
                <w:sz w:val="16"/>
                <w:szCs w:val="16"/>
              </w:rPr>
            </w:pPr>
            <w:r>
              <w:rPr>
                <w:rFonts w:ascii="Arial" w:hAnsi="Arial" w:cs="Arial"/>
                <w:sz w:val="16"/>
                <w:szCs w:val="16"/>
              </w:rPr>
              <w:t>Incumplir con el marcado de especímenes de fauna silvestre.</w:t>
            </w:r>
          </w:p>
        </w:tc>
        <w:tc>
          <w:tcPr>
            <w:tcW w:w="842" w:type="pct"/>
            <w:vAlign w:val="center"/>
          </w:tcPr>
          <w:p w:rsidR="005D3E4B" w:rsidRDefault="005D3E4B" w:rsidP="005D3E4B">
            <w:pPr>
              <w:jc w:val="center"/>
            </w:pPr>
            <w:r w:rsidRPr="00E31D5B">
              <w:t>Grave</w:t>
            </w:r>
          </w:p>
        </w:tc>
        <w:tc>
          <w:tcPr>
            <w:tcW w:w="658" w:type="pct"/>
            <w:vAlign w:val="center"/>
          </w:tcPr>
          <w:p w:rsidR="005D3E4B" w:rsidRDefault="005D3E4B" w:rsidP="005D3E4B">
            <w:pPr>
              <w:autoSpaceDE w:val="0"/>
              <w:autoSpaceDN w:val="0"/>
              <w:adjustRightInd w:val="0"/>
              <w:jc w:val="center"/>
              <w:rPr>
                <w:rFonts w:ascii="Arial" w:hAnsi="Arial" w:cs="Arial"/>
                <w:sz w:val="16"/>
                <w:szCs w:val="16"/>
              </w:rPr>
            </w:pPr>
            <w:r>
              <w:rPr>
                <w:rFonts w:ascii="Arial" w:hAnsi="Arial" w:cs="Arial"/>
                <w:sz w:val="16"/>
                <w:szCs w:val="16"/>
              </w:rPr>
              <w:t>No Aplica</w:t>
            </w:r>
          </w:p>
        </w:tc>
        <w:tc>
          <w:tcPr>
            <w:tcW w:w="643" w:type="pct"/>
            <w:vAlign w:val="center"/>
          </w:tcPr>
          <w:p w:rsidR="005D3E4B" w:rsidRDefault="005D3E4B" w:rsidP="005D3E4B">
            <w:pPr>
              <w:jc w:val="center"/>
            </w:pPr>
            <w:r w:rsidRPr="00C8734C">
              <w:rPr>
                <w:rFonts w:ascii="Arial" w:hAnsi="Arial" w:cs="Arial"/>
                <w:sz w:val="18"/>
                <w:szCs w:val="18"/>
              </w:rPr>
              <w:t>3</w:t>
            </w:r>
          </w:p>
        </w:tc>
        <w:tc>
          <w:tcPr>
            <w:tcW w:w="643" w:type="pct"/>
            <w:vAlign w:val="center"/>
          </w:tcPr>
          <w:p w:rsidR="005D3E4B" w:rsidRDefault="005D3E4B" w:rsidP="005D3E4B">
            <w:pPr>
              <w:jc w:val="center"/>
            </w:pPr>
            <w:r w:rsidRPr="00A45985">
              <w:rPr>
                <w:rFonts w:ascii="Arial" w:hAnsi="Arial" w:cs="Arial"/>
                <w:sz w:val="18"/>
                <w:szCs w:val="18"/>
              </w:rPr>
              <w:t>10</w:t>
            </w:r>
          </w:p>
        </w:tc>
      </w:tr>
      <w:tr w:rsidR="005D3E4B" w:rsidTr="005D3E4B">
        <w:tc>
          <w:tcPr>
            <w:tcW w:w="5000" w:type="pct"/>
            <w:gridSpan w:val="6"/>
            <w:vAlign w:val="center"/>
          </w:tcPr>
          <w:p w:rsidR="00F23FF5" w:rsidRDefault="00F23FF5" w:rsidP="00F23FF5">
            <w:pPr>
              <w:autoSpaceDE w:val="0"/>
              <w:autoSpaceDN w:val="0"/>
              <w:adjustRightInd w:val="0"/>
              <w:rPr>
                <w:rFonts w:ascii="Arial" w:hAnsi="Arial" w:cs="Arial"/>
                <w:b/>
                <w:bCs/>
                <w:sz w:val="16"/>
                <w:szCs w:val="16"/>
              </w:rPr>
            </w:pPr>
            <w:r>
              <w:rPr>
                <w:rFonts w:ascii="Arial" w:hAnsi="Arial" w:cs="Arial"/>
                <w:b/>
                <w:bCs/>
                <w:sz w:val="16"/>
                <w:szCs w:val="16"/>
              </w:rPr>
              <w:t>Tipos infractores establecidos en el Numeral 137.3 de Artículo 137° del Reglamento para la Gestión Forestal y de Fauna Silvestre en Comunidades Nativas y Comunidades Campesinas, aprobado por Decreto Supremo N°021-2015-MINAGRI.</w:t>
            </w:r>
          </w:p>
          <w:p w:rsidR="005D3E4B" w:rsidRPr="005D3E4B" w:rsidRDefault="00F23FF5" w:rsidP="00F23FF5">
            <w:pPr>
              <w:autoSpaceDE w:val="0"/>
              <w:autoSpaceDN w:val="0"/>
              <w:adjustRightInd w:val="0"/>
              <w:rPr>
                <w:rFonts w:ascii="Arial" w:hAnsi="Arial" w:cs="Arial"/>
                <w:b/>
                <w:bCs/>
                <w:sz w:val="16"/>
                <w:szCs w:val="16"/>
              </w:rPr>
            </w:pPr>
            <w:r>
              <w:rPr>
                <w:rFonts w:ascii="Arial" w:hAnsi="Arial" w:cs="Arial"/>
                <w:b/>
                <w:bCs/>
                <w:sz w:val="16"/>
                <w:szCs w:val="16"/>
              </w:rPr>
              <w:t>Escala de sanciones establecida en el Literal c) del Numeral 139.2 del Artículo 139° del Reglamento para la Gestión Forestal y de Fauna Silvestre en Comunidades Nativas y Comunidades Campesinas, aprobado por Decreto Supremo N°021-2015-MINAGRI.</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a</w:t>
            </w:r>
          </w:p>
        </w:tc>
        <w:tc>
          <w:tcPr>
            <w:tcW w:w="1706" w:type="pct"/>
          </w:tcPr>
          <w:p w:rsidR="005D3E4B" w:rsidRDefault="00F23FF5" w:rsidP="005D3E4B">
            <w:pPr>
              <w:autoSpaceDE w:val="0"/>
              <w:autoSpaceDN w:val="0"/>
              <w:adjustRightInd w:val="0"/>
              <w:rPr>
                <w:rFonts w:ascii="Arial" w:hAnsi="Arial" w:cs="Arial"/>
                <w:sz w:val="16"/>
                <w:szCs w:val="16"/>
              </w:rPr>
            </w:pPr>
            <w:r>
              <w:rPr>
                <w:rFonts w:ascii="Arial" w:hAnsi="Arial" w:cs="Arial"/>
                <w:sz w:val="16"/>
                <w:szCs w:val="16"/>
              </w:rPr>
              <w:t>Provocar incendios forestales</w:t>
            </w:r>
          </w:p>
        </w:tc>
        <w:tc>
          <w:tcPr>
            <w:tcW w:w="842" w:type="pct"/>
            <w:vAlign w:val="center"/>
          </w:tcPr>
          <w:p w:rsidR="005D3E4B" w:rsidRPr="00AB52E4" w:rsidRDefault="005D3E4B" w:rsidP="005D3E4B">
            <w:pPr>
              <w:jc w:val="center"/>
              <w:rPr>
                <w:rFonts w:ascii="Arial" w:hAnsi="Arial" w:cs="Arial"/>
                <w:sz w:val="18"/>
                <w:szCs w:val="18"/>
              </w:rPr>
            </w:pPr>
            <w:r>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Pr="00912493" w:rsidRDefault="005D3E4B" w:rsidP="005D3E4B">
            <w:pPr>
              <w:jc w:val="center"/>
              <w:rPr>
                <w:rFonts w:ascii="Arial" w:hAnsi="Arial" w:cs="Arial"/>
                <w:sz w:val="18"/>
                <w:szCs w:val="18"/>
              </w:rPr>
            </w:pPr>
            <w:r>
              <w:rPr>
                <w:rFonts w:ascii="Arial" w:hAnsi="Arial" w:cs="Arial"/>
                <w:sz w:val="18"/>
                <w:szCs w:val="18"/>
              </w:rPr>
              <w:t>10</w:t>
            </w:r>
          </w:p>
        </w:tc>
        <w:tc>
          <w:tcPr>
            <w:tcW w:w="603" w:type="pct"/>
            <w:vAlign w:val="center"/>
          </w:tcPr>
          <w:p w:rsidR="005D3E4B" w:rsidRPr="00471E12" w:rsidRDefault="005D3E4B" w:rsidP="005D3E4B">
            <w:pPr>
              <w:jc w:val="center"/>
              <w:rPr>
                <w:rFonts w:ascii="Arial" w:hAnsi="Arial" w:cs="Arial"/>
                <w:sz w:val="18"/>
                <w:szCs w:val="18"/>
              </w:rPr>
            </w:pPr>
            <w:r>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b</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Realizar la quema de los recursos forestales que forman parte del Patrimonio</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c</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Realizar el cambio de uso de la tierra, sin contar con autorización.</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d</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Realizar el desbosque, sin contar con autorización</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e</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Talar, extraer y/o aprovechar recursos forestales, sin autorización, a excepción de los aprovechados por subsistencia</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f</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Talar, extraer y/o aprovechar plantaciones forestales, sin estar inscrito en el Registro</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g</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Comercializar recursos y/o productos forestales, extraídos sin autorización</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h</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 xml:space="preserve">Comercializar productos de las </w:t>
            </w:r>
            <w:r>
              <w:rPr>
                <w:rFonts w:ascii="Arial" w:hAnsi="Arial" w:cs="Arial"/>
                <w:sz w:val="16"/>
                <w:szCs w:val="16"/>
              </w:rPr>
              <w:lastRenderedPageBreak/>
              <w:t>plantaciones forestales, que fueron extraídos sin estar inscrito en el Registro.</w:t>
            </w:r>
          </w:p>
        </w:tc>
        <w:tc>
          <w:tcPr>
            <w:tcW w:w="842" w:type="pct"/>
            <w:vAlign w:val="center"/>
          </w:tcPr>
          <w:p w:rsidR="005D3E4B" w:rsidRDefault="005D3E4B" w:rsidP="005D3E4B">
            <w:pPr>
              <w:jc w:val="center"/>
            </w:pPr>
            <w:r w:rsidRPr="00153000">
              <w:rPr>
                <w:rFonts w:ascii="Arial" w:hAnsi="Arial" w:cs="Arial"/>
                <w:sz w:val="18"/>
                <w:szCs w:val="18"/>
              </w:rPr>
              <w:lastRenderedPageBreak/>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lastRenderedPageBreak/>
              <w:t>i</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Transportar especímenes, productos o sub productos forestales, sin contar con los documentos que amparen su movilización</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j</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Elaborar, formular, suscribir, remitir o presentar documentos con información adulterada, falsa o incompleta, contenida en documentos físicos o medios informáticos</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k</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Usar o presentar documentos falsos o adulterados, durante las acciones de supervisión, fiscalización, o control</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l</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Utilizar documentación otorgada o aprobada por la autoridad forestal competente, para amparar la extracción o comercialización de los recursos o productos forestales, extraídos sin autorización</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m</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Facilitar a un tercero el uso de documentación otorgada o aprobada por la autoridad forestal, para amparar la extracción, transporte, transformación, almacenamiento o comercialización de los recursos o productos forestales, extraídos sin autorización</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n</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No tener libro de operaciones o mantenerlo desactualizado</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o</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No registrar la información en el libro de operaciones, de acuerdo a las disposiciones establecidas</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p</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Incumplir con la implementación del plan de contingencia aprobado</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q</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Presentar información falsa, para el otorgamiento de permisos</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s</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Permitir el ingreso o facilitar el acceso a terceros al área donde se desarrolle la actividad, para realizar actividades no autorizadas</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t</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Cazar, capturar, colectar, poseer, adquirir, ofrecer para la venta, vender, transformar, almacenar, comercializar, importar o exportar especímenes, productos y subproductos de fauna silvestre, sin contar con la autorización correspondiente, a excepción de los aprovechados por subsistencia</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u</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Utilizar documentación otorgada por la autoridad competente, para amparar la captura, transporte, transformación, almacenamiento o comercialización de los recursos de fauna silvestre, capturados sin autorización</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v</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Facilitar a un tercero el uso de documentación otorgada o aprobada por la autoridad competente, para amparar la captura, transporte, transformación, almacenamiento o comercialización de los recursos de fauna silvestre, capturados sin autorización</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w</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Falsificar, usar indebidamente, destruir, alterar los códigos de identificación individual de los especímenes de fauna silvestre registrados ante la Autoridad Regional</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x</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Mantener especímenes vivos de fauna silvestre en instalaciones que no reúnan las condiciones técnicas y/o sanitarias adecuadas</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F23FF5">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y</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Liberar, reintroducir, repoblar o reubicar especímenes de fauna silvestre, en el medio natural sin autorización</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z</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 xml:space="preserve">Abandonar, maltratar, actuar con crueldad </w:t>
            </w:r>
            <w:r>
              <w:rPr>
                <w:rFonts w:ascii="Arial" w:hAnsi="Arial" w:cs="Arial"/>
                <w:sz w:val="16"/>
                <w:szCs w:val="16"/>
              </w:rPr>
              <w:lastRenderedPageBreak/>
              <w:t>o causar la muerte, a especímenes de fauna silvestre</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lastRenderedPageBreak/>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lastRenderedPageBreak/>
              <w:t>aa</w:t>
            </w:r>
          </w:p>
        </w:tc>
        <w:tc>
          <w:tcPr>
            <w:tcW w:w="1706" w:type="pct"/>
          </w:tcPr>
          <w:p w:rsidR="005D3E4B" w:rsidRDefault="00F23FF5" w:rsidP="00F23FF5">
            <w:pPr>
              <w:autoSpaceDE w:val="0"/>
              <w:autoSpaceDN w:val="0"/>
              <w:adjustRightInd w:val="0"/>
              <w:rPr>
                <w:rFonts w:ascii="Arial" w:hAnsi="Arial" w:cs="Arial"/>
                <w:sz w:val="16"/>
                <w:szCs w:val="16"/>
              </w:rPr>
            </w:pPr>
            <w:r>
              <w:rPr>
                <w:rFonts w:ascii="Arial" w:hAnsi="Arial" w:cs="Arial"/>
                <w:sz w:val="16"/>
                <w:szCs w:val="16"/>
              </w:rPr>
              <w:t>Ejercer la regencia sin contar con la licencia correspondiente o incumpliendo sus deberes o responsabilidades</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5D3E4B" w:rsidTr="005D3E4B">
        <w:tc>
          <w:tcPr>
            <w:tcW w:w="507" w:type="pct"/>
            <w:vAlign w:val="center"/>
          </w:tcPr>
          <w:p w:rsidR="005D3E4B" w:rsidRDefault="005D3E4B" w:rsidP="005D3E4B">
            <w:pPr>
              <w:jc w:val="center"/>
              <w:rPr>
                <w:rFonts w:ascii="Arial" w:hAnsi="Arial" w:cs="Arial"/>
                <w:sz w:val="18"/>
                <w:szCs w:val="18"/>
              </w:rPr>
            </w:pPr>
            <w:r>
              <w:rPr>
                <w:rFonts w:ascii="Arial" w:hAnsi="Arial" w:cs="Arial"/>
                <w:sz w:val="18"/>
                <w:szCs w:val="18"/>
              </w:rPr>
              <w:t>bb</w:t>
            </w:r>
          </w:p>
        </w:tc>
        <w:tc>
          <w:tcPr>
            <w:tcW w:w="1706" w:type="pct"/>
          </w:tcPr>
          <w:p w:rsidR="005D3E4B" w:rsidRPr="005D3E4B" w:rsidRDefault="00F23FF5" w:rsidP="00F23FF5">
            <w:pPr>
              <w:autoSpaceDE w:val="0"/>
              <w:autoSpaceDN w:val="0"/>
              <w:adjustRightInd w:val="0"/>
              <w:rPr>
                <w:rFonts w:ascii="Arial" w:hAnsi="Arial" w:cs="Arial"/>
                <w:sz w:val="16"/>
                <w:szCs w:val="16"/>
              </w:rPr>
            </w:pPr>
            <w:r>
              <w:rPr>
                <w:rFonts w:ascii="Arial" w:hAnsi="Arial" w:cs="Arial"/>
                <w:sz w:val="16"/>
                <w:szCs w:val="16"/>
              </w:rPr>
              <w:t>Participar, dirigir o respaldar, siendo regente, de actividades o conductas que generen daños al área regentada y sus recursos</w:t>
            </w:r>
            <w:r w:rsidR="005D3E4B">
              <w:rPr>
                <w:rFonts w:ascii="Arial" w:hAnsi="Arial" w:cs="Arial"/>
                <w:sz w:val="16"/>
                <w:szCs w:val="16"/>
              </w:rPr>
              <w:t>.</w:t>
            </w:r>
          </w:p>
        </w:tc>
        <w:tc>
          <w:tcPr>
            <w:tcW w:w="842" w:type="pct"/>
            <w:vAlign w:val="center"/>
          </w:tcPr>
          <w:p w:rsidR="005D3E4B" w:rsidRDefault="005D3E4B" w:rsidP="005D3E4B">
            <w:pPr>
              <w:jc w:val="center"/>
            </w:pPr>
            <w:r w:rsidRPr="00153000">
              <w:rPr>
                <w:rFonts w:ascii="Arial" w:hAnsi="Arial" w:cs="Arial"/>
                <w:sz w:val="18"/>
                <w:szCs w:val="18"/>
              </w:rPr>
              <w:t>Muy Grave</w:t>
            </w:r>
          </w:p>
        </w:tc>
        <w:tc>
          <w:tcPr>
            <w:tcW w:w="699" w:type="pct"/>
            <w:vAlign w:val="center"/>
          </w:tcPr>
          <w:p w:rsidR="005D3E4B" w:rsidRDefault="005D3E4B" w:rsidP="005D3E4B">
            <w:pPr>
              <w:jc w:val="center"/>
            </w:pPr>
            <w:r w:rsidRPr="00252CF6">
              <w:rPr>
                <w:rFonts w:ascii="Arial" w:hAnsi="Arial" w:cs="Arial"/>
                <w:sz w:val="16"/>
                <w:szCs w:val="16"/>
              </w:rPr>
              <w:t>No Aplica</w:t>
            </w:r>
          </w:p>
        </w:tc>
        <w:tc>
          <w:tcPr>
            <w:tcW w:w="643" w:type="pct"/>
            <w:vAlign w:val="center"/>
          </w:tcPr>
          <w:p w:rsidR="005D3E4B" w:rsidRDefault="005D3E4B" w:rsidP="005D3E4B">
            <w:pPr>
              <w:jc w:val="center"/>
            </w:pPr>
            <w:r w:rsidRPr="00DF689C">
              <w:rPr>
                <w:rFonts w:ascii="Arial" w:hAnsi="Arial" w:cs="Arial"/>
                <w:sz w:val="18"/>
                <w:szCs w:val="18"/>
              </w:rPr>
              <w:t>10</w:t>
            </w:r>
          </w:p>
        </w:tc>
        <w:tc>
          <w:tcPr>
            <w:tcW w:w="603" w:type="pct"/>
            <w:vAlign w:val="center"/>
          </w:tcPr>
          <w:p w:rsidR="005D3E4B" w:rsidRDefault="005D3E4B" w:rsidP="005D3E4B">
            <w:pPr>
              <w:jc w:val="center"/>
            </w:pPr>
            <w:r w:rsidRPr="00AB6339">
              <w:rPr>
                <w:rFonts w:ascii="Arial" w:hAnsi="Arial" w:cs="Arial"/>
                <w:sz w:val="18"/>
                <w:szCs w:val="18"/>
              </w:rPr>
              <w:t>5000</w:t>
            </w:r>
          </w:p>
        </w:tc>
      </w:tr>
      <w:tr w:rsidR="00F23FF5" w:rsidTr="005D3E4B">
        <w:tc>
          <w:tcPr>
            <w:tcW w:w="507" w:type="pct"/>
            <w:vAlign w:val="center"/>
          </w:tcPr>
          <w:p w:rsidR="00F23FF5" w:rsidRDefault="00F23FF5" w:rsidP="00F23FF5">
            <w:pPr>
              <w:jc w:val="center"/>
              <w:rPr>
                <w:rFonts w:ascii="Arial" w:hAnsi="Arial" w:cs="Arial"/>
                <w:sz w:val="18"/>
                <w:szCs w:val="18"/>
              </w:rPr>
            </w:pPr>
            <w:r>
              <w:rPr>
                <w:rFonts w:ascii="Arial" w:hAnsi="Arial" w:cs="Arial"/>
                <w:sz w:val="18"/>
                <w:szCs w:val="18"/>
              </w:rPr>
              <w:t>cc</w:t>
            </w:r>
          </w:p>
        </w:tc>
        <w:tc>
          <w:tcPr>
            <w:tcW w:w="1706" w:type="pct"/>
          </w:tcPr>
          <w:p w:rsidR="00F23FF5" w:rsidRDefault="00F23FF5" w:rsidP="00F23FF5">
            <w:pPr>
              <w:autoSpaceDE w:val="0"/>
              <w:autoSpaceDN w:val="0"/>
              <w:adjustRightInd w:val="0"/>
              <w:rPr>
                <w:rFonts w:ascii="Arial" w:hAnsi="Arial" w:cs="Arial"/>
                <w:sz w:val="16"/>
                <w:szCs w:val="16"/>
              </w:rPr>
            </w:pPr>
            <w:r>
              <w:rPr>
                <w:rFonts w:ascii="Arial" w:hAnsi="Arial" w:cs="Arial"/>
                <w:sz w:val="16"/>
                <w:szCs w:val="16"/>
              </w:rPr>
              <w:t>Elaborar informes de ejecución y demás documentos técnicos bajo su responsabilidad en calidad de regente o especialista, con información falsa</w:t>
            </w:r>
          </w:p>
        </w:tc>
        <w:tc>
          <w:tcPr>
            <w:tcW w:w="842" w:type="pct"/>
            <w:vAlign w:val="center"/>
          </w:tcPr>
          <w:p w:rsidR="00F23FF5" w:rsidRDefault="00F23FF5" w:rsidP="00F23FF5">
            <w:pPr>
              <w:jc w:val="center"/>
            </w:pPr>
            <w:r w:rsidRPr="00153000">
              <w:rPr>
                <w:rFonts w:ascii="Arial" w:hAnsi="Arial" w:cs="Arial"/>
                <w:sz w:val="18"/>
                <w:szCs w:val="18"/>
              </w:rPr>
              <w:t>Muy Grave</w:t>
            </w:r>
          </w:p>
        </w:tc>
        <w:tc>
          <w:tcPr>
            <w:tcW w:w="699" w:type="pct"/>
            <w:vAlign w:val="center"/>
          </w:tcPr>
          <w:p w:rsidR="00F23FF5" w:rsidRDefault="00F23FF5" w:rsidP="00F23FF5">
            <w:pPr>
              <w:jc w:val="center"/>
            </w:pPr>
            <w:r w:rsidRPr="00252CF6">
              <w:rPr>
                <w:rFonts w:ascii="Arial" w:hAnsi="Arial" w:cs="Arial"/>
                <w:sz w:val="16"/>
                <w:szCs w:val="16"/>
              </w:rPr>
              <w:t>No Aplica</w:t>
            </w:r>
          </w:p>
        </w:tc>
        <w:tc>
          <w:tcPr>
            <w:tcW w:w="643" w:type="pct"/>
            <w:vAlign w:val="center"/>
          </w:tcPr>
          <w:p w:rsidR="00F23FF5" w:rsidRDefault="00F23FF5" w:rsidP="00F23FF5">
            <w:pPr>
              <w:jc w:val="center"/>
            </w:pPr>
            <w:r w:rsidRPr="00DF689C">
              <w:rPr>
                <w:rFonts w:ascii="Arial" w:hAnsi="Arial" w:cs="Arial"/>
                <w:sz w:val="18"/>
                <w:szCs w:val="18"/>
              </w:rPr>
              <w:t>10</w:t>
            </w:r>
          </w:p>
        </w:tc>
        <w:tc>
          <w:tcPr>
            <w:tcW w:w="603" w:type="pct"/>
            <w:vAlign w:val="center"/>
          </w:tcPr>
          <w:p w:rsidR="00F23FF5" w:rsidRDefault="00F23FF5" w:rsidP="00F23FF5">
            <w:pPr>
              <w:jc w:val="center"/>
            </w:pPr>
            <w:r w:rsidRPr="00AB6339">
              <w:rPr>
                <w:rFonts w:ascii="Arial" w:hAnsi="Arial" w:cs="Arial"/>
                <w:sz w:val="18"/>
                <w:szCs w:val="18"/>
              </w:rPr>
              <w:t>5000</w:t>
            </w:r>
          </w:p>
        </w:tc>
      </w:tr>
      <w:tr w:rsidR="00F23FF5" w:rsidTr="005D3E4B">
        <w:tc>
          <w:tcPr>
            <w:tcW w:w="507" w:type="pct"/>
            <w:vAlign w:val="center"/>
          </w:tcPr>
          <w:p w:rsidR="00F23FF5" w:rsidRDefault="00F23FF5" w:rsidP="00F23FF5">
            <w:pPr>
              <w:jc w:val="center"/>
              <w:rPr>
                <w:rFonts w:ascii="Arial" w:hAnsi="Arial" w:cs="Arial"/>
                <w:sz w:val="18"/>
                <w:szCs w:val="18"/>
              </w:rPr>
            </w:pPr>
            <w:r>
              <w:rPr>
                <w:rFonts w:ascii="Arial" w:hAnsi="Arial" w:cs="Arial"/>
                <w:sz w:val="18"/>
                <w:szCs w:val="18"/>
              </w:rPr>
              <w:t>dd</w:t>
            </w:r>
          </w:p>
        </w:tc>
        <w:tc>
          <w:tcPr>
            <w:tcW w:w="1706" w:type="pct"/>
          </w:tcPr>
          <w:p w:rsidR="00F23FF5" w:rsidRDefault="00F23FF5" w:rsidP="00F23FF5">
            <w:pPr>
              <w:autoSpaceDE w:val="0"/>
              <w:autoSpaceDN w:val="0"/>
              <w:adjustRightInd w:val="0"/>
              <w:rPr>
                <w:rFonts w:ascii="Arial" w:hAnsi="Arial" w:cs="Arial"/>
                <w:sz w:val="16"/>
                <w:szCs w:val="16"/>
              </w:rPr>
            </w:pPr>
            <w:r>
              <w:rPr>
                <w:rFonts w:ascii="Arial" w:hAnsi="Arial" w:cs="Arial"/>
                <w:sz w:val="16"/>
                <w:szCs w:val="16"/>
              </w:rPr>
              <w:t>Impedir, obstaculizar y/o dificultar el desarrollo de las funciones de la autoridad competente en el otorgamiento de derechos o en el ejercicio de la función de control, supervisión, fiscalización, en la ejecución de medidas cautelares y precautorias, sanciones accesorias o ejercicio del dominio eminencial.</w:t>
            </w:r>
          </w:p>
        </w:tc>
        <w:tc>
          <w:tcPr>
            <w:tcW w:w="842" w:type="pct"/>
            <w:vAlign w:val="center"/>
          </w:tcPr>
          <w:p w:rsidR="00F23FF5" w:rsidRDefault="00F23FF5" w:rsidP="00F23FF5">
            <w:pPr>
              <w:jc w:val="center"/>
            </w:pPr>
            <w:r w:rsidRPr="00153000">
              <w:rPr>
                <w:rFonts w:ascii="Arial" w:hAnsi="Arial" w:cs="Arial"/>
                <w:sz w:val="18"/>
                <w:szCs w:val="18"/>
              </w:rPr>
              <w:t>Muy Grave</w:t>
            </w:r>
          </w:p>
        </w:tc>
        <w:tc>
          <w:tcPr>
            <w:tcW w:w="699" w:type="pct"/>
            <w:vAlign w:val="center"/>
          </w:tcPr>
          <w:p w:rsidR="00F23FF5" w:rsidRDefault="00F23FF5" w:rsidP="00F23FF5">
            <w:pPr>
              <w:jc w:val="center"/>
            </w:pPr>
            <w:r w:rsidRPr="00252CF6">
              <w:rPr>
                <w:rFonts w:ascii="Arial" w:hAnsi="Arial" w:cs="Arial"/>
                <w:sz w:val="16"/>
                <w:szCs w:val="16"/>
              </w:rPr>
              <w:t>No Aplica</w:t>
            </w:r>
          </w:p>
        </w:tc>
        <w:tc>
          <w:tcPr>
            <w:tcW w:w="643" w:type="pct"/>
            <w:vAlign w:val="center"/>
          </w:tcPr>
          <w:p w:rsidR="00F23FF5" w:rsidRDefault="00F23FF5" w:rsidP="00F23FF5">
            <w:pPr>
              <w:jc w:val="center"/>
            </w:pPr>
            <w:r w:rsidRPr="00DF689C">
              <w:rPr>
                <w:rFonts w:ascii="Arial" w:hAnsi="Arial" w:cs="Arial"/>
                <w:sz w:val="18"/>
                <w:szCs w:val="18"/>
              </w:rPr>
              <w:t>10</w:t>
            </w:r>
          </w:p>
        </w:tc>
        <w:tc>
          <w:tcPr>
            <w:tcW w:w="603" w:type="pct"/>
            <w:vAlign w:val="center"/>
          </w:tcPr>
          <w:p w:rsidR="00F23FF5" w:rsidRDefault="00F23FF5" w:rsidP="00F23FF5">
            <w:pPr>
              <w:jc w:val="center"/>
            </w:pPr>
            <w:r w:rsidRPr="00AB6339">
              <w:rPr>
                <w:rFonts w:ascii="Arial" w:hAnsi="Arial" w:cs="Arial"/>
                <w:sz w:val="18"/>
                <w:szCs w:val="18"/>
              </w:rPr>
              <w:t>5000</w:t>
            </w:r>
          </w:p>
        </w:tc>
      </w:tr>
    </w:tbl>
    <w:p w:rsidR="005D3E4B" w:rsidRDefault="005D3E4B" w:rsidP="005D3E4B">
      <w:pPr>
        <w:pStyle w:val="Prrafodelista"/>
        <w:autoSpaceDE w:val="0"/>
        <w:autoSpaceDN w:val="0"/>
        <w:adjustRightInd w:val="0"/>
        <w:spacing w:after="0" w:line="240" w:lineRule="auto"/>
        <w:ind w:left="284"/>
        <w:rPr>
          <w:rFonts w:ascii="Arial" w:hAnsi="Arial" w:cs="Arial"/>
          <w:b/>
          <w:bCs/>
          <w:sz w:val="16"/>
          <w:szCs w:val="16"/>
        </w:rPr>
      </w:pPr>
    </w:p>
    <w:p w:rsidR="00F23FF5" w:rsidRDefault="00F23FF5" w:rsidP="00F23FF5">
      <w:pPr>
        <w:pStyle w:val="Prrafodelista"/>
        <w:autoSpaceDE w:val="0"/>
        <w:autoSpaceDN w:val="0"/>
        <w:adjustRightInd w:val="0"/>
        <w:spacing w:after="0" w:line="240" w:lineRule="auto"/>
        <w:ind w:left="284"/>
        <w:rPr>
          <w:rFonts w:ascii="Arial" w:hAnsi="Arial" w:cs="Arial"/>
          <w:b/>
          <w:bCs/>
          <w:sz w:val="16"/>
          <w:szCs w:val="16"/>
        </w:rPr>
      </w:pPr>
    </w:p>
    <w:p w:rsidR="00F23FF5" w:rsidRPr="00F23FF5" w:rsidRDefault="00F23FF5" w:rsidP="00281E6C">
      <w:pPr>
        <w:pStyle w:val="Prrafodelista"/>
        <w:numPr>
          <w:ilvl w:val="0"/>
          <w:numId w:val="26"/>
        </w:numPr>
        <w:autoSpaceDE w:val="0"/>
        <w:autoSpaceDN w:val="0"/>
        <w:adjustRightInd w:val="0"/>
        <w:spacing w:after="0" w:line="240" w:lineRule="auto"/>
        <w:ind w:left="284" w:hanging="207"/>
        <w:rPr>
          <w:rFonts w:ascii="Arial" w:hAnsi="Arial" w:cs="Arial"/>
          <w:b/>
          <w:bCs/>
          <w:sz w:val="16"/>
          <w:szCs w:val="16"/>
        </w:rPr>
      </w:pPr>
      <w:r>
        <w:rPr>
          <w:rFonts w:ascii="Arial" w:hAnsi="Arial" w:cs="Arial"/>
          <w:b/>
          <w:bCs/>
          <w:sz w:val="16"/>
          <w:szCs w:val="16"/>
        </w:rPr>
        <w:t>Tipifi</w:t>
      </w:r>
      <w:r w:rsidRPr="00F23FF5">
        <w:rPr>
          <w:rFonts w:ascii="Arial" w:hAnsi="Arial" w:cs="Arial"/>
          <w:b/>
          <w:bCs/>
          <w:sz w:val="16"/>
          <w:szCs w:val="16"/>
        </w:rPr>
        <w:t>caciones de infracciones y escala de sanciones aplicables supletoriamente</w:t>
      </w:r>
    </w:p>
    <w:p w:rsidR="00F23FF5" w:rsidRDefault="00F23FF5" w:rsidP="00A34CC8">
      <w:pPr>
        <w:autoSpaceDE w:val="0"/>
        <w:autoSpaceDN w:val="0"/>
        <w:adjustRightInd w:val="0"/>
        <w:spacing w:after="0" w:line="360" w:lineRule="auto"/>
        <w:rPr>
          <w:rFonts w:ascii="Arial" w:hAnsi="Arial" w:cs="Arial"/>
          <w:b/>
          <w:bCs/>
          <w:sz w:val="16"/>
          <w:szCs w:val="16"/>
        </w:rPr>
      </w:pPr>
    </w:p>
    <w:p w:rsidR="00F23FF5" w:rsidRPr="00F23FF5" w:rsidRDefault="00F23FF5" w:rsidP="00A34CC8">
      <w:pPr>
        <w:pStyle w:val="Prrafodelista"/>
        <w:numPr>
          <w:ilvl w:val="0"/>
          <w:numId w:val="29"/>
        </w:numPr>
        <w:autoSpaceDE w:val="0"/>
        <w:autoSpaceDN w:val="0"/>
        <w:adjustRightInd w:val="0"/>
        <w:spacing w:after="0" w:line="360" w:lineRule="auto"/>
        <w:rPr>
          <w:rFonts w:ascii="Arial" w:hAnsi="Arial" w:cs="Arial"/>
          <w:b/>
          <w:bCs/>
          <w:sz w:val="16"/>
          <w:szCs w:val="16"/>
        </w:rPr>
      </w:pPr>
      <w:r w:rsidRPr="00F23FF5">
        <w:rPr>
          <w:rFonts w:ascii="Arial" w:hAnsi="Arial" w:cs="Arial"/>
          <w:b/>
          <w:bCs/>
          <w:sz w:val="16"/>
          <w:szCs w:val="16"/>
        </w:rPr>
        <w:t>Tipificación general</w:t>
      </w:r>
    </w:p>
    <w:p w:rsidR="00F23FF5" w:rsidRPr="00F23FF5" w:rsidRDefault="00F23FF5" w:rsidP="00A34CC8">
      <w:pPr>
        <w:pStyle w:val="Prrafodelista"/>
        <w:numPr>
          <w:ilvl w:val="0"/>
          <w:numId w:val="28"/>
        </w:numPr>
        <w:autoSpaceDE w:val="0"/>
        <w:autoSpaceDN w:val="0"/>
        <w:adjustRightInd w:val="0"/>
        <w:spacing w:after="0" w:line="360" w:lineRule="auto"/>
        <w:rPr>
          <w:rFonts w:ascii="Arial" w:hAnsi="Arial" w:cs="Arial"/>
          <w:bCs/>
          <w:sz w:val="16"/>
          <w:szCs w:val="16"/>
        </w:rPr>
      </w:pPr>
      <w:r w:rsidRPr="00F23FF5">
        <w:rPr>
          <w:rFonts w:ascii="Arial" w:hAnsi="Arial" w:cs="Arial"/>
          <w:bCs/>
          <w:sz w:val="16"/>
          <w:szCs w:val="16"/>
        </w:rPr>
        <w:t>Tipificación de Infracciones y Escala de Sanciones vinculadas con la Eficacia de la Fiscalización Ambiental, aprobada por Resolución de Consejo Directivo N° 042-2013-OEFA/CD, o la norma que lo sustituya.</w:t>
      </w:r>
    </w:p>
    <w:p w:rsidR="00F23FF5" w:rsidRDefault="00F23FF5" w:rsidP="00A34CC8">
      <w:pPr>
        <w:pStyle w:val="Prrafodelista"/>
        <w:numPr>
          <w:ilvl w:val="0"/>
          <w:numId w:val="29"/>
        </w:numPr>
        <w:autoSpaceDE w:val="0"/>
        <w:autoSpaceDN w:val="0"/>
        <w:adjustRightInd w:val="0"/>
        <w:spacing w:after="0" w:line="360" w:lineRule="auto"/>
        <w:rPr>
          <w:rFonts w:ascii="Arial" w:hAnsi="Arial" w:cs="Arial"/>
          <w:b/>
          <w:bCs/>
          <w:sz w:val="16"/>
          <w:szCs w:val="16"/>
        </w:rPr>
      </w:pPr>
      <w:r>
        <w:rPr>
          <w:rFonts w:ascii="Arial" w:hAnsi="Arial" w:cs="Arial"/>
          <w:b/>
          <w:bCs/>
          <w:sz w:val="16"/>
          <w:szCs w:val="16"/>
        </w:rPr>
        <w:t>Tipificaciones transversales</w:t>
      </w:r>
    </w:p>
    <w:p w:rsidR="00F23FF5" w:rsidRPr="00F23FF5" w:rsidRDefault="00F23FF5" w:rsidP="00A34CC8">
      <w:pPr>
        <w:pStyle w:val="Prrafodelista"/>
        <w:numPr>
          <w:ilvl w:val="0"/>
          <w:numId w:val="27"/>
        </w:numPr>
        <w:autoSpaceDE w:val="0"/>
        <w:autoSpaceDN w:val="0"/>
        <w:adjustRightInd w:val="0"/>
        <w:spacing w:after="0" w:line="360" w:lineRule="auto"/>
        <w:jc w:val="both"/>
        <w:rPr>
          <w:rFonts w:ascii="Arial" w:hAnsi="Arial" w:cs="Arial"/>
          <w:bCs/>
          <w:sz w:val="16"/>
          <w:szCs w:val="16"/>
        </w:rPr>
      </w:pPr>
      <w:r w:rsidRPr="00F23FF5">
        <w:rPr>
          <w:rFonts w:ascii="Arial" w:hAnsi="Arial" w:cs="Arial"/>
          <w:bCs/>
          <w:sz w:val="16"/>
          <w:szCs w:val="16"/>
        </w:rPr>
        <w:t>Tipificación de Infracciones y Escala de Sanciones relacionados al incumplimiento de los Límites Máximos</w:t>
      </w:r>
      <w:r>
        <w:rPr>
          <w:rFonts w:ascii="Arial" w:hAnsi="Arial" w:cs="Arial"/>
          <w:bCs/>
          <w:sz w:val="16"/>
          <w:szCs w:val="16"/>
        </w:rPr>
        <w:t xml:space="preserve"> </w:t>
      </w:r>
      <w:r w:rsidRPr="00F23FF5">
        <w:rPr>
          <w:rFonts w:ascii="Arial" w:hAnsi="Arial" w:cs="Arial"/>
          <w:bCs/>
          <w:sz w:val="16"/>
          <w:szCs w:val="16"/>
        </w:rPr>
        <w:t>Permisibles, aprobada por Resolución de Consejo Directivo N° 045-2013-OEFA/CD, o la norma que lo sustituya.</w:t>
      </w:r>
    </w:p>
    <w:p w:rsidR="00F23FF5" w:rsidRPr="00F23FF5" w:rsidRDefault="00F23FF5" w:rsidP="00A34CC8">
      <w:pPr>
        <w:pStyle w:val="Prrafodelista"/>
        <w:numPr>
          <w:ilvl w:val="0"/>
          <w:numId w:val="27"/>
        </w:numPr>
        <w:autoSpaceDE w:val="0"/>
        <w:autoSpaceDN w:val="0"/>
        <w:adjustRightInd w:val="0"/>
        <w:spacing w:after="0" w:line="360" w:lineRule="auto"/>
        <w:jc w:val="both"/>
        <w:rPr>
          <w:rFonts w:ascii="Arial" w:hAnsi="Arial" w:cs="Arial"/>
          <w:bCs/>
          <w:sz w:val="16"/>
          <w:szCs w:val="16"/>
        </w:rPr>
      </w:pPr>
      <w:r w:rsidRPr="00F23FF5">
        <w:rPr>
          <w:rFonts w:ascii="Arial" w:hAnsi="Arial" w:cs="Arial"/>
          <w:bCs/>
          <w:sz w:val="16"/>
          <w:szCs w:val="16"/>
        </w:rPr>
        <w:t>Tipifican infracciones administrativas y establecen escala de sanciones relacionadas con los Instrumentos de Gestión Ambiental y el desarrollo de actividades en zonas prohibidas, aprobado por Resolución de Consejo</w:t>
      </w:r>
      <w:r>
        <w:rPr>
          <w:rFonts w:ascii="Arial" w:hAnsi="Arial" w:cs="Arial"/>
          <w:bCs/>
          <w:sz w:val="16"/>
          <w:szCs w:val="16"/>
        </w:rPr>
        <w:t xml:space="preserve"> </w:t>
      </w:r>
      <w:r w:rsidRPr="00F23FF5">
        <w:rPr>
          <w:rFonts w:ascii="Arial" w:hAnsi="Arial" w:cs="Arial"/>
          <w:bCs/>
          <w:sz w:val="16"/>
          <w:szCs w:val="16"/>
        </w:rPr>
        <w:t>Directivo N° 049-2013-OEFA/CD, o la norma que lo sustituya.</w:t>
      </w:r>
    </w:p>
    <w:p w:rsidR="00F23FF5" w:rsidRDefault="00F23FF5" w:rsidP="00F23FF5">
      <w:pPr>
        <w:pStyle w:val="Prrafodelista"/>
        <w:autoSpaceDE w:val="0"/>
        <w:autoSpaceDN w:val="0"/>
        <w:adjustRightInd w:val="0"/>
        <w:spacing w:after="0" w:line="240" w:lineRule="auto"/>
        <w:ind w:left="284"/>
        <w:rPr>
          <w:rFonts w:ascii="Arial" w:hAnsi="Arial" w:cs="Arial"/>
          <w:b/>
          <w:bCs/>
          <w:sz w:val="16"/>
          <w:szCs w:val="16"/>
        </w:rPr>
      </w:pPr>
    </w:p>
    <w:p w:rsidR="00F23FF5" w:rsidRPr="005D3E4B" w:rsidRDefault="00F23FF5" w:rsidP="00F23FF5">
      <w:pPr>
        <w:pStyle w:val="Prrafodelista"/>
        <w:autoSpaceDE w:val="0"/>
        <w:autoSpaceDN w:val="0"/>
        <w:adjustRightInd w:val="0"/>
        <w:spacing w:after="0" w:line="240" w:lineRule="auto"/>
        <w:ind w:left="284"/>
        <w:rPr>
          <w:rFonts w:ascii="Arial" w:hAnsi="Arial" w:cs="Arial"/>
          <w:b/>
          <w:bCs/>
          <w:sz w:val="16"/>
          <w:szCs w:val="16"/>
        </w:rPr>
      </w:pPr>
    </w:p>
    <w:p w:rsidR="00C848F2" w:rsidRPr="00C848F2" w:rsidRDefault="00C848F2" w:rsidP="00C848F2">
      <w:pPr>
        <w:autoSpaceDE w:val="0"/>
        <w:autoSpaceDN w:val="0"/>
        <w:adjustRightInd w:val="0"/>
        <w:spacing w:after="0" w:line="240" w:lineRule="auto"/>
        <w:ind w:left="77"/>
        <w:rPr>
          <w:rFonts w:ascii="Arial" w:hAnsi="Arial" w:cs="Arial"/>
          <w:b/>
          <w:bCs/>
          <w:sz w:val="16"/>
          <w:szCs w:val="16"/>
        </w:rPr>
      </w:pPr>
    </w:p>
    <w:sectPr w:rsidR="00C848F2" w:rsidRPr="00C848F2" w:rsidSect="00972549">
      <w:pgSz w:w="11907" w:h="16839" w:code="9"/>
      <w:pgMar w:top="1418" w:right="1418" w:bottom="1134" w:left="1134" w:header="284" w:footer="1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FBA" w:rsidRDefault="005F5FBA" w:rsidP="00475B96">
      <w:pPr>
        <w:spacing w:after="0" w:line="240" w:lineRule="auto"/>
      </w:pPr>
      <w:r>
        <w:separator/>
      </w:r>
    </w:p>
  </w:endnote>
  <w:endnote w:type="continuationSeparator" w:id="0">
    <w:p w:rsidR="005F5FBA" w:rsidRDefault="005F5FBA" w:rsidP="00475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StagSans-Sem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F75" w:rsidRDefault="00EA7F75" w:rsidP="00475B96">
    <w:pPr>
      <w:pStyle w:val="Piedepgina"/>
      <w:tabs>
        <w:tab w:val="right" w:pos="8931"/>
      </w:tabs>
      <w:ind w:right="-427"/>
      <w:rPr>
        <w:b/>
        <w:sz w:val="16"/>
      </w:rPr>
    </w:pPr>
  </w:p>
  <w:p w:rsidR="00EA7F75" w:rsidRDefault="00EA7F75" w:rsidP="00475B96">
    <w:pPr>
      <w:pStyle w:val="Piedepgina"/>
      <w:tabs>
        <w:tab w:val="right" w:pos="8931"/>
      </w:tabs>
      <w:ind w:right="-427"/>
    </w:pPr>
    <w:r>
      <w:rPr>
        <w:b/>
        <w:noProof/>
        <w:sz w:val="20"/>
        <w:lang w:eastAsia="es-PE"/>
      </w:rPr>
      <mc:AlternateContent>
        <mc:Choice Requires="wps">
          <w:drawing>
            <wp:anchor distT="0" distB="0" distL="114300" distR="114300" simplePos="0" relativeHeight="251657728" behindDoc="0" locked="0" layoutInCell="1" allowOverlap="1" wp14:anchorId="73CB3C4A" wp14:editId="56D4E123">
              <wp:simplePos x="0" y="0"/>
              <wp:positionH relativeFrom="column">
                <wp:posOffset>0</wp:posOffset>
              </wp:positionH>
              <wp:positionV relativeFrom="paragraph">
                <wp:posOffset>-105410</wp:posOffset>
              </wp:positionV>
              <wp:extent cx="5715000" cy="0"/>
              <wp:effectExtent l="9525" t="8890" r="9525" b="1016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1D0299" id="Conector recto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3pt" to="450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7GAIAADI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"/>
          </w:pict>
        </mc:Fallback>
      </mc:AlternateContent>
    </w:r>
    <w:r>
      <w:rPr>
        <w:b/>
        <w:sz w:val="16"/>
      </w:rPr>
      <w:t xml:space="preserve">Jr. Santa Teresa </w:t>
    </w:r>
    <w:proofErr w:type="spellStart"/>
    <w:r>
      <w:rPr>
        <w:b/>
        <w:sz w:val="16"/>
      </w:rPr>
      <w:t>Journet</w:t>
    </w:r>
    <w:proofErr w:type="spellEnd"/>
    <w:r>
      <w:rPr>
        <w:b/>
        <w:sz w:val="16"/>
      </w:rPr>
      <w:t xml:space="preserve"> Nº 351 – Cajamarca</w:t>
    </w:r>
    <w:r>
      <w:rPr>
        <w:b/>
        <w:sz w:val="16"/>
      </w:rPr>
      <w:tab/>
      <w:t xml:space="preserve">                  Teléfono: (076) 599056                           Email: </w:t>
    </w:r>
    <w:hyperlink r:id="rId1" w:history="1">
      <w:r w:rsidRPr="00F60D98">
        <w:rPr>
          <w:rStyle w:val="Hipervnculo"/>
          <w:b/>
          <w:sz w:val="16"/>
        </w:rPr>
        <w:t>renama@regioncajamarca.gob.pe</w:t>
      </w:r>
    </w:hyperlink>
    <w:r>
      <w:rPr>
        <w:rStyle w:val="Hipervnculo"/>
        <w:b/>
        <w:sz w:val="16"/>
      </w:rPr>
      <w:t xml:space="preserve">   </w:t>
    </w:r>
  </w:p>
  <w:p w:rsidR="00EA7F75" w:rsidRDefault="00EA7F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FBA" w:rsidRDefault="005F5FBA" w:rsidP="00475B96">
      <w:pPr>
        <w:spacing w:after="0" w:line="240" w:lineRule="auto"/>
      </w:pPr>
      <w:r>
        <w:separator/>
      </w:r>
    </w:p>
  </w:footnote>
  <w:footnote w:type="continuationSeparator" w:id="0">
    <w:p w:rsidR="005F5FBA" w:rsidRDefault="005F5FBA" w:rsidP="00475B96">
      <w:pPr>
        <w:spacing w:after="0" w:line="240" w:lineRule="auto"/>
      </w:pPr>
      <w:r>
        <w:continuationSeparator/>
      </w:r>
    </w:p>
  </w:footnote>
  <w:footnote w:id="1">
    <w:p w:rsidR="00EA7F75" w:rsidRDefault="00EA7F75">
      <w:pPr>
        <w:pStyle w:val="Textonotapie"/>
      </w:pPr>
      <w:r>
        <w:rPr>
          <w:rStyle w:val="Refdenotaalpie"/>
        </w:rPr>
        <w:footnoteRef/>
      </w:r>
      <w:r>
        <w:t xml:space="preserve"> </w:t>
      </w:r>
      <w:r w:rsidRPr="00773C51">
        <w:rPr>
          <w:rFonts w:ascii="Arial Narrow" w:hAnsi="Arial Narrow" w:cs="Arial Narrow"/>
          <w:sz w:val="16"/>
          <w:szCs w:val="12"/>
        </w:rPr>
        <w:t xml:space="preserve">Publicado el 14 de mayo de 2008 en el diario oficial </w:t>
      </w:r>
      <w:r w:rsidRPr="00773C51">
        <w:rPr>
          <w:rFonts w:ascii="Arial" w:hAnsi="Arial" w:cs="Arial"/>
          <w:i/>
          <w:iCs/>
          <w:sz w:val="16"/>
          <w:szCs w:val="12"/>
        </w:rPr>
        <w:t>El Peruano</w:t>
      </w:r>
      <w:r w:rsidRPr="00773C51">
        <w:rPr>
          <w:rFonts w:ascii="Arial Narrow" w:hAnsi="Arial Narrow" w:cs="Arial Narrow"/>
          <w:sz w:val="16"/>
          <w:szCs w:val="12"/>
        </w:rPr>
        <w:t>.</w:t>
      </w:r>
    </w:p>
  </w:footnote>
  <w:footnote w:id="2">
    <w:p w:rsidR="00EA7F75" w:rsidRPr="00773C51" w:rsidRDefault="00EA7F75" w:rsidP="00773C51">
      <w:pPr>
        <w:autoSpaceDE w:val="0"/>
        <w:autoSpaceDN w:val="0"/>
        <w:adjustRightInd w:val="0"/>
        <w:spacing w:after="0" w:line="240" w:lineRule="auto"/>
        <w:rPr>
          <w:rFonts w:ascii="Arial" w:hAnsi="Arial" w:cs="Arial"/>
          <w:b/>
          <w:bCs/>
          <w:sz w:val="16"/>
          <w:szCs w:val="12"/>
        </w:rPr>
      </w:pPr>
      <w:r>
        <w:rPr>
          <w:rStyle w:val="Refdenotaalpie"/>
        </w:rPr>
        <w:footnoteRef/>
      </w:r>
      <w:r>
        <w:t xml:space="preserve"> </w:t>
      </w:r>
      <w:r w:rsidRPr="00773C51">
        <w:rPr>
          <w:rFonts w:ascii="Arial" w:hAnsi="Arial" w:cs="Arial"/>
          <w:b/>
          <w:bCs/>
          <w:sz w:val="16"/>
          <w:szCs w:val="12"/>
        </w:rPr>
        <w:t>Ley Nº 29325 - Ley del Sistema Nacional de Evaluación y Fiscalización Ambiental</w:t>
      </w:r>
    </w:p>
    <w:p w:rsidR="00EA7F75" w:rsidRPr="00773C51" w:rsidRDefault="00EA7F75" w:rsidP="00773C51">
      <w:pPr>
        <w:autoSpaceDE w:val="0"/>
        <w:autoSpaceDN w:val="0"/>
        <w:adjustRightInd w:val="0"/>
        <w:spacing w:after="0" w:line="240" w:lineRule="auto"/>
        <w:rPr>
          <w:rFonts w:ascii="Arial Narrow" w:hAnsi="Arial Narrow" w:cs="Arial Narrow"/>
          <w:sz w:val="16"/>
          <w:szCs w:val="12"/>
        </w:rPr>
      </w:pPr>
      <w:r w:rsidRPr="00773C51">
        <w:rPr>
          <w:rFonts w:ascii="Arial Narrow" w:hAnsi="Arial Narrow" w:cs="Arial Narrow"/>
          <w:sz w:val="16"/>
          <w:szCs w:val="12"/>
        </w:rPr>
        <w:t>“Artículo 11º.- Funciones Generales</w:t>
      </w:r>
    </w:p>
    <w:p w:rsidR="00EA7F75" w:rsidRPr="00773C51" w:rsidRDefault="00EA7F75" w:rsidP="00773C51">
      <w:pPr>
        <w:autoSpaceDE w:val="0"/>
        <w:autoSpaceDN w:val="0"/>
        <w:adjustRightInd w:val="0"/>
        <w:spacing w:after="0" w:line="240" w:lineRule="auto"/>
        <w:rPr>
          <w:rFonts w:ascii="Arial Narrow" w:hAnsi="Arial Narrow" w:cs="Arial Narrow"/>
          <w:sz w:val="16"/>
          <w:szCs w:val="12"/>
        </w:rPr>
      </w:pPr>
      <w:r>
        <w:rPr>
          <w:rFonts w:ascii="Arial Narrow" w:hAnsi="Arial Narrow" w:cs="Arial Narrow"/>
          <w:sz w:val="16"/>
          <w:szCs w:val="12"/>
        </w:rPr>
        <w:t>11.1 El ejercicio de la fi</w:t>
      </w:r>
      <w:r w:rsidRPr="00773C51">
        <w:rPr>
          <w:rFonts w:ascii="Arial Narrow" w:hAnsi="Arial Narrow" w:cs="Arial Narrow"/>
          <w:sz w:val="16"/>
          <w:szCs w:val="12"/>
        </w:rPr>
        <w:t>scalización ambiental comprende las funciones de evaluación,</w:t>
      </w:r>
      <w:r>
        <w:rPr>
          <w:rFonts w:ascii="Arial Narrow" w:hAnsi="Arial Narrow" w:cs="Arial Narrow"/>
          <w:sz w:val="16"/>
          <w:szCs w:val="12"/>
        </w:rPr>
        <w:t xml:space="preserve"> </w:t>
      </w:r>
      <w:r w:rsidRPr="00773C51">
        <w:rPr>
          <w:rFonts w:ascii="Arial Narrow" w:hAnsi="Arial Narrow" w:cs="Arial Narrow"/>
          <w:sz w:val="16"/>
          <w:szCs w:val="12"/>
        </w:rPr>
        <w:t>supervisión, fiscalización y sanción destinadas a asegurar el cumplimiento de las</w:t>
      </w:r>
      <w:r>
        <w:rPr>
          <w:rFonts w:ascii="Arial Narrow" w:hAnsi="Arial Narrow" w:cs="Arial Narrow"/>
          <w:sz w:val="16"/>
          <w:szCs w:val="12"/>
        </w:rPr>
        <w:t xml:space="preserve"> obligaciones ambientales fi</w:t>
      </w:r>
      <w:r w:rsidRPr="00773C51">
        <w:rPr>
          <w:rFonts w:ascii="Arial Narrow" w:hAnsi="Arial Narrow" w:cs="Arial Narrow"/>
          <w:sz w:val="16"/>
          <w:szCs w:val="12"/>
        </w:rPr>
        <w:t>scalizables establecidas en la legislación ambiental, así como</w:t>
      </w:r>
      <w:r>
        <w:rPr>
          <w:rFonts w:ascii="Arial Narrow" w:hAnsi="Arial Narrow" w:cs="Arial Narrow"/>
          <w:sz w:val="16"/>
          <w:szCs w:val="12"/>
        </w:rPr>
        <w:t xml:space="preserve"> </w:t>
      </w:r>
      <w:r w:rsidRPr="00773C51">
        <w:rPr>
          <w:rFonts w:ascii="Arial Narrow" w:hAnsi="Arial Narrow" w:cs="Arial Narrow"/>
          <w:sz w:val="16"/>
          <w:szCs w:val="12"/>
        </w:rPr>
        <w:t>de los compromisos derivados de los instrumentos de gestión ambiental y de los mandatos</w:t>
      </w:r>
      <w:r>
        <w:rPr>
          <w:rFonts w:ascii="Arial Narrow" w:hAnsi="Arial Narrow" w:cs="Arial Narrow"/>
          <w:sz w:val="16"/>
          <w:szCs w:val="12"/>
        </w:rPr>
        <w:t xml:space="preserve"> </w:t>
      </w:r>
      <w:r w:rsidRPr="00773C51">
        <w:rPr>
          <w:rFonts w:ascii="Arial Narrow" w:hAnsi="Arial Narrow" w:cs="Arial Narrow"/>
          <w:sz w:val="16"/>
          <w:szCs w:val="12"/>
        </w:rPr>
        <w:t>o disposiciones emitidos por el Organismo de Evaluación y Fiscalización Ambiental (OEFA),</w:t>
      </w:r>
      <w:r>
        <w:rPr>
          <w:rFonts w:ascii="Arial Narrow" w:hAnsi="Arial Narrow" w:cs="Arial Narrow"/>
          <w:sz w:val="16"/>
          <w:szCs w:val="12"/>
        </w:rPr>
        <w:t xml:space="preserve"> </w:t>
      </w:r>
      <w:r w:rsidRPr="00773C51">
        <w:rPr>
          <w:rFonts w:ascii="Arial Narrow" w:hAnsi="Arial Narrow" w:cs="Arial Narrow"/>
          <w:sz w:val="16"/>
          <w:szCs w:val="12"/>
        </w:rPr>
        <w:t>en concordancia con lo establecido en el artículo 17, conforme a lo siguiente:</w:t>
      </w:r>
    </w:p>
    <w:p w:rsidR="00EA7F75" w:rsidRPr="00773C51" w:rsidRDefault="00EA7F75" w:rsidP="00773C51">
      <w:pPr>
        <w:autoSpaceDE w:val="0"/>
        <w:autoSpaceDN w:val="0"/>
        <w:adjustRightInd w:val="0"/>
        <w:spacing w:after="0" w:line="240" w:lineRule="auto"/>
        <w:rPr>
          <w:rFonts w:ascii="Arial Narrow" w:hAnsi="Arial Narrow" w:cs="Arial Narrow"/>
          <w:sz w:val="16"/>
          <w:szCs w:val="12"/>
        </w:rPr>
      </w:pPr>
      <w:r w:rsidRPr="00773C51">
        <w:rPr>
          <w:rFonts w:ascii="Arial Narrow" w:hAnsi="Arial Narrow" w:cs="Arial Narrow"/>
          <w:sz w:val="16"/>
          <w:szCs w:val="12"/>
        </w:rPr>
        <w:t>(…)</w:t>
      </w:r>
    </w:p>
    <w:p w:rsidR="00EA7F75" w:rsidRPr="00773C51" w:rsidRDefault="00EA7F75" w:rsidP="00773C51">
      <w:pPr>
        <w:autoSpaceDE w:val="0"/>
        <w:autoSpaceDN w:val="0"/>
        <w:adjustRightInd w:val="0"/>
        <w:spacing w:after="0" w:line="240" w:lineRule="auto"/>
        <w:rPr>
          <w:rFonts w:ascii="Arial Narrow" w:hAnsi="Arial Narrow" w:cs="Arial Narrow"/>
          <w:sz w:val="16"/>
          <w:szCs w:val="12"/>
        </w:rPr>
      </w:pPr>
      <w:r w:rsidRPr="00773C51">
        <w:rPr>
          <w:rFonts w:ascii="Arial" w:hAnsi="Arial" w:cs="Arial"/>
          <w:b/>
          <w:bCs/>
          <w:sz w:val="16"/>
          <w:szCs w:val="12"/>
        </w:rPr>
        <w:t xml:space="preserve">b) Función supervisora directa: </w:t>
      </w:r>
      <w:r w:rsidRPr="00773C51">
        <w:rPr>
          <w:rFonts w:ascii="Arial Narrow" w:hAnsi="Arial Narrow" w:cs="Arial Narrow"/>
          <w:sz w:val="16"/>
          <w:szCs w:val="12"/>
        </w:rPr>
        <w:t>comprende la facultad de realizar acciones de</w:t>
      </w:r>
      <w:r>
        <w:rPr>
          <w:rFonts w:ascii="Arial Narrow" w:hAnsi="Arial Narrow" w:cs="Arial Narrow"/>
          <w:sz w:val="16"/>
          <w:szCs w:val="12"/>
        </w:rPr>
        <w:t xml:space="preserve"> seguimiento y verifi</w:t>
      </w:r>
      <w:r w:rsidRPr="00773C51">
        <w:rPr>
          <w:rFonts w:ascii="Arial Narrow" w:hAnsi="Arial Narrow" w:cs="Arial Narrow"/>
          <w:sz w:val="16"/>
          <w:szCs w:val="12"/>
        </w:rPr>
        <w:t>cación con el propósito de asegurar el cumplimiento de las</w:t>
      </w:r>
      <w:r>
        <w:rPr>
          <w:rFonts w:ascii="Arial Narrow" w:hAnsi="Arial Narrow" w:cs="Arial Narrow"/>
          <w:sz w:val="16"/>
          <w:szCs w:val="12"/>
        </w:rPr>
        <w:t xml:space="preserve"> </w:t>
      </w:r>
      <w:r w:rsidRPr="00773C51">
        <w:rPr>
          <w:rFonts w:ascii="Arial Narrow" w:hAnsi="Arial Narrow" w:cs="Arial Narrow"/>
          <w:sz w:val="16"/>
          <w:szCs w:val="12"/>
        </w:rPr>
        <w:t>obligaciones establecidas en la regulación ambiental por parte de los administrados.</w:t>
      </w:r>
      <w:r>
        <w:rPr>
          <w:rFonts w:ascii="Arial Narrow" w:hAnsi="Arial Narrow" w:cs="Arial Narrow"/>
          <w:sz w:val="16"/>
          <w:szCs w:val="12"/>
        </w:rPr>
        <w:t xml:space="preserve"> </w:t>
      </w:r>
      <w:r w:rsidRPr="00773C51">
        <w:rPr>
          <w:rFonts w:ascii="Arial Narrow" w:hAnsi="Arial Narrow" w:cs="Arial Narrow"/>
          <w:sz w:val="16"/>
          <w:szCs w:val="12"/>
        </w:rPr>
        <w:t>Adicionalmente, comprende la facultad de dictar medidas preventivas.</w:t>
      </w:r>
      <w:r>
        <w:rPr>
          <w:rFonts w:ascii="Arial Narrow" w:hAnsi="Arial Narrow" w:cs="Arial Narrow"/>
          <w:sz w:val="16"/>
          <w:szCs w:val="12"/>
        </w:rPr>
        <w:t xml:space="preserve"> </w:t>
      </w:r>
      <w:r w:rsidRPr="00773C51">
        <w:rPr>
          <w:rFonts w:ascii="Arial Narrow" w:hAnsi="Arial Narrow" w:cs="Arial Narrow"/>
          <w:sz w:val="16"/>
          <w:szCs w:val="12"/>
        </w:rPr>
        <w:t>La función supervisora tiene como objetivo adicional promover la subsanación</w:t>
      </w:r>
      <w:r>
        <w:rPr>
          <w:rFonts w:ascii="Arial Narrow" w:hAnsi="Arial Narrow" w:cs="Arial Narrow"/>
          <w:sz w:val="16"/>
          <w:szCs w:val="12"/>
        </w:rPr>
        <w:t xml:space="preserve"> </w:t>
      </w:r>
      <w:r w:rsidRPr="00773C51">
        <w:rPr>
          <w:rFonts w:ascii="Arial Narrow" w:hAnsi="Arial Narrow" w:cs="Arial Narrow"/>
          <w:sz w:val="16"/>
          <w:szCs w:val="12"/>
        </w:rPr>
        <w:t>voluntaria de los presuntos incumplimientos de las obligaciones ambientales, siempre</w:t>
      </w:r>
      <w:r>
        <w:rPr>
          <w:rFonts w:ascii="Arial Narrow" w:hAnsi="Arial Narrow" w:cs="Arial Narrow"/>
          <w:sz w:val="16"/>
          <w:szCs w:val="12"/>
        </w:rPr>
        <w:t xml:space="preserve"> </w:t>
      </w:r>
      <w:r w:rsidRPr="00773C51">
        <w:rPr>
          <w:rFonts w:ascii="Arial Narrow" w:hAnsi="Arial Narrow" w:cs="Arial Narrow"/>
          <w:sz w:val="16"/>
          <w:szCs w:val="12"/>
        </w:rPr>
        <w:t>y cuando no se haya iniciado el procedimiento administrativo sancionador, se trate</w:t>
      </w:r>
      <w:r>
        <w:rPr>
          <w:rFonts w:ascii="Arial Narrow" w:hAnsi="Arial Narrow" w:cs="Arial Narrow"/>
          <w:sz w:val="16"/>
          <w:szCs w:val="12"/>
        </w:rPr>
        <w:t xml:space="preserve"> </w:t>
      </w:r>
      <w:r w:rsidRPr="00773C51">
        <w:rPr>
          <w:rFonts w:ascii="Arial Narrow" w:hAnsi="Arial Narrow" w:cs="Arial Narrow"/>
          <w:sz w:val="16"/>
          <w:szCs w:val="12"/>
        </w:rPr>
        <w:t>de una infracción subsanable y la acción u omisión no haya generado riesgo, daños</w:t>
      </w:r>
      <w:r>
        <w:rPr>
          <w:rFonts w:ascii="Arial Narrow" w:hAnsi="Arial Narrow" w:cs="Arial Narrow"/>
          <w:sz w:val="16"/>
          <w:szCs w:val="12"/>
        </w:rPr>
        <w:t xml:space="preserve"> </w:t>
      </w:r>
      <w:r w:rsidRPr="00773C51">
        <w:rPr>
          <w:rFonts w:ascii="Arial Narrow" w:hAnsi="Arial Narrow" w:cs="Arial Narrow"/>
          <w:sz w:val="16"/>
          <w:szCs w:val="12"/>
        </w:rPr>
        <w:t>al ambiente o a la salud. En estos casos, el OEFA puede disponer el archivo de la</w:t>
      </w:r>
      <w:r>
        <w:rPr>
          <w:rFonts w:ascii="Arial Narrow" w:hAnsi="Arial Narrow" w:cs="Arial Narrow"/>
          <w:sz w:val="16"/>
          <w:szCs w:val="12"/>
        </w:rPr>
        <w:t xml:space="preserve"> </w:t>
      </w:r>
      <w:r w:rsidRPr="00773C51">
        <w:rPr>
          <w:rFonts w:ascii="Arial Narrow" w:hAnsi="Arial Narrow" w:cs="Arial Narrow"/>
          <w:sz w:val="16"/>
          <w:szCs w:val="12"/>
        </w:rPr>
        <w:t>investigación correspondiente.</w:t>
      </w:r>
    </w:p>
    <w:p w:rsidR="00EA7F75" w:rsidRPr="00773C51" w:rsidRDefault="00EA7F75" w:rsidP="00773C51">
      <w:pPr>
        <w:pStyle w:val="Textonotapie"/>
        <w:rPr>
          <w:sz w:val="24"/>
        </w:rPr>
      </w:pPr>
      <w:r w:rsidRPr="00773C51">
        <w:rPr>
          <w:rFonts w:ascii="Arial Narrow" w:hAnsi="Arial Narrow" w:cs="Arial Narrow"/>
          <w:sz w:val="16"/>
          <w:szCs w:val="12"/>
        </w:rPr>
        <w:t>(…)”</w:t>
      </w:r>
    </w:p>
  </w:footnote>
  <w:footnote w:id="3">
    <w:p w:rsidR="00EA7F75" w:rsidRDefault="00EA7F75" w:rsidP="004117F0">
      <w:pPr>
        <w:autoSpaceDE w:val="0"/>
        <w:autoSpaceDN w:val="0"/>
        <w:adjustRightInd w:val="0"/>
        <w:spacing w:after="0" w:line="240" w:lineRule="auto"/>
      </w:pPr>
      <w:r w:rsidRPr="004117F0">
        <w:rPr>
          <w:rStyle w:val="Refdenotaalpie"/>
          <w:rFonts w:ascii="Arial" w:hAnsi="Arial" w:cs="Arial"/>
          <w:sz w:val="16"/>
          <w:szCs w:val="16"/>
        </w:rPr>
        <w:footnoteRef/>
      </w:r>
      <w:r>
        <w:t xml:space="preserve"> </w:t>
      </w:r>
      <w:r w:rsidRPr="004117F0">
        <w:rPr>
          <w:rFonts w:ascii="Arial" w:hAnsi="Arial" w:cs="Arial"/>
          <w:sz w:val="14"/>
          <w:szCs w:val="14"/>
        </w:rPr>
        <w:t>En el presente Anexo, se recogen d</w:t>
      </w:r>
      <w:r>
        <w:rPr>
          <w:rFonts w:ascii="Arial" w:hAnsi="Arial" w:cs="Arial"/>
          <w:sz w:val="14"/>
          <w:szCs w:val="14"/>
        </w:rPr>
        <w:t>e manera enunciativa las tipifi</w:t>
      </w:r>
      <w:r w:rsidRPr="004117F0">
        <w:rPr>
          <w:rFonts w:ascii="Arial" w:hAnsi="Arial" w:cs="Arial"/>
          <w:sz w:val="14"/>
          <w:szCs w:val="14"/>
        </w:rPr>
        <w:t>caciones de infracciones y escalas de sanciones que forman parte de la normativa vigente</w:t>
      </w:r>
      <w:r>
        <w:rPr>
          <w:rFonts w:ascii="Arial" w:hAnsi="Arial" w:cs="Arial"/>
          <w:sz w:val="14"/>
          <w:szCs w:val="14"/>
        </w:rPr>
        <w:t xml:space="preserve"> </w:t>
      </w:r>
      <w:r w:rsidRPr="004117F0">
        <w:rPr>
          <w:rFonts w:ascii="Arial" w:hAnsi="Arial" w:cs="Arial"/>
          <w:sz w:val="14"/>
          <w:szCs w:val="14"/>
        </w:rPr>
        <w:t>citada en cada cuadro, por lo que su aplicación a cada caso concreto se realiza conforme al ámbito de aplicación establecido en tales cuerpos normativos. Para</w:t>
      </w:r>
      <w:r>
        <w:rPr>
          <w:rFonts w:ascii="Arial" w:hAnsi="Arial" w:cs="Arial"/>
          <w:sz w:val="14"/>
          <w:szCs w:val="14"/>
        </w:rPr>
        <w:t xml:space="preserve"> </w:t>
      </w:r>
      <w:r w:rsidRPr="004117F0">
        <w:rPr>
          <w:rFonts w:ascii="Arial" w:hAnsi="Arial" w:cs="Arial"/>
          <w:sz w:val="14"/>
          <w:szCs w:val="14"/>
        </w:rPr>
        <w:t>la imputación de la comisión de la infracción, se invoca la referida normativa.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F75" w:rsidRPr="00915710" w:rsidRDefault="00EA7F75" w:rsidP="00475B96">
    <w:pPr>
      <w:pStyle w:val="Ttulo3"/>
      <w:jc w:val="center"/>
      <w:rPr>
        <w:rFonts w:ascii="Times New Roman" w:hAnsi="Times New Roman"/>
        <w:b w:val="0"/>
        <w:sz w:val="28"/>
        <w:szCs w:val="28"/>
      </w:rPr>
    </w:pPr>
    <w:r w:rsidRPr="00915710">
      <w:rPr>
        <w:rFonts w:ascii="Times New Roman" w:hAnsi="Times New Roman"/>
        <w:noProof/>
        <w:sz w:val="28"/>
        <w:szCs w:val="28"/>
        <w:lang w:val="es-PE" w:eastAsia="es-PE"/>
      </w:rPr>
      <mc:AlternateContent>
        <mc:Choice Requires="wpg">
          <w:drawing>
            <wp:anchor distT="0" distB="0" distL="114300" distR="114300" simplePos="0" relativeHeight="251656704" behindDoc="0" locked="0" layoutInCell="1" allowOverlap="1" wp14:anchorId="2BDD6F14" wp14:editId="68FB2176">
              <wp:simplePos x="0" y="0"/>
              <wp:positionH relativeFrom="column">
                <wp:posOffset>7925686</wp:posOffset>
              </wp:positionH>
              <wp:positionV relativeFrom="paragraph">
                <wp:posOffset>52070</wp:posOffset>
              </wp:positionV>
              <wp:extent cx="497205" cy="665480"/>
              <wp:effectExtent l="0" t="0" r="0" b="127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665480"/>
                        <a:chOff x="0" y="0"/>
                        <a:chExt cx="9436" cy="12070"/>
                      </a:xfrm>
                    </wpg:grpSpPr>
                    <pic:pic xmlns:pic="http://schemas.openxmlformats.org/drawingml/2006/picture">
                      <pic:nvPicPr>
                        <pic:cNvPr id="2"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EF8357B" id="Grupo 1" o:spid="_x0000_s1026" style="position:absolute;margin-left:624.05pt;margin-top:4.1pt;width:39.15pt;height:52.4pt;z-index:25165670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D8kfuNPgMAAP4KAAAOAAAAAAAAAAAAAAAAADoCAABkcnMvZTJvRG9jLnhtbFBLAQItABQA&#10;BgAIAAAAIQAubPAAxQAAAKUBAAAZAAAAAAAAAAAAAAAAAKQFAABkcnMvX3JlbHMvZTJvRG9jLnht&#10;bC5yZWxzUEsBAi0AFAAGAAgAAAAhAEAHg4PgAAAACwEAAA8AAAAAAAAAAAAAAAAAoA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ogbS/AAAA2gAAAA8AAABkcnMvZG93bnJldi54bWxEj0GLwjAUhO8L/ofwBG9r2h5EukZRQdjr&#10;VhGPz+ZtWmxeShJr/fdGWNjjMDPfMKvNaDsxkA+tYwX5PANBXDvdslFwOh4+lyBCRNbYOSYFTwqw&#10;WU8+Vlhq9+AfGqpoRIJwKFFBE2NfShnqhiyGueuJk/frvMWYpDdSe3wkuO1kkWULabHltNBgT/uG&#10;6lt1twq8qY5ml/MwXvPL4nLNzifOC6Vm03H7BSLSGP/Df+1vraCA95V0A+T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6IG0vwAAANo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6UfDAAAA2gAAAA8AAABkcnMvZG93bnJldi54bWxEj0FLAzEUhO+C/yG8gjebrUqRbdPSFgRB&#10;PdgK7fGxed2Ebl62m2d3/fdGEHocZuYbZr4cQqMu1CUf2cBkXIAirqL1XBv42r3cP4NKgmyxiUwG&#10;fijBcnF7M8fSxp4/6bKVWmUIpxINOJG21DpVjgKmcWyJs3eMXUDJsqu17bDP8NDoh6KY6oCe84LD&#10;ljaOqtP2Oxh4a9beB9m79916cz7Lx1Mfpwdj7kbDagZKaJBr+L/9ag08wt+VfAP0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LpR8MAAADaAAAADwAAAAAAAAAAAAAAAACf&#10;AgAAZHJzL2Rvd25yZXYueG1sUEsFBgAAAAAEAAQA9wAAAI8DAAAAAA==&#10;">
                <v:imagedata r:id="rId4" o:title=""/>
                <v:path arrowok="t"/>
              </v:shape>
              <w10:wrap type="square"/>
            </v:group>
          </w:pict>
        </mc:Fallback>
      </mc:AlternateContent>
    </w:r>
    <w:r w:rsidR="005F5FBA">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2.3pt;margin-top:2.5pt;width:43.1pt;height:51.75pt;z-index:251658752;mso-position-horizontal-relative:text;mso-position-vertical-relative:text" o:allowincell="f">
          <v:imagedata r:id="rId5" o:title=""/>
          <w10:wrap type="square"/>
        </v:shape>
        <o:OLEObject Type="Embed" ProgID="MSPhotoEd.3" ShapeID="_x0000_s2049" DrawAspect="Content" ObjectID="_1578813427" r:id="rId6"/>
      </w:pict>
    </w:r>
    <w:r w:rsidRPr="00915710">
      <w:rPr>
        <w:rFonts w:ascii="Times New Roman" w:hAnsi="Times New Roman"/>
        <w:b w:val="0"/>
        <w:sz w:val="28"/>
        <w:szCs w:val="28"/>
      </w:rPr>
      <w:t>GOBIERNO REGIONAL CAJAMARCA</w:t>
    </w:r>
  </w:p>
  <w:p w:rsidR="00EA7F75" w:rsidRPr="00915710" w:rsidRDefault="00EA7F75" w:rsidP="00AF60FF">
    <w:pPr>
      <w:pStyle w:val="Encabezado"/>
      <w:pBdr>
        <w:bottom w:val="single" w:sz="12" w:space="0" w:color="auto"/>
      </w:pBdr>
      <w:jc w:val="center"/>
      <w:rPr>
        <w:rFonts w:ascii="Times New Roman" w:hAnsi="Times New Roman" w:cs="Times New Roman"/>
        <w:sz w:val="26"/>
        <w:szCs w:val="26"/>
      </w:rPr>
    </w:pPr>
    <w:r w:rsidRPr="00915710">
      <w:rPr>
        <w:rFonts w:ascii="Times New Roman" w:hAnsi="Times New Roman" w:cs="Times New Roman"/>
        <w:sz w:val="26"/>
        <w:szCs w:val="26"/>
      </w:rPr>
      <w:t>GERENCIA REGIONAL DE RECURSOS NATURALES</w:t>
    </w:r>
  </w:p>
  <w:p w:rsidR="00EA7F75" w:rsidRPr="00915710" w:rsidRDefault="00EA7F75" w:rsidP="00AF60FF">
    <w:pPr>
      <w:pStyle w:val="Encabezado"/>
      <w:pBdr>
        <w:bottom w:val="single" w:sz="12" w:space="0" w:color="auto"/>
      </w:pBdr>
      <w:jc w:val="center"/>
      <w:rPr>
        <w:rFonts w:ascii="Times New Roman" w:hAnsi="Times New Roman" w:cs="Times New Roman"/>
        <w:sz w:val="26"/>
        <w:szCs w:val="26"/>
        <w:u w:val="single"/>
      </w:rPr>
    </w:pPr>
    <w:r w:rsidRPr="00915710">
      <w:rPr>
        <w:rFonts w:ascii="Times New Roman" w:hAnsi="Times New Roman" w:cs="Times New Roman"/>
        <w:sz w:val="26"/>
        <w:szCs w:val="26"/>
      </w:rPr>
      <w:t>Y GESTIÓN DEL MEDIO AMBIENTE</w:t>
    </w:r>
  </w:p>
  <w:p w:rsidR="00EA7F75" w:rsidRDefault="00EA7F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B4C41"/>
    <w:multiLevelType w:val="hybridMultilevel"/>
    <w:tmpl w:val="5D7A6DDE"/>
    <w:lvl w:ilvl="0" w:tplc="7FB6DDC8">
      <w:start w:val="1"/>
      <w:numFmt w:val="decimal"/>
      <w:lvlText w:val="6.%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1FF4147"/>
    <w:multiLevelType w:val="hybridMultilevel"/>
    <w:tmpl w:val="03F6519E"/>
    <w:lvl w:ilvl="0" w:tplc="0409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02454E71"/>
    <w:multiLevelType w:val="hybridMultilevel"/>
    <w:tmpl w:val="FE9C4742"/>
    <w:lvl w:ilvl="0" w:tplc="30743C92">
      <w:start w:val="1"/>
      <w:numFmt w:val="lowerRoman"/>
      <w:lvlText w:val="(%1)"/>
      <w:lvlJc w:val="left"/>
      <w:pPr>
        <w:ind w:left="1042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0269123B"/>
    <w:multiLevelType w:val="hybridMultilevel"/>
    <w:tmpl w:val="192E5FB8"/>
    <w:lvl w:ilvl="0" w:tplc="0409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08C94560"/>
    <w:multiLevelType w:val="hybridMultilevel"/>
    <w:tmpl w:val="5A7E262A"/>
    <w:lvl w:ilvl="0" w:tplc="74A67AF2">
      <w:numFmt w:val="bullet"/>
      <w:lvlText w:val="-"/>
      <w:lvlJc w:val="left"/>
      <w:pPr>
        <w:ind w:left="183" w:hanging="169"/>
      </w:pPr>
      <w:rPr>
        <w:rFonts w:ascii="Arial Narrow" w:eastAsia="Arial Narrow" w:hAnsi="Arial Narrow" w:cs="Arial Narrow" w:hint="default"/>
        <w:color w:val="0F0F0F"/>
        <w:spacing w:val="-1"/>
        <w:w w:val="99"/>
        <w:sz w:val="12"/>
        <w:szCs w:val="12"/>
      </w:rPr>
    </w:lvl>
    <w:lvl w:ilvl="1" w:tplc="0E0419C8">
      <w:numFmt w:val="bullet"/>
      <w:lvlText w:val="•"/>
      <w:lvlJc w:val="left"/>
      <w:pPr>
        <w:ind w:left="333" w:hanging="169"/>
      </w:pPr>
      <w:rPr>
        <w:rFonts w:hint="default"/>
      </w:rPr>
    </w:lvl>
    <w:lvl w:ilvl="2" w:tplc="8550B2EA">
      <w:numFmt w:val="bullet"/>
      <w:lvlText w:val="•"/>
      <w:lvlJc w:val="left"/>
      <w:pPr>
        <w:ind w:left="487" w:hanging="169"/>
      </w:pPr>
      <w:rPr>
        <w:rFonts w:hint="default"/>
      </w:rPr>
    </w:lvl>
    <w:lvl w:ilvl="3" w:tplc="46384910">
      <w:numFmt w:val="bullet"/>
      <w:lvlText w:val="•"/>
      <w:lvlJc w:val="left"/>
      <w:pPr>
        <w:ind w:left="641" w:hanging="169"/>
      </w:pPr>
      <w:rPr>
        <w:rFonts w:hint="default"/>
      </w:rPr>
    </w:lvl>
    <w:lvl w:ilvl="4" w:tplc="3742472A">
      <w:numFmt w:val="bullet"/>
      <w:lvlText w:val="•"/>
      <w:lvlJc w:val="left"/>
      <w:pPr>
        <w:ind w:left="794" w:hanging="169"/>
      </w:pPr>
      <w:rPr>
        <w:rFonts w:hint="default"/>
      </w:rPr>
    </w:lvl>
    <w:lvl w:ilvl="5" w:tplc="9A2E805C">
      <w:numFmt w:val="bullet"/>
      <w:lvlText w:val="•"/>
      <w:lvlJc w:val="left"/>
      <w:pPr>
        <w:ind w:left="948" w:hanging="169"/>
      </w:pPr>
      <w:rPr>
        <w:rFonts w:hint="default"/>
      </w:rPr>
    </w:lvl>
    <w:lvl w:ilvl="6" w:tplc="CC2C43AC">
      <w:numFmt w:val="bullet"/>
      <w:lvlText w:val="•"/>
      <w:lvlJc w:val="left"/>
      <w:pPr>
        <w:ind w:left="1102" w:hanging="169"/>
      </w:pPr>
      <w:rPr>
        <w:rFonts w:hint="default"/>
      </w:rPr>
    </w:lvl>
    <w:lvl w:ilvl="7" w:tplc="B22244FC">
      <w:numFmt w:val="bullet"/>
      <w:lvlText w:val="•"/>
      <w:lvlJc w:val="left"/>
      <w:pPr>
        <w:ind w:left="1255" w:hanging="169"/>
      </w:pPr>
      <w:rPr>
        <w:rFonts w:hint="default"/>
      </w:rPr>
    </w:lvl>
    <w:lvl w:ilvl="8" w:tplc="FBF6A270">
      <w:numFmt w:val="bullet"/>
      <w:lvlText w:val="•"/>
      <w:lvlJc w:val="left"/>
      <w:pPr>
        <w:ind w:left="1409" w:hanging="169"/>
      </w:pPr>
      <w:rPr>
        <w:rFonts w:hint="default"/>
      </w:rPr>
    </w:lvl>
  </w:abstractNum>
  <w:abstractNum w:abstractNumId="5">
    <w:nsid w:val="0C821BBE"/>
    <w:multiLevelType w:val="hybridMultilevel"/>
    <w:tmpl w:val="0608D904"/>
    <w:lvl w:ilvl="0" w:tplc="526EB614">
      <w:start w:val="1"/>
      <w:numFmt w:val="lowerRoman"/>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13431CFC"/>
    <w:multiLevelType w:val="hybridMultilevel"/>
    <w:tmpl w:val="3E0CC51E"/>
    <w:lvl w:ilvl="0" w:tplc="A756F7C8">
      <w:numFmt w:val="bullet"/>
      <w:lvlText w:val="-"/>
      <w:lvlJc w:val="left"/>
      <w:pPr>
        <w:ind w:left="124" w:hanging="110"/>
      </w:pPr>
      <w:rPr>
        <w:rFonts w:ascii="Arial Narrow" w:eastAsia="Arial Narrow" w:hAnsi="Arial Narrow" w:cs="Arial Narrow" w:hint="default"/>
        <w:color w:val="0F0F0F"/>
        <w:spacing w:val="-5"/>
        <w:w w:val="99"/>
        <w:sz w:val="12"/>
        <w:szCs w:val="12"/>
      </w:rPr>
    </w:lvl>
    <w:lvl w:ilvl="1" w:tplc="4BF45844">
      <w:numFmt w:val="bullet"/>
      <w:lvlText w:val="•"/>
      <w:lvlJc w:val="left"/>
      <w:pPr>
        <w:ind w:left="320" w:hanging="110"/>
      </w:pPr>
      <w:rPr>
        <w:rFonts w:hint="default"/>
      </w:rPr>
    </w:lvl>
    <w:lvl w:ilvl="2" w:tplc="82FA4F4C">
      <w:numFmt w:val="bullet"/>
      <w:lvlText w:val="•"/>
      <w:lvlJc w:val="left"/>
      <w:pPr>
        <w:ind w:left="473" w:hanging="110"/>
      </w:pPr>
      <w:rPr>
        <w:rFonts w:hint="default"/>
      </w:rPr>
    </w:lvl>
    <w:lvl w:ilvl="3" w:tplc="88AA6204">
      <w:numFmt w:val="bullet"/>
      <w:lvlText w:val="•"/>
      <w:lvlJc w:val="left"/>
      <w:pPr>
        <w:ind w:left="626" w:hanging="110"/>
      </w:pPr>
      <w:rPr>
        <w:rFonts w:hint="default"/>
      </w:rPr>
    </w:lvl>
    <w:lvl w:ilvl="4" w:tplc="CBDE86BE">
      <w:numFmt w:val="bullet"/>
      <w:lvlText w:val="•"/>
      <w:lvlJc w:val="left"/>
      <w:pPr>
        <w:ind w:left="779" w:hanging="110"/>
      </w:pPr>
      <w:rPr>
        <w:rFonts w:hint="default"/>
      </w:rPr>
    </w:lvl>
    <w:lvl w:ilvl="5" w:tplc="C3367B98">
      <w:numFmt w:val="bullet"/>
      <w:lvlText w:val="•"/>
      <w:lvlJc w:val="left"/>
      <w:pPr>
        <w:ind w:left="932" w:hanging="110"/>
      </w:pPr>
      <w:rPr>
        <w:rFonts w:hint="default"/>
      </w:rPr>
    </w:lvl>
    <w:lvl w:ilvl="6" w:tplc="0896CFC6">
      <w:numFmt w:val="bullet"/>
      <w:lvlText w:val="•"/>
      <w:lvlJc w:val="left"/>
      <w:pPr>
        <w:ind w:left="1085" w:hanging="110"/>
      </w:pPr>
      <w:rPr>
        <w:rFonts w:hint="default"/>
      </w:rPr>
    </w:lvl>
    <w:lvl w:ilvl="7" w:tplc="744CF862">
      <w:numFmt w:val="bullet"/>
      <w:lvlText w:val="•"/>
      <w:lvlJc w:val="left"/>
      <w:pPr>
        <w:ind w:left="1238" w:hanging="110"/>
      </w:pPr>
      <w:rPr>
        <w:rFonts w:hint="default"/>
      </w:rPr>
    </w:lvl>
    <w:lvl w:ilvl="8" w:tplc="547810B0">
      <w:numFmt w:val="bullet"/>
      <w:lvlText w:val="•"/>
      <w:lvlJc w:val="left"/>
      <w:pPr>
        <w:ind w:left="1391" w:hanging="110"/>
      </w:pPr>
      <w:rPr>
        <w:rFonts w:hint="default"/>
      </w:rPr>
    </w:lvl>
  </w:abstractNum>
  <w:abstractNum w:abstractNumId="7">
    <w:nsid w:val="13C6467F"/>
    <w:multiLevelType w:val="hybridMultilevel"/>
    <w:tmpl w:val="6DC0FA28"/>
    <w:lvl w:ilvl="0" w:tplc="50203D8A">
      <w:start w:val="1"/>
      <w:numFmt w:val="decimal"/>
      <w:lvlText w:val="2.2.%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14291507"/>
    <w:multiLevelType w:val="hybridMultilevel"/>
    <w:tmpl w:val="CF3CC226"/>
    <w:lvl w:ilvl="0" w:tplc="04090017">
      <w:start w:val="1"/>
      <w:numFmt w:val="lowerLetter"/>
      <w:lvlText w:val="%1)"/>
      <w:lvlJc w:val="left"/>
      <w:pPr>
        <w:ind w:left="1425" w:hanging="360"/>
      </w:pPr>
    </w:lvl>
    <w:lvl w:ilvl="1" w:tplc="280A0019" w:tentative="1">
      <w:start w:val="1"/>
      <w:numFmt w:val="lowerLetter"/>
      <w:lvlText w:val="%2."/>
      <w:lvlJc w:val="left"/>
      <w:pPr>
        <w:ind w:left="2145" w:hanging="360"/>
      </w:pPr>
    </w:lvl>
    <w:lvl w:ilvl="2" w:tplc="280A001B" w:tentative="1">
      <w:start w:val="1"/>
      <w:numFmt w:val="lowerRoman"/>
      <w:lvlText w:val="%3."/>
      <w:lvlJc w:val="right"/>
      <w:pPr>
        <w:ind w:left="2865" w:hanging="180"/>
      </w:pPr>
    </w:lvl>
    <w:lvl w:ilvl="3" w:tplc="280A000F" w:tentative="1">
      <w:start w:val="1"/>
      <w:numFmt w:val="decimal"/>
      <w:lvlText w:val="%4."/>
      <w:lvlJc w:val="left"/>
      <w:pPr>
        <w:ind w:left="3585" w:hanging="360"/>
      </w:pPr>
    </w:lvl>
    <w:lvl w:ilvl="4" w:tplc="280A0019" w:tentative="1">
      <w:start w:val="1"/>
      <w:numFmt w:val="lowerLetter"/>
      <w:lvlText w:val="%5."/>
      <w:lvlJc w:val="left"/>
      <w:pPr>
        <w:ind w:left="4305" w:hanging="360"/>
      </w:pPr>
    </w:lvl>
    <w:lvl w:ilvl="5" w:tplc="280A001B" w:tentative="1">
      <w:start w:val="1"/>
      <w:numFmt w:val="lowerRoman"/>
      <w:lvlText w:val="%6."/>
      <w:lvlJc w:val="right"/>
      <w:pPr>
        <w:ind w:left="5025" w:hanging="180"/>
      </w:pPr>
    </w:lvl>
    <w:lvl w:ilvl="6" w:tplc="280A000F" w:tentative="1">
      <w:start w:val="1"/>
      <w:numFmt w:val="decimal"/>
      <w:lvlText w:val="%7."/>
      <w:lvlJc w:val="left"/>
      <w:pPr>
        <w:ind w:left="5745" w:hanging="360"/>
      </w:pPr>
    </w:lvl>
    <w:lvl w:ilvl="7" w:tplc="280A0019" w:tentative="1">
      <w:start w:val="1"/>
      <w:numFmt w:val="lowerLetter"/>
      <w:lvlText w:val="%8."/>
      <w:lvlJc w:val="left"/>
      <w:pPr>
        <w:ind w:left="6465" w:hanging="360"/>
      </w:pPr>
    </w:lvl>
    <w:lvl w:ilvl="8" w:tplc="280A001B" w:tentative="1">
      <w:start w:val="1"/>
      <w:numFmt w:val="lowerRoman"/>
      <w:lvlText w:val="%9."/>
      <w:lvlJc w:val="right"/>
      <w:pPr>
        <w:ind w:left="7185" w:hanging="180"/>
      </w:pPr>
    </w:lvl>
  </w:abstractNum>
  <w:abstractNum w:abstractNumId="9">
    <w:nsid w:val="185E0FBF"/>
    <w:multiLevelType w:val="hybridMultilevel"/>
    <w:tmpl w:val="66C8743C"/>
    <w:lvl w:ilvl="0" w:tplc="AA3646D4">
      <w:numFmt w:val="bullet"/>
      <w:lvlText w:val="-"/>
      <w:lvlJc w:val="left"/>
      <w:pPr>
        <w:ind w:left="73" w:hanging="59"/>
      </w:pPr>
      <w:rPr>
        <w:rFonts w:ascii="Arial Narrow" w:eastAsia="Arial Narrow" w:hAnsi="Arial Narrow" w:cs="Arial Narrow" w:hint="default"/>
        <w:color w:val="0F0F0F"/>
        <w:w w:val="100"/>
        <w:sz w:val="12"/>
        <w:szCs w:val="12"/>
      </w:rPr>
    </w:lvl>
    <w:lvl w:ilvl="1" w:tplc="C2363602">
      <w:numFmt w:val="bullet"/>
      <w:lvlText w:val="•"/>
      <w:lvlJc w:val="left"/>
      <w:pPr>
        <w:ind w:left="243" w:hanging="59"/>
      </w:pPr>
      <w:rPr>
        <w:rFonts w:hint="default"/>
      </w:rPr>
    </w:lvl>
    <w:lvl w:ilvl="2" w:tplc="47AAA9E8">
      <w:numFmt w:val="bullet"/>
      <w:lvlText w:val="•"/>
      <w:lvlJc w:val="left"/>
      <w:pPr>
        <w:ind w:left="407" w:hanging="59"/>
      </w:pPr>
      <w:rPr>
        <w:rFonts w:hint="default"/>
      </w:rPr>
    </w:lvl>
    <w:lvl w:ilvl="3" w:tplc="AC9C809C">
      <w:numFmt w:val="bullet"/>
      <w:lvlText w:val="•"/>
      <w:lvlJc w:val="left"/>
      <w:pPr>
        <w:ind w:left="571" w:hanging="59"/>
      </w:pPr>
      <w:rPr>
        <w:rFonts w:hint="default"/>
      </w:rPr>
    </w:lvl>
    <w:lvl w:ilvl="4" w:tplc="54663980">
      <w:numFmt w:val="bullet"/>
      <w:lvlText w:val="•"/>
      <w:lvlJc w:val="left"/>
      <w:pPr>
        <w:ind w:left="734" w:hanging="59"/>
      </w:pPr>
      <w:rPr>
        <w:rFonts w:hint="default"/>
      </w:rPr>
    </w:lvl>
    <w:lvl w:ilvl="5" w:tplc="48BA6646">
      <w:numFmt w:val="bullet"/>
      <w:lvlText w:val="•"/>
      <w:lvlJc w:val="left"/>
      <w:pPr>
        <w:ind w:left="898" w:hanging="59"/>
      </w:pPr>
      <w:rPr>
        <w:rFonts w:hint="default"/>
      </w:rPr>
    </w:lvl>
    <w:lvl w:ilvl="6" w:tplc="17822D66">
      <w:numFmt w:val="bullet"/>
      <w:lvlText w:val="•"/>
      <w:lvlJc w:val="left"/>
      <w:pPr>
        <w:ind w:left="1062" w:hanging="59"/>
      </w:pPr>
      <w:rPr>
        <w:rFonts w:hint="default"/>
      </w:rPr>
    </w:lvl>
    <w:lvl w:ilvl="7" w:tplc="0B343F62">
      <w:numFmt w:val="bullet"/>
      <w:lvlText w:val="•"/>
      <w:lvlJc w:val="left"/>
      <w:pPr>
        <w:ind w:left="1225" w:hanging="59"/>
      </w:pPr>
      <w:rPr>
        <w:rFonts w:hint="default"/>
      </w:rPr>
    </w:lvl>
    <w:lvl w:ilvl="8" w:tplc="FB36C97A">
      <w:numFmt w:val="bullet"/>
      <w:lvlText w:val="•"/>
      <w:lvlJc w:val="left"/>
      <w:pPr>
        <w:ind w:left="1389" w:hanging="59"/>
      </w:pPr>
      <w:rPr>
        <w:rFonts w:hint="default"/>
      </w:rPr>
    </w:lvl>
  </w:abstractNum>
  <w:abstractNum w:abstractNumId="10">
    <w:nsid w:val="1F6172A1"/>
    <w:multiLevelType w:val="hybridMultilevel"/>
    <w:tmpl w:val="BB5413B6"/>
    <w:lvl w:ilvl="0" w:tplc="AA3646D4">
      <w:numFmt w:val="bullet"/>
      <w:lvlText w:val="-"/>
      <w:lvlJc w:val="left"/>
      <w:pPr>
        <w:ind w:left="720" w:hanging="360"/>
      </w:pPr>
      <w:rPr>
        <w:rFonts w:ascii="Arial Narrow" w:eastAsia="Arial Narrow" w:hAnsi="Arial Narrow" w:cs="Arial Narrow" w:hint="default"/>
        <w:color w:val="0F0F0F"/>
        <w:w w:val="100"/>
        <w:sz w:val="12"/>
        <w:szCs w:val="1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214B68DA"/>
    <w:multiLevelType w:val="multilevel"/>
    <w:tmpl w:val="1B82CFC0"/>
    <w:lvl w:ilvl="0">
      <w:start w:val="1"/>
      <w:numFmt w:val="decimal"/>
      <w:lvlText w:val="2.2.3.%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38E494B"/>
    <w:multiLevelType w:val="hybridMultilevel"/>
    <w:tmpl w:val="201A0364"/>
    <w:lvl w:ilvl="0" w:tplc="0409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23B33734"/>
    <w:multiLevelType w:val="hybridMultilevel"/>
    <w:tmpl w:val="13AAE5DC"/>
    <w:lvl w:ilvl="0" w:tplc="0409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23C73A98"/>
    <w:multiLevelType w:val="multilevel"/>
    <w:tmpl w:val="3998E936"/>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265657E0"/>
    <w:multiLevelType w:val="hybridMultilevel"/>
    <w:tmpl w:val="DCD43654"/>
    <w:lvl w:ilvl="0" w:tplc="13A28F12">
      <w:start w:val="1"/>
      <w:numFmt w:val="decimal"/>
      <w:lvlText w:val="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2E8028FA"/>
    <w:multiLevelType w:val="hybridMultilevel"/>
    <w:tmpl w:val="884EB0A4"/>
    <w:lvl w:ilvl="0" w:tplc="0409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2FCB413B"/>
    <w:multiLevelType w:val="hybridMultilevel"/>
    <w:tmpl w:val="4CC8EA2C"/>
    <w:lvl w:ilvl="0" w:tplc="04090017">
      <w:start w:val="1"/>
      <w:numFmt w:val="lowerLetter"/>
      <w:lvlText w:val="%1)"/>
      <w:lvlJc w:val="left"/>
      <w:pPr>
        <w:ind w:left="1425" w:hanging="360"/>
      </w:pPr>
    </w:lvl>
    <w:lvl w:ilvl="1" w:tplc="280A0019" w:tentative="1">
      <w:start w:val="1"/>
      <w:numFmt w:val="lowerLetter"/>
      <w:lvlText w:val="%2."/>
      <w:lvlJc w:val="left"/>
      <w:pPr>
        <w:ind w:left="2145" w:hanging="360"/>
      </w:pPr>
    </w:lvl>
    <w:lvl w:ilvl="2" w:tplc="280A001B" w:tentative="1">
      <w:start w:val="1"/>
      <w:numFmt w:val="lowerRoman"/>
      <w:lvlText w:val="%3."/>
      <w:lvlJc w:val="right"/>
      <w:pPr>
        <w:ind w:left="2865" w:hanging="180"/>
      </w:pPr>
    </w:lvl>
    <w:lvl w:ilvl="3" w:tplc="280A000F" w:tentative="1">
      <w:start w:val="1"/>
      <w:numFmt w:val="decimal"/>
      <w:lvlText w:val="%4."/>
      <w:lvlJc w:val="left"/>
      <w:pPr>
        <w:ind w:left="3585" w:hanging="360"/>
      </w:pPr>
    </w:lvl>
    <w:lvl w:ilvl="4" w:tplc="280A0019" w:tentative="1">
      <w:start w:val="1"/>
      <w:numFmt w:val="lowerLetter"/>
      <w:lvlText w:val="%5."/>
      <w:lvlJc w:val="left"/>
      <w:pPr>
        <w:ind w:left="4305" w:hanging="360"/>
      </w:pPr>
    </w:lvl>
    <w:lvl w:ilvl="5" w:tplc="280A001B" w:tentative="1">
      <w:start w:val="1"/>
      <w:numFmt w:val="lowerRoman"/>
      <w:lvlText w:val="%6."/>
      <w:lvlJc w:val="right"/>
      <w:pPr>
        <w:ind w:left="5025" w:hanging="180"/>
      </w:pPr>
    </w:lvl>
    <w:lvl w:ilvl="6" w:tplc="280A000F" w:tentative="1">
      <w:start w:val="1"/>
      <w:numFmt w:val="decimal"/>
      <w:lvlText w:val="%7."/>
      <w:lvlJc w:val="left"/>
      <w:pPr>
        <w:ind w:left="5745" w:hanging="360"/>
      </w:pPr>
    </w:lvl>
    <w:lvl w:ilvl="7" w:tplc="280A0019" w:tentative="1">
      <w:start w:val="1"/>
      <w:numFmt w:val="lowerLetter"/>
      <w:lvlText w:val="%8."/>
      <w:lvlJc w:val="left"/>
      <w:pPr>
        <w:ind w:left="6465" w:hanging="360"/>
      </w:pPr>
    </w:lvl>
    <w:lvl w:ilvl="8" w:tplc="280A001B" w:tentative="1">
      <w:start w:val="1"/>
      <w:numFmt w:val="lowerRoman"/>
      <w:lvlText w:val="%9."/>
      <w:lvlJc w:val="right"/>
      <w:pPr>
        <w:ind w:left="7185" w:hanging="180"/>
      </w:pPr>
    </w:lvl>
  </w:abstractNum>
  <w:abstractNum w:abstractNumId="18">
    <w:nsid w:val="312B05A7"/>
    <w:multiLevelType w:val="multilevel"/>
    <w:tmpl w:val="AB161DB4"/>
    <w:lvl w:ilvl="0">
      <w:start w:val="1"/>
      <w:numFmt w:val="decimal"/>
      <w:lvlText w:val="%1."/>
      <w:lvlJc w:val="left"/>
      <w:pPr>
        <w:ind w:left="720" w:hanging="360"/>
      </w:pPr>
    </w:lvl>
    <w:lvl w:ilvl="1">
      <w:start w:val="1"/>
      <w:numFmt w:val="decimal"/>
      <w:isLgl/>
      <w:lvlText w:val="%1.%2."/>
      <w:lvlJc w:val="left"/>
      <w:pPr>
        <w:ind w:left="1068" w:hanging="360"/>
      </w:pPr>
      <w:rPr>
        <w:rFonts w:hint="default"/>
      </w:rPr>
    </w:lvl>
    <w:lvl w:ilvl="2">
      <w:start w:val="1"/>
      <w:numFmt w:val="upperRoman"/>
      <w:isLgl/>
      <w:lvlText w:val="%1.%2.%3."/>
      <w:lvlJc w:val="left"/>
      <w:pPr>
        <w:ind w:left="2136" w:hanging="1080"/>
      </w:pPr>
      <w:rPr>
        <w:rFonts w:hint="default"/>
      </w:rPr>
    </w:lvl>
    <w:lvl w:ilvl="3">
      <w:start w:val="1"/>
      <w:numFmt w:val="decimal"/>
      <w:lvlText w:val="2.2.2.%4"/>
      <w:lvlJc w:val="left"/>
      <w:pPr>
        <w:ind w:left="2124" w:hanging="720"/>
      </w:pPr>
      <w:rPr>
        <w:rFonts w:hint="default"/>
      </w:rPr>
    </w:lvl>
    <w:lvl w:ilvl="4">
      <w:start w:val="1"/>
      <w:numFmt w:val="decimal"/>
      <w:isLgl/>
      <w:lvlText w:val="%1.%2.%3.%4.%5."/>
      <w:lvlJc w:val="left"/>
      <w:pPr>
        <w:ind w:left="2472" w:hanging="72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528" w:hanging="1080"/>
      </w:pPr>
      <w:rPr>
        <w:rFonts w:hint="default"/>
      </w:rPr>
    </w:lvl>
    <w:lvl w:ilvl="7">
      <w:start w:val="1"/>
      <w:numFmt w:val="decimal"/>
      <w:isLgl/>
      <w:lvlText w:val="%1.%2.%3.%4.%5.%6.%7.%8."/>
      <w:lvlJc w:val="left"/>
      <w:pPr>
        <w:ind w:left="3876" w:hanging="1080"/>
      </w:pPr>
      <w:rPr>
        <w:rFonts w:hint="default"/>
      </w:rPr>
    </w:lvl>
    <w:lvl w:ilvl="8">
      <w:start w:val="1"/>
      <w:numFmt w:val="decimal"/>
      <w:isLgl/>
      <w:lvlText w:val="%1.%2.%3.%4.%5.%6.%7.%8.%9."/>
      <w:lvlJc w:val="left"/>
      <w:pPr>
        <w:ind w:left="4584" w:hanging="1440"/>
      </w:pPr>
      <w:rPr>
        <w:rFonts w:hint="default"/>
      </w:rPr>
    </w:lvl>
  </w:abstractNum>
  <w:abstractNum w:abstractNumId="19">
    <w:nsid w:val="3D1E6304"/>
    <w:multiLevelType w:val="hybridMultilevel"/>
    <w:tmpl w:val="AFC23564"/>
    <w:lvl w:ilvl="0" w:tplc="AA3646D4">
      <w:numFmt w:val="bullet"/>
      <w:lvlText w:val="-"/>
      <w:lvlJc w:val="left"/>
      <w:pPr>
        <w:ind w:left="720" w:hanging="360"/>
      </w:pPr>
      <w:rPr>
        <w:rFonts w:ascii="Arial Narrow" w:eastAsia="Arial Narrow" w:hAnsi="Arial Narrow" w:cs="Arial Narrow" w:hint="default"/>
        <w:color w:val="0F0F0F"/>
        <w:w w:val="100"/>
        <w:sz w:val="12"/>
        <w:szCs w:val="1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424E7ED4"/>
    <w:multiLevelType w:val="hybridMultilevel"/>
    <w:tmpl w:val="BDA28990"/>
    <w:lvl w:ilvl="0" w:tplc="C8004978">
      <w:numFmt w:val="bullet"/>
      <w:lvlText w:val="-"/>
      <w:lvlJc w:val="left"/>
      <w:pPr>
        <w:ind w:left="124" w:hanging="110"/>
      </w:pPr>
      <w:rPr>
        <w:rFonts w:ascii="Arial Narrow" w:eastAsia="Arial Narrow" w:hAnsi="Arial Narrow" w:cs="Arial Narrow" w:hint="default"/>
        <w:color w:val="0F0F0F"/>
        <w:spacing w:val="-12"/>
        <w:w w:val="99"/>
        <w:sz w:val="12"/>
        <w:szCs w:val="12"/>
      </w:rPr>
    </w:lvl>
    <w:lvl w:ilvl="1" w:tplc="FEAE204A">
      <w:numFmt w:val="bullet"/>
      <w:lvlText w:val="•"/>
      <w:lvlJc w:val="left"/>
      <w:pPr>
        <w:ind w:left="277" w:hanging="110"/>
      </w:pPr>
      <w:rPr>
        <w:rFonts w:hint="default"/>
      </w:rPr>
    </w:lvl>
    <w:lvl w:ilvl="2" w:tplc="327648E6">
      <w:numFmt w:val="bullet"/>
      <w:lvlText w:val="•"/>
      <w:lvlJc w:val="left"/>
      <w:pPr>
        <w:ind w:left="435" w:hanging="110"/>
      </w:pPr>
      <w:rPr>
        <w:rFonts w:hint="default"/>
      </w:rPr>
    </w:lvl>
    <w:lvl w:ilvl="3" w:tplc="FE908844">
      <w:numFmt w:val="bullet"/>
      <w:lvlText w:val="•"/>
      <w:lvlJc w:val="left"/>
      <w:pPr>
        <w:ind w:left="593" w:hanging="110"/>
      </w:pPr>
      <w:rPr>
        <w:rFonts w:hint="default"/>
      </w:rPr>
    </w:lvl>
    <w:lvl w:ilvl="4" w:tplc="106A1054">
      <w:numFmt w:val="bullet"/>
      <w:lvlText w:val="•"/>
      <w:lvlJc w:val="left"/>
      <w:pPr>
        <w:ind w:left="751" w:hanging="110"/>
      </w:pPr>
      <w:rPr>
        <w:rFonts w:hint="default"/>
      </w:rPr>
    </w:lvl>
    <w:lvl w:ilvl="5" w:tplc="DACE8A58">
      <w:numFmt w:val="bullet"/>
      <w:lvlText w:val="•"/>
      <w:lvlJc w:val="left"/>
      <w:pPr>
        <w:ind w:left="908" w:hanging="110"/>
      </w:pPr>
      <w:rPr>
        <w:rFonts w:hint="default"/>
      </w:rPr>
    </w:lvl>
    <w:lvl w:ilvl="6" w:tplc="CEEE2A1C">
      <w:numFmt w:val="bullet"/>
      <w:lvlText w:val="•"/>
      <w:lvlJc w:val="left"/>
      <w:pPr>
        <w:ind w:left="1066" w:hanging="110"/>
      </w:pPr>
      <w:rPr>
        <w:rFonts w:hint="default"/>
      </w:rPr>
    </w:lvl>
    <w:lvl w:ilvl="7" w:tplc="E2BCC8E0">
      <w:numFmt w:val="bullet"/>
      <w:lvlText w:val="•"/>
      <w:lvlJc w:val="left"/>
      <w:pPr>
        <w:ind w:left="1224" w:hanging="110"/>
      </w:pPr>
      <w:rPr>
        <w:rFonts w:hint="default"/>
      </w:rPr>
    </w:lvl>
    <w:lvl w:ilvl="8" w:tplc="D8E68D14">
      <w:numFmt w:val="bullet"/>
      <w:lvlText w:val="•"/>
      <w:lvlJc w:val="left"/>
      <w:pPr>
        <w:ind w:left="1381" w:hanging="110"/>
      </w:pPr>
      <w:rPr>
        <w:rFonts w:hint="default"/>
      </w:rPr>
    </w:lvl>
  </w:abstractNum>
  <w:abstractNum w:abstractNumId="21">
    <w:nsid w:val="46322C6C"/>
    <w:multiLevelType w:val="hybridMultilevel"/>
    <w:tmpl w:val="C08EADEA"/>
    <w:lvl w:ilvl="0" w:tplc="0409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50017D50"/>
    <w:multiLevelType w:val="hybridMultilevel"/>
    <w:tmpl w:val="5372B980"/>
    <w:lvl w:ilvl="0" w:tplc="0409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540336CB"/>
    <w:multiLevelType w:val="hybridMultilevel"/>
    <w:tmpl w:val="A46A0730"/>
    <w:lvl w:ilvl="0" w:tplc="0409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4">
    <w:nsid w:val="572C0A20"/>
    <w:multiLevelType w:val="hybridMultilevel"/>
    <w:tmpl w:val="5EC05896"/>
    <w:lvl w:ilvl="0" w:tplc="0776A242">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57B90DF4"/>
    <w:multiLevelType w:val="hybridMultilevel"/>
    <w:tmpl w:val="04EAED28"/>
    <w:lvl w:ilvl="0" w:tplc="526EB614">
      <w:start w:val="1"/>
      <w:numFmt w:val="lowerRoman"/>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58DC3EF7"/>
    <w:multiLevelType w:val="hybridMultilevel"/>
    <w:tmpl w:val="B114F83C"/>
    <w:lvl w:ilvl="0" w:tplc="0409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5ACA51F4"/>
    <w:multiLevelType w:val="hybridMultilevel"/>
    <w:tmpl w:val="A61E4270"/>
    <w:lvl w:ilvl="0" w:tplc="57D2678C">
      <w:start w:val="1"/>
      <w:numFmt w:val="lowerLetter"/>
      <w:lvlText w:val="%1)"/>
      <w:lvlJc w:val="left"/>
      <w:pPr>
        <w:ind w:left="14" w:hanging="358"/>
      </w:pPr>
      <w:rPr>
        <w:rFonts w:ascii="Arial Narrow" w:eastAsia="Arial Narrow" w:hAnsi="Arial Narrow" w:cs="Arial Narrow" w:hint="default"/>
        <w:color w:val="0F0F0F"/>
        <w:w w:val="99"/>
        <w:sz w:val="12"/>
        <w:szCs w:val="12"/>
      </w:rPr>
    </w:lvl>
    <w:lvl w:ilvl="1" w:tplc="C656593E">
      <w:numFmt w:val="bullet"/>
      <w:lvlText w:val="•"/>
      <w:lvlJc w:val="left"/>
      <w:pPr>
        <w:ind w:left="171" w:hanging="358"/>
      </w:pPr>
      <w:rPr>
        <w:rFonts w:hint="default"/>
      </w:rPr>
    </w:lvl>
    <w:lvl w:ilvl="2" w:tplc="3CF2A082">
      <w:numFmt w:val="bullet"/>
      <w:lvlText w:val="•"/>
      <w:lvlJc w:val="left"/>
      <w:pPr>
        <w:ind w:left="323" w:hanging="358"/>
      </w:pPr>
      <w:rPr>
        <w:rFonts w:hint="default"/>
      </w:rPr>
    </w:lvl>
    <w:lvl w:ilvl="3" w:tplc="3DCE9B70">
      <w:numFmt w:val="bullet"/>
      <w:lvlText w:val="•"/>
      <w:lvlJc w:val="left"/>
      <w:pPr>
        <w:ind w:left="475" w:hanging="358"/>
      </w:pPr>
      <w:rPr>
        <w:rFonts w:hint="default"/>
      </w:rPr>
    </w:lvl>
    <w:lvl w:ilvl="4" w:tplc="95DCB130">
      <w:numFmt w:val="bullet"/>
      <w:lvlText w:val="•"/>
      <w:lvlJc w:val="left"/>
      <w:pPr>
        <w:ind w:left="626" w:hanging="358"/>
      </w:pPr>
      <w:rPr>
        <w:rFonts w:hint="default"/>
      </w:rPr>
    </w:lvl>
    <w:lvl w:ilvl="5" w:tplc="EBFCA42A">
      <w:numFmt w:val="bullet"/>
      <w:lvlText w:val="•"/>
      <w:lvlJc w:val="left"/>
      <w:pPr>
        <w:ind w:left="778" w:hanging="358"/>
      </w:pPr>
      <w:rPr>
        <w:rFonts w:hint="default"/>
      </w:rPr>
    </w:lvl>
    <w:lvl w:ilvl="6" w:tplc="5A6C6ADC">
      <w:numFmt w:val="bullet"/>
      <w:lvlText w:val="•"/>
      <w:lvlJc w:val="left"/>
      <w:pPr>
        <w:ind w:left="930" w:hanging="358"/>
      </w:pPr>
      <w:rPr>
        <w:rFonts w:hint="default"/>
      </w:rPr>
    </w:lvl>
    <w:lvl w:ilvl="7" w:tplc="F7C6EA58">
      <w:numFmt w:val="bullet"/>
      <w:lvlText w:val="•"/>
      <w:lvlJc w:val="left"/>
      <w:pPr>
        <w:ind w:left="1081" w:hanging="358"/>
      </w:pPr>
      <w:rPr>
        <w:rFonts w:hint="default"/>
      </w:rPr>
    </w:lvl>
    <w:lvl w:ilvl="8" w:tplc="BB1E241C">
      <w:numFmt w:val="bullet"/>
      <w:lvlText w:val="•"/>
      <w:lvlJc w:val="left"/>
      <w:pPr>
        <w:ind w:left="1233" w:hanging="358"/>
      </w:pPr>
      <w:rPr>
        <w:rFonts w:hint="default"/>
      </w:rPr>
    </w:lvl>
  </w:abstractNum>
  <w:abstractNum w:abstractNumId="28">
    <w:nsid w:val="60B2553C"/>
    <w:multiLevelType w:val="hybridMultilevel"/>
    <w:tmpl w:val="5822994E"/>
    <w:lvl w:ilvl="0" w:tplc="B34C2146">
      <w:numFmt w:val="bullet"/>
      <w:lvlText w:val="-"/>
      <w:lvlJc w:val="left"/>
      <w:pPr>
        <w:ind w:left="124" w:hanging="110"/>
      </w:pPr>
      <w:rPr>
        <w:rFonts w:ascii="Arial Narrow" w:eastAsia="Arial Narrow" w:hAnsi="Arial Narrow" w:cs="Arial Narrow" w:hint="default"/>
        <w:color w:val="0F0F0F"/>
        <w:spacing w:val="-5"/>
        <w:w w:val="99"/>
        <w:sz w:val="12"/>
        <w:szCs w:val="12"/>
      </w:rPr>
    </w:lvl>
    <w:lvl w:ilvl="1" w:tplc="FBA6A102">
      <w:numFmt w:val="bullet"/>
      <w:lvlText w:val="•"/>
      <w:lvlJc w:val="left"/>
      <w:pPr>
        <w:ind w:left="277" w:hanging="110"/>
      </w:pPr>
      <w:rPr>
        <w:rFonts w:hint="default"/>
      </w:rPr>
    </w:lvl>
    <w:lvl w:ilvl="2" w:tplc="4B2E899A">
      <w:numFmt w:val="bullet"/>
      <w:lvlText w:val="•"/>
      <w:lvlJc w:val="left"/>
      <w:pPr>
        <w:ind w:left="435" w:hanging="110"/>
      </w:pPr>
      <w:rPr>
        <w:rFonts w:hint="default"/>
      </w:rPr>
    </w:lvl>
    <w:lvl w:ilvl="3" w:tplc="4D6A31F2">
      <w:numFmt w:val="bullet"/>
      <w:lvlText w:val="•"/>
      <w:lvlJc w:val="left"/>
      <w:pPr>
        <w:ind w:left="593" w:hanging="110"/>
      </w:pPr>
      <w:rPr>
        <w:rFonts w:hint="default"/>
      </w:rPr>
    </w:lvl>
    <w:lvl w:ilvl="4" w:tplc="6E82DD64">
      <w:numFmt w:val="bullet"/>
      <w:lvlText w:val="•"/>
      <w:lvlJc w:val="left"/>
      <w:pPr>
        <w:ind w:left="751" w:hanging="110"/>
      </w:pPr>
      <w:rPr>
        <w:rFonts w:hint="default"/>
      </w:rPr>
    </w:lvl>
    <w:lvl w:ilvl="5" w:tplc="EDC09D4A">
      <w:numFmt w:val="bullet"/>
      <w:lvlText w:val="•"/>
      <w:lvlJc w:val="left"/>
      <w:pPr>
        <w:ind w:left="908" w:hanging="110"/>
      </w:pPr>
      <w:rPr>
        <w:rFonts w:hint="default"/>
      </w:rPr>
    </w:lvl>
    <w:lvl w:ilvl="6" w:tplc="93B27EE8">
      <w:numFmt w:val="bullet"/>
      <w:lvlText w:val="•"/>
      <w:lvlJc w:val="left"/>
      <w:pPr>
        <w:ind w:left="1066" w:hanging="110"/>
      </w:pPr>
      <w:rPr>
        <w:rFonts w:hint="default"/>
      </w:rPr>
    </w:lvl>
    <w:lvl w:ilvl="7" w:tplc="E910CF06">
      <w:numFmt w:val="bullet"/>
      <w:lvlText w:val="•"/>
      <w:lvlJc w:val="left"/>
      <w:pPr>
        <w:ind w:left="1224" w:hanging="110"/>
      </w:pPr>
      <w:rPr>
        <w:rFonts w:hint="default"/>
      </w:rPr>
    </w:lvl>
    <w:lvl w:ilvl="8" w:tplc="CE8088FC">
      <w:numFmt w:val="bullet"/>
      <w:lvlText w:val="•"/>
      <w:lvlJc w:val="left"/>
      <w:pPr>
        <w:ind w:left="1381" w:hanging="110"/>
      </w:pPr>
      <w:rPr>
        <w:rFonts w:hint="default"/>
      </w:rPr>
    </w:lvl>
  </w:abstractNum>
  <w:abstractNum w:abstractNumId="29">
    <w:nsid w:val="60E6138F"/>
    <w:multiLevelType w:val="hybridMultilevel"/>
    <w:tmpl w:val="F0D0FA3A"/>
    <w:lvl w:ilvl="0" w:tplc="0409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644B6788"/>
    <w:multiLevelType w:val="hybridMultilevel"/>
    <w:tmpl w:val="6AC4416A"/>
    <w:lvl w:ilvl="0" w:tplc="F246E82C">
      <w:start w:val="1"/>
      <w:numFmt w:val="lowerLetter"/>
      <w:lvlText w:val="%1)"/>
      <w:lvlJc w:val="left"/>
      <w:pPr>
        <w:ind w:left="720" w:hanging="360"/>
      </w:pPr>
      <w:rPr>
        <w:rFonts w:hint="default"/>
        <w:color w:val="28282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7200EC9"/>
    <w:multiLevelType w:val="hybridMultilevel"/>
    <w:tmpl w:val="AADC6516"/>
    <w:lvl w:ilvl="0" w:tplc="526EB614">
      <w:start w:val="1"/>
      <w:numFmt w:val="lowerRoman"/>
      <w:lvlText w:val="(%1)"/>
      <w:lvlJc w:val="left"/>
      <w:pPr>
        <w:ind w:left="1425" w:hanging="360"/>
      </w:pPr>
      <w:rPr>
        <w:rFonts w:hint="default"/>
      </w:rPr>
    </w:lvl>
    <w:lvl w:ilvl="1" w:tplc="280A0019" w:tentative="1">
      <w:start w:val="1"/>
      <w:numFmt w:val="lowerLetter"/>
      <w:lvlText w:val="%2."/>
      <w:lvlJc w:val="left"/>
      <w:pPr>
        <w:ind w:left="2145" w:hanging="360"/>
      </w:pPr>
    </w:lvl>
    <w:lvl w:ilvl="2" w:tplc="280A001B" w:tentative="1">
      <w:start w:val="1"/>
      <w:numFmt w:val="lowerRoman"/>
      <w:lvlText w:val="%3."/>
      <w:lvlJc w:val="right"/>
      <w:pPr>
        <w:ind w:left="2865" w:hanging="180"/>
      </w:pPr>
    </w:lvl>
    <w:lvl w:ilvl="3" w:tplc="280A000F" w:tentative="1">
      <w:start w:val="1"/>
      <w:numFmt w:val="decimal"/>
      <w:lvlText w:val="%4."/>
      <w:lvlJc w:val="left"/>
      <w:pPr>
        <w:ind w:left="3585" w:hanging="360"/>
      </w:pPr>
    </w:lvl>
    <w:lvl w:ilvl="4" w:tplc="280A0019" w:tentative="1">
      <w:start w:val="1"/>
      <w:numFmt w:val="lowerLetter"/>
      <w:lvlText w:val="%5."/>
      <w:lvlJc w:val="left"/>
      <w:pPr>
        <w:ind w:left="4305" w:hanging="360"/>
      </w:pPr>
    </w:lvl>
    <w:lvl w:ilvl="5" w:tplc="280A001B" w:tentative="1">
      <w:start w:val="1"/>
      <w:numFmt w:val="lowerRoman"/>
      <w:lvlText w:val="%6."/>
      <w:lvlJc w:val="right"/>
      <w:pPr>
        <w:ind w:left="5025" w:hanging="180"/>
      </w:pPr>
    </w:lvl>
    <w:lvl w:ilvl="6" w:tplc="280A000F" w:tentative="1">
      <w:start w:val="1"/>
      <w:numFmt w:val="decimal"/>
      <w:lvlText w:val="%7."/>
      <w:lvlJc w:val="left"/>
      <w:pPr>
        <w:ind w:left="5745" w:hanging="360"/>
      </w:pPr>
    </w:lvl>
    <w:lvl w:ilvl="7" w:tplc="280A0019" w:tentative="1">
      <w:start w:val="1"/>
      <w:numFmt w:val="lowerLetter"/>
      <w:lvlText w:val="%8."/>
      <w:lvlJc w:val="left"/>
      <w:pPr>
        <w:ind w:left="6465" w:hanging="360"/>
      </w:pPr>
    </w:lvl>
    <w:lvl w:ilvl="8" w:tplc="280A001B" w:tentative="1">
      <w:start w:val="1"/>
      <w:numFmt w:val="lowerRoman"/>
      <w:lvlText w:val="%9."/>
      <w:lvlJc w:val="right"/>
      <w:pPr>
        <w:ind w:left="7185" w:hanging="180"/>
      </w:pPr>
    </w:lvl>
  </w:abstractNum>
  <w:abstractNum w:abstractNumId="32">
    <w:nsid w:val="679C1C05"/>
    <w:multiLevelType w:val="hybridMultilevel"/>
    <w:tmpl w:val="213C5C8E"/>
    <w:lvl w:ilvl="0" w:tplc="526EB614">
      <w:start w:val="1"/>
      <w:numFmt w:val="lowerRoman"/>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849184C"/>
    <w:multiLevelType w:val="hybridMultilevel"/>
    <w:tmpl w:val="5ADE8198"/>
    <w:lvl w:ilvl="0" w:tplc="0D0CC7EE">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6C303839"/>
    <w:multiLevelType w:val="hybridMultilevel"/>
    <w:tmpl w:val="5EE4C760"/>
    <w:lvl w:ilvl="0" w:tplc="0409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6D094779"/>
    <w:multiLevelType w:val="hybridMultilevel"/>
    <w:tmpl w:val="54EA0832"/>
    <w:lvl w:ilvl="0" w:tplc="0409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6FCA722F"/>
    <w:multiLevelType w:val="multilevel"/>
    <w:tmpl w:val="3B1C11F4"/>
    <w:lvl w:ilvl="0">
      <w:start w:val="6"/>
      <w:numFmt w:val="decimal"/>
      <w:lvlText w:val="%1"/>
      <w:lvlJc w:val="left"/>
      <w:pPr>
        <w:ind w:left="14" w:hanging="247"/>
      </w:pPr>
      <w:rPr>
        <w:rFonts w:hint="default"/>
      </w:rPr>
    </w:lvl>
    <w:lvl w:ilvl="1">
      <w:start w:val="3"/>
      <w:numFmt w:val="decimal"/>
      <w:lvlText w:val="%1.%2"/>
      <w:lvlJc w:val="left"/>
      <w:pPr>
        <w:ind w:left="14" w:hanging="247"/>
      </w:pPr>
      <w:rPr>
        <w:rFonts w:hint="default"/>
      </w:rPr>
    </w:lvl>
    <w:lvl w:ilvl="2">
      <w:start w:val="1"/>
      <w:numFmt w:val="decimal"/>
      <w:lvlText w:val="%1.%2.%3"/>
      <w:lvlJc w:val="left"/>
      <w:pPr>
        <w:ind w:left="14" w:hanging="247"/>
      </w:pPr>
      <w:rPr>
        <w:rFonts w:ascii="Arial Narrow" w:eastAsia="Arial Narrow" w:hAnsi="Arial Narrow" w:cs="Arial Narrow" w:hint="default"/>
        <w:color w:val="0F0F0F"/>
        <w:w w:val="99"/>
        <w:sz w:val="12"/>
        <w:szCs w:val="12"/>
      </w:rPr>
    </w:lvl>
    <w:lvl w:ilvl="3">
      <w:numFmt w:val="bullet"/>
      <w:lvlText w:val="•"/>
      <w:lvlJc w:val="left"/>
      <w:pPr>
        <w:ind w:left="529" w:hanging="247"/>
      </w:pPr>
      <w:rPr>
        <w:rFonts w:hint="default"/>
      </w:rPr>
    </w:lvl>
    <w:lvl w:ilvl="4">
      <w:numFmt w:val="bullet"/>
      <w:lvlText w:val="•"/>
      <w:lvlJc w:val="left"/>
      <w:pPr>
        <w:ind w:left="698" w:hanging="247"/>
      </w:pPr>
      <w:rPr>
        <w:rFonts w:hint="default"/>
      </w:rPr>
    </w:lvl>
    <w:lvl w:ilvl="5">
      <w:numFmt w:val="bullet"/>
      <w:lvlText w:val="•"/>
      <w:lvlJc w:val="left"/>
      <w:pPr>
        <w:ind w:left="868" w:hanging="247"/>
      </w:pPr>
      <w:rPr>
        <w:rFonts w:hint="default"/>
      </w:rPr>
    </w:lvl>
    <w:lvl w:ilvl="6">
      <w:numFmt w:val="bullet"/>
      <w:lvlText w:val="•"/>
      <w:lvlJc w:val="left"/>
      <w:pPr>
        <w:ind w:left="1038" w:hanging="247"/>
      </w:pPr>
      <w:rPr>
        <w:rFonts w:hint="default"/>
      </w:rPr>
    </w:lvl>
    <w:lvl w:ilvl="7">
      <w:numFmt w:val="bullet"/>
      <w:lvlText w:val="•"/>
      <w:lvlJc w:val="left"/>
      <w:pPr>
        <w:ind w:left="1207" w:hanging="247"/>
      </w:pPr>
      <w:rPr>
        <w:rFonts w:hint="default"/>
      </w:rPr>
    </w:lvl>
    <w:lvl w:ilvl="8">
      <w:numFmt w:val="bullet"/>
      <w:lvlText w:val="•"/>
      <w:lvlJc w:val="left"/>
      <w:pPr>
        <w:ind w:left="1377" w:hanging="247"/>
      </w:pPr>
      <w:rPr>
        <w:rFonts w:hint="default"/>
      </w:rPr>
    </w:lvl>
  </w:abstractNum>
  <w:abstractNum w:abstractNumId="37">
    <w:nsid w:val="726D7F75"/>
    <w:multiLevelType w:val="hybridMultilevel"/>
    <w:tmpl w:val="1C70613C"/>
    <w:lvl w:ilvl="0" w:tplc="0409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751C14ED"/>
    <w:multiLevelType w:val="hybridMultilevel"/>
    <w:tmpl w:val="D54C5B68"/>
    <w:lvl w:ilvl="0" w:tplc="0409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30"/>
  </w:num>
  <w:num w:numId="2">
    <w:abstractNumId w:val="2"/>
  </w:num>
  <w:num w:numId="3">
    <w:abstractNumId w:val="24"/>
  </w:num>
  <w:num w:numId="4">
    <w:abstractNumId w:val="33"/>
  </w:num>
  <w:num w:numId="5">
    <w:abstractNumId w:val="23"/>
  </w:num>
  <w:num w:numId="6">
    <w:abstractNumId w:val="25"/>
  </w:num>
  <w:num w:numId="7">
    <w:abstractNumId w:val="22"/>
  </w:num>
  <w:num w:numId="8">
    <w:abstractNumId w:val="35"/>
  </w:num>
  <w:num w:numId="9">
    <w:abstractNumId w:val="38"/>
  </w:num>
  <w:num w:numId="10">
    <w:abstractNumId w:val="12"/>
  </w:num>
  <w:num w:numId="11">
    <w:abstractNumId w:val="3"/>
  </w:num>
  <w:num w:numId="12">
    <w:abstractNumId w:val="17"/>
  </w:num>
  <w:num w:numId="13">
    <w:abstractNumId w:val="8"/>
  </w:num>
  <w:num w:numId="14">
    <w:abstractNumId w:val="32"/>
  </w:num>
  <w:num w:numId="15">
    <w:abstractNumId w:val="34"/>
  </w:num>
  <w:num w:numId="16">
    <w:abstractNumId w:val="26"/>
  </w:num>
  <w:num w:numId="17">
    <w:abstractNumId w:val="31"/>
  </w:num>
  <w:num w:numId="18">
    <w:abstractNumId w:val="5"/>
  </w:num>
  <w:num w:numId="19">
    <w:abstractNumId w:val="29"/>
  </w:num>
  <w:num w:numId="20">
    <w:abstractNumId w:val="37"/>
  </w:num>
  <w:num w:numId="21">
    <w:abstractNumId w:val="21"/>
  </w:num>
  <w:num w:numId="22">
    <w:abstractNumId w:val="14"/>
  </w:num>
  <w:num w:numId="23">
    <w:abstractNumId w:val="15"/>
  </w:num>
  <w:num w:numId="24">
    <w:abstractNumId w:val="19"/>
  </w:num>
  <w:num w:numId="25">
    <w:abstractNumId w:val="10"/>
  </w:num>
  <w:num w:numId="26">
    <w:abstractNumId w:val="13"/>
  </w:num>
  <w:num w:numId="27">
    <w:abstractNumId w:val="16"/>
  </w:num>
  <w:num w:numId="28">
    <w:abstractNumId w:val="1"/>
  </w:num>
  <w:num w:numId="29">
    <w:abstractNumId w:val="0"/>
  </w:num>
  <w:num w:numId="30">
    <w:abstractNumId w:val="18"/>
  </w:num>
  <w:num w:numId="31">
    <w:abstractNumId w:val="7"/>
  </w:num>
  <w:num w:numId="32">
    <w:abstractNumId w:val="11"/>
  </w:num>
  <w:num w:numId="33">
    <w:abstractNumId w:val="9"/>
  </w:num>
  <w:num w:numId="34">
    <w:abstractNumId w:val="36"/>
  </w:num>
  <w:num w:numId="35">
    <w:abstractNumId w:val="6"/>
  </w:num>
  <w:num w:numId="36">
    <w:abstractNumId w:val="27"/>
  </w:num>
  <w:num w:numId="37">
    <w:abstractNumId w:val="28"/>
  </w:num>
  <w:num w:numId="38">
    <w:abstractNumId w:val="4"/>
  </w:num>
  <w:num w:numId="39">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lickAndTypeStyle w:val="Prrafodelis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411"/>
    <w:rsid w:val="00003EF2"/>
    <w:rsid w:val="00004DA0"/>
    <w:rsid w:val="00010DD2"/>
    <w:rsid w:val="00024D62"/>
    <w:rsid w:val="000300D6"/>
    <w:rsid w:val="000308FF"/>
    <w:rsid w:val="00030C99"/>
    <w:rsid w:val="0003442C"/>
    <w:rsid w:val="000349CC"/>
    <w:rsid w:val="000378FA"/>
    <w:rsid w:val="00050B4F"/>
    <w:rsid w:val="0005702F"/>
    <w:rsid w:val="00065638"/>
    <w:rsid w:val="00066AFF"/>
    <w:rsid w:val="00076295"/>
    <w:rsid w:val="00083E57"/>
    <w:rsid w:val="00084990"/>
    <w:rsid w:val="00085DD8"/>
    <w:rsid w:val="00096101"/>
    <w:rsid w:val="000A764C"/>
    <w:rsid w:val="000B1242"/>
    <w:rsid w:val="000B6F16"/>
    <w:rsid w:val="000C61EF"/>
    <w:rsid w:val="000D0C30"/>
    <w:rsid w:val="000E23FE"/>
    <w:rsid w:val="000E4BC3"/>
    <w:rsid w:val="000E4EBF"/>
    <w:rsid w:val="000F1BAC"/>
    <w:rsid w:val="000F1CE8"/>
    <w:rsid w:val="000F655C"/>
    <w:rsid w:val="00106889"/>
    <w:rsid w:val="0011019D"/>
    <w:rsid w:val="00111609"/>
    <w:rsid w:val="00112B7D"/>
    <w:rsid w:val="00117D60"/>
    <w:rsid w:val="0012095A"/>
    <w:rsid w:val="00122BFE"/>
    <w:rsid w:val="00133E38"/>
    <w:rsid w:val="00134D10"/>
    <w:rsid w:val="00135635"/>
    <w:rsid w:val="00141027"/>
    <w:rsid w:val="00141194"/>
    <w:rsid w:val="00144F38"/>
    <w:rsid w:val="0014702A"/>
    <w:rsid w:val="00151E71"/>
    <w:rsid w:val="001540B3"/>
    <w:rsid w:val="0015746C"/>
    <w:rsid w:val="001631A4"/>
    <w:rsid w:val="001667EF"/>
    <w:rsid w:val="00171FDC"/>
    <w:rsid w:val="00172774"/>
    <w:rsid w:val="00175293"/>
    <w:rsid w:val="00180588"/>
    <w:rsid w:val="00181645"/>
    <w:rsid w:val="001924DD"/>
    <w:rsid w:val="001A6294"/>
    <w:rsid w:val="001B4939"/>
    <w:rsid w:val="001C0643"/>
    <w:rsid w:val="001C20D7"/>
    <w:rsid w:val="001C31B1"/>
    <w:rsid w:val="001C41FD"/>
    <w:rsid w:val="001C4CF2"/>
    <w:rsid w:val="001D3B67"/>
    <w:rsid w:val="001E10DC"/>
    <w:rsid w:val="001E522F"/>
    <w:rsid w:val="001E6506"/>
    <w:rsid w:val="001E755C"/>
    <w:rsid w:val="001F4DF2"/>
    <w:rsid w:val="00202CE7"/>
    <w:rsid w:val="002079B3"/>
    <w:rsid w:val="002149B6"/>
    <w:rsid w:val="00220AA8"/>
    <w:rsid w:val="00223130"/>
    <w:rsid w:val="00234E06"/>
    <w:rsid w:val="00236405"/>
    <w:rsid w:val="00237C94"/>
    <w:rsid w:val="002414C6"/>
    <w:rsid w:val="002435B5"/>
    <w:rsid w:val="00245CA6"/>
    <w:rsid w:val="00246EAC"/>
    <w:rsid w:val="00247B00"/>
    <w:rsid w:val="00250555"/>
    <w:rsid w:val="0025103D"/>
    <w:rsid w:val="002529F7"/>
    <w:rsid w:val="00253D52"/>
    <w:rsid w:val="002562CD"/>
    <w:rsid w:val="0027048F"/>
    <w:rsid w:val="00272E4F"/>
    <w:rsid w:val="00275393"/>
    <w:rsid w:val="00281E6C"/>
    <w:rsid w:val="00285A60"/>
    <w:rsid w:val="0029429D"/>
    <w:rsid w:val="002A21CA"/>
    <w:rsid w:val="002A4409"/>
    <w:rsid w:val="002B00CE"/>
    <w:rsid w:val="002B1ADE"/>
    <w:rsid w:val="002B4DB8"/>
    <w:rsid w:val="002B5509"/>
    <w:rsid w:val="002B5758"/>
    <w:rsid w:val="002B63B9"/>
    <w:rsid w:val="002B6D66"/>
    <w:rsid w:val="002D45F8"/>
    <w:rsid w:val="002E0ABB"/>
    <w:rsid w:val="002F37A7"/>
    <w:rsid w:val="002F3CB7"/>
    <w:rsid w:val="002F4C73"/>
    <w:rsid w:val="002F7A02"/>
    <w:rsid w:val="00300C56"/>
    <w:rsid w:val="003068F7"/>
    <w:rsid w:val="0031020A"/>
    <w:rsid w:val="00311DBC"/>
    <w:rsid w:val="0031232C"/>
    <w:rsid w:val="003276A0"/>
    <w:rsid w:val="003328E0"/>
    <w:rsid w:val="0034037C"/>
    <w:rsid w:val="003406CA"/>
    <w:rsid w:val="00342681"/>
    <w:rsid w:val="003447DA"/>
    <w:rsid w:val="00345244"/>
    <w:rsid w:val="003604F8"/>
    <w:rsid w:val="0036099B"/>
    <w:rsid w:val="00367F96"/>
    <w:rsid w:val="00370D44"/>
    <w:rsid w:val="00372518"/>
    <w:rsid w:val="0038101E"/>
    <w:rsid w:val="00390087"/>
    <w:rsid w:val="00391B50"/>
    <w:rsid w:val="003934AF"/>
    <w:rsid w:val="00394076"/>
    <w:rsid w:val="003943DB"/>
    <w:rsid w:val="003A0417"/>
    <w:rsid w:val="003B1D16"/>
    <w:rsid w:val="003C3D9D"/>
    <w:rsid w:val="003C493F"/>
    <w:rsid w:val="003C50DD"/>
    <w:rsid w:val="003C5A0F"/>
    <w:rsid w:val="003D5459"/>
    <w:rsid w:val="003D6D3D"/>
    <w:rsid w:val="003E6FA0"/>
    <w:rsid w:val="004065F3"/>
    <w:rsid w:val="004117F0"/>
    <w:rsid w:val="004164E3"/>
    <w:rsid w:val="004205F4"/>
    <w:rsid w:val="004217F3"/>
    <w:rsid w:val="0042330B"/>
    <w:rsid w:val="004277FD"/>
    <w:rsid w:val="00437778"/>
    <w:rsid w:val="00443C40"/>
    <w:rsid w:val="00447201"/>
    <w:rsid w:val="0045317A"/>
    <w:rsid w:val="00455FB8"/>
    <w:rsid w:val="00461585"/>
    <w:rsid w:val="00475B96"/>
    <w:rsid w:val="004775BC"/>
    <w:rsid w:val="00477B10"/>
    <w:rsid w:val="0048110B"/>
    <w:rsid w:val="00486AE8"/>
    <w:rsid w:val="00487880"/>
    <w:rsid w:val="00492D46"/>
    <w:rsid w:val="004957F0"/>
    <w:rsid w:val="0049651D"/>
    <w:rsid w:val="004976A0"/>
    <w:rsid w:val="004A3D34"/>
    <w:rsid w:val="004B076B"/>
    <w:rsid w:val="004B0E9F"/>
    <w:rsid w:val="004B2EFE"/>
    <w:rsid w:val="004E2259"/>
    <w:rsid w:val="00505BDF"/>
    <w:rsid w:val="00511CA7"/>
    <w:rsid w:val="00511D1D"/>
    <w:rsid w:val="00515677"/>
    <w:rsid w:val="005213C3"/>
    <w:rsid w:val="00521F8D"/>
    <w:rsid w:val="00522E94"/>
    <w:rsid w:val="00523357"/>
    <w:rsid w:val="005266B1"/>
    <w:rsid w:val="00533BAD"/>
    <w:rsid w:val="00542A6F"/>
    <w:rsid w:val="005606DD"/>
    <w:rsid w:val="00573B75"/>
    <w:rsid w:val="00573ECD"/>
    <w:rsid w:val="00574764"/>
    <w:rsid w:val="00574FF0"/>
    <w:rsid w:val="0057755E"/>
    <w:rsid w:val="00580D27"/>
    <w:rsid w:val="00582713"/>
    <w:rsid w:val="005831D5"/>
    <w:rsid w:val="00585195"/>
    <w:rsid w:val="00593961"/>
    <w:rsid w:val="005972A2"/>
    <w:rsid w:val="005A17D6"/>
    <w:rsid w:val="005A35CB"/>
    <w:rsid w:val="005A444F"/>
    <w:rsid w:val="005B4B77"/>
    <w:rsid w:val="005B73C2"/>
    <w:rsid w:val="005D0240"/>
    <w:rsid w:val="005D3E4B"/>
    <w:rsid w:val="005F1E31"/>
    <w:rsid w:val="005F3273"/>
    <w:rsid w:val="005F5FBA"/>
    <w:rsid w:val="00605AD2"/>
    <w:rsid w:val="00610E5F"/>
    <w:rsid w:val="006114F3"/>
    <w:rsid w:val="00614439"/>
    <w:rsid w:val="00624875"/>
    <w:rsid w:val="00626509"/>
    <w:rsid w:val="00633672"/>
    <w:rsid w:val="0064538E"/>
    <w:rsid w:val="00645661"/>
    <w:rsid w:val="006476B5"/>
    <w:rsid w:val="0064795C"/>
    <w:rsid w:val="0065038A"/>
    <w:rsid w:val="00652FFF"/>
    <w:rsid w:val="006579B4"/>
    <w:rsid w:val="00661C33"/>
    <w:rsid w:val="00670452"/>
    <w:rsid w:val="006765B3"/>
    <w:rsid w:val="006857F2"/>
    <w:rsid w:val="006A0271"/>
    <w:rsid w:val="006A3584"/>
    <w:rsid w:val="006A45F3"/>
    <w:rsid w:val="006B6CAC"/>
    <w:rsid w:val="006C18F3"/>
    <w:rsid w:val="006C3D1A"/>
    <w:rsid w:val="006C675B"/>
    <w:rsid w:val="006D0C9E"/>
    <w:rsid w:val="006D2CA6"/>
    <w:rsid w:val="006D4531"/>
    <w:rsid w:val="006F1B01"/>
    <w:rsid w:val="006F20C1"/>
    <w:rsid w:val="006F7A93"/>
    <w:rsid w:val="0070291C"/>
    <w:rsid w:val="00706DFE"/>
    <w:rsid w:val="00707F6A"/>
    <w:rsid w:val="00721ECC"/>
    <w:rsid w:val="00722301"/>
    <w:rsid w:val="0072791D"/>
    <w:rsid w:val="00730729"/>
    <w:rsid w:val="00730814"/>
    <w:rsid w:val="00734EFC"/>
    <w:rsid w:val="007358D2"/>
    <w:rsid w:val="007427CE"/>
    <w:rsid w:val="0074374D"/>
    <w:rsid w:val="007448E4"/>
    <w:rsid w:val="00752792"/>
    <w:rsid w:val="00753260"/>
    <w:rsid w:val="007561B6"/>
    <w:rsid w:val="00756207"/>
    <w:rsid w:val="007606A6"/>
    <w:rsid w:val="007612E3"/>
    <w:rsid w:val="00763665"/>
    <w:rsid w:val="00773C51"/>
    <w:rsid w:val="00773D30"/>
    <w:rsid w:val="00774865"/>
    <w:rsid w:val="00775375"/>
    <w:rsid w:val="007800A3"/>
    <w:rsid w:val="007827F8"/>
    <w:rsid w:val="00790F07"/>
    <w:rsid w:val="00793480"/>
    <w:rsid w:val="0079552E"/>
    <w:rsid w:val="007A55CB"/>
    <w:rsid w:val="007B0BF7"/>
    <w:rsid w:val="007B211D"/>
    <w:rsid w:val="007B2410"/>
    <w:rsid w:val="007B2FF7"/>
    <w:rsid w:val="007B3A36"/>
    <w:rsid w:val="007C3CDC"/>
    <w:rsid w:val="007C711A"/>
    <w:rsid w:val="007D1BEC"/>
    <w:rsid w:val="007D1DB6"/>
    <w:rsid w:val="007D548A"/>
    <w:rsid w:val="007E054F"/>
    <w:rsid w:val="007E677F"/>
    <w:rsid w:val="007F1DB3"/>
    <w:rsid w:val="007F3594"/>
    <w:rsid w:val="008049CE"/>
    <w:rsid w:val="00807788"/>
    <w:rsid w:val="00811E72"/>
    <w:rsid w:val="00822459"/>
    <w:rsid w:val="00834401"/>
    <w:rsid w:val="00834467"/>
    <w:rsid w:val="008363A8"/>
    <w:rsid w:val="0085358F"/>
    <w:rsid w:val="0085509E"/>
    <w:rsid w:val="00856159"/>
    <w:rsid w:val="008578A1"/>
    <w:rsid w:val="00860491"/>
    <w:rsid w:val="0086155A"/>
    <w:rsid w:val="008645C7"/>
    <w:rsid w:val="00866898"/>
    <w:rsid w:val="00867346"/>
    <w:rsid w:val="008707C7"/>
    <w:rsid w:val="0087623E"/>
    <w:rsid w:val="00876D7B"/>
    <w:rsid w:val="00885198"/>
    <w:rsid w:val="008853E0"/>
    <w:rsid w:val="008910F5"/>
    <w:rsid w:val="00895BED"/>
    <w:rsid w:val="008A15F4"/>
    <w:rsid w:val="008B022A"/>
    <w:rsid w:val="008C57AC"/>
    <w:rsid w:val="008C7F6C"/>
    <w:rsid w:val="008D02E6"/>
    <w:rsid w:val="008D03CE"/>
    <w:rsid w:val="008E34B9"/>
    <w:rsid w:val="008F1158"/>
    <w:rsid w:val="008F45E1"/>
    <w:rsid w:val="008F49EA"/>
    <w:rsid w:val="009107F7"/>
    <w:rsid w:val="00915710"/>
    <w:rsid w:val="00915EA4"/>
    <w:rsid w:val="00920836"/>
    <w:rsid w:val="009277BF"/>
    <w:rsid w:val="00927A5D"/>
    <w:rsid w:val="00931E33"/>
    <w:rsid w:val="009342E2"/>
    <w:rsid w:val="00934324"/>
    <w:rsid w:val="00936458"/>
    <w:rsid w:val="009403EF"/>
    <w:rsid w:val="0094195C"/>
    <w:rsid w:val="00943940"/>
    <w:rsid w:val="009439DF"/>
    <w:rsid w:val="009504BB"/>
    <w:rsid w:val="0095130B"/>
    <w:rsid w:val="00965420"/>
    <w:rsid w:val="00966215"/>
    <w:rsid w:val="00970512"/>
    <w:rsid w:val="00972549"/>
    <w:rsid w:val="00972FF3"/>
    <w:rsid w:val="009812D4"/>
    <w:rsid w:val="009905E3"/>
    <w:rsid w:val="009914A1"/>
    <w:rsid w:val="009919B6"/>
    <w:rsid w:val="009A2007"/>
    <w:rsid w:val="009A47B7"/>
    <w:rsid w:val="009A5366"/>
    <w:rsid w:val="009A5411"/>
    <w:rsid w:val="009A6B25"/>
    <w:rsid w:val="009A6DC6"/>
    <w:rsid w:val="009A6DCA"/>
    <w:rsid w:val="009B1C76"/>
    <w:rsid w:val="009B2DFA"/>
    <w:rsid w:val="009C13F4"/>
    <w:rsid w:val="009C1E3B"/>
    <w:rsid w:val="009C78D3"/>
    <w:rsid w:val="009E3EF0"/>
    <w:rsid w:val="009E3F2E"/>
    <w:rsid w:val="009E5FAD"/>
    <w:rsid w:val="009E6D3C"/>
    <w:rsid w:val="009E6D3D"/>
    <w:rsid w:val="009F0102"/>
    <w:rsid w:val="009F0EEC"/>
    <w:rsid w:val="009F2070"/>
    <w:rsid w:val="009F7C37"/>
    <w:rsid w:val="00A0227C"/>
    <w:rsid w:val="00A14986"/>
    <w:rsid w:val="00A2095E"/>
    <w:rsid w:val="00A215FF"/>
    <w:rsid w:val="00A2221E"/>
    <w:rsid w:val="00A22AE4"/>
    <w:rsid w:val="00A2336F"/>
    <w:rsid w:val="00A32C77"/>
    <w:rsid w:val="00A3319E"/>
    <w:rsid w:val="00A34CC8"/>
    <w:rsid w:val="00A43B97"/>
    <w:rsid w:val="00A4429E"/>
    <w:rsid w:val="00A4596A"/>
    <w:rsid w:val="00A45F41"/>
    <w:rsid w:val="00A52E10"/>
    <w:rsid w:val="00A56082"/>
    <w:rsid w:val="00A615FD"/>
    <w:rsid w:val="00A67126"/>
    <w:rsid w:val="00A73EA6"/>
    <w:rsid w:val="00A8392A"/>
    <w:rsid w:val="00A844FF"/>
    <w:rsid w:val="00A91CC2"/>
    <w:rsid w:val="00A92CAF"/>
    <w:rsid w:val="00A93F9B"/>
    <w:rsid w:val="00AB210C"/>
    <w:rsid w:val="00AB3622"/>
    <w:rsid w:val="00AC26AE"/>
    <w:rsid w:val="00AC7234"/>
    <w:rsid w:val="00AC79CC"/>
    <w:rsid w:val="00AD07D2"/>
    <w:rsid w:val="00AD0C02"/>
    <w:rsid w:val="00AE05D8"/>
    <w:rsid w:val="00AE124E"/>
    <w:rsid w:val="00AE3CEB"/>
    <w:rsid w:val="00AE4852"/>
    <w:rsid w:val="00AF1B6D"/>
    <w:rsid w:val="00AF4236"/>
    <w:rsid w:val="00AF60FF"/>
    <w:rsid w:val="00B04CBB"/>
    <w:rsid w:val="00B11D09"/>
    <w:rsid w:val="00B17BB4"/>
    <w:rsid w:val="00B27697"/>
    <w:rsid w:val="00B316EB"/>
    <w:rsid w:val="00B34E88"/>
    <w:rsid w:val="00B43EA7"/>
    <w:rsid w:val="00B45714"/>
    <w:rsid w:val="00B45AFB"/>
    <w:rsid w:val="00B47C11"/>
    <w:rsid w:val="00B51331"/>
    <w:rsid w:val="00B54A69"/>
    <w:rsid w:val="00B566E9"/>
    <w:rsid w:val="00B633A5"/>
    <w:rsid w:val="00B7013F"/>
    <w:rsid w:val="00B73589"/>
    <w:rsid w:val="00B84637"/>
    <w:rsid w:val="00B9108F"/>
    <w:rsid w:val="00B92335"/>
    <w:rsid w:val="00B9258B"/>
    <w:rsid w:val="00B926AF"/>
    <w:rsid w:val="00B95053"/>
    <w:rsid w:val="00B954B9"/>
    <w:rsid w:val="00B958A6"/>
    <w:rsid w:val="00B97676"/>
    <w:rsid w:val="00BA3E6F"/>
    <w:rsid w:val="00BA6D79"/>
    <w:rsid w:val="00BA6D88"/>
    <w:rsid w:val="00BA7AD5"/>
    <w:rsid w:val="00BB0253"/>
    <w:rsid w:val="00BB10A8"/>
    <w:rsid w:val="00BC1E55"/>
    <w:rsid w:val="00BC21F8"/>
    <w:rsid w:val="00BC352A"/>
    <w:rsid w:val="00BC6A6A"/>
    <w:rsid w:val="00BC6E2F"/>
    <w:rsid w:val="00BD6365"/>
    <w:rsid w:val="00BE1F81"/>
    <w:rsid w:val="00BE7630"/>
    <w:rsid w:val="00BF0FF4"/>
    <w:rsid w:val="00BF5A90"/>
    <w:rsid w:val="00BF6AD1"/>
    <w:rsid w:val="00C0026C"/>
    <w:rsid w:val="00C1319B"/>
    <w:rsid w:val="00C54274"/>
    <w:rsid w:val="00C55AC1"/>
    <w:rsid w:val="00C81692"/>
    <w:rsid w:val="00C848F2"/>
    <w:rsid w:val="00C92E87"/>
    <w:rsid w:val="00C93B4D"/>
    <w:rsid w:val="00C96228"/>
    <w:rsid w:val="00CA5046"/>
    <w:rsid w:val="00CB306A"/>
    <w:rsid w:val="00CB7674"/>
    <w:rsid w:val="00CB7711"/>
    <w:rsid w:val="00CD0487"/>
    <w:rsid w:val="00CD2DD3"/>
    <w:rsid w:val="00CD6180"/>
    <w:rsid w:val="00CE0168"/>
    <w:rsid w:val="00CE45D3"/>
    <w:rsid w:val="00CE5E4A"/>
    <w:rsid w:val="00CF1DFA"/>
    <w:rsid w:val="00CF3EC9"/>
    <w:rsid w:val="00D00880"/>
    <w:rsid w:val="00D01324"/>
    <w:rsid w:val="00D014F3"/>
    <w:rsid w:val="00D03474"/>
    <w:rsid w:val="00D1300D"/>
    <w:rsid w:val="00D13DA4"/>
    <w:rsid w:val="00D14091"/>
    <w:rsid w:val="00D14CE4"/>
    <w:rsid w:val="00D20819"/>
    <w:rsid w:val="00D21E5C"/>
    <w:rsid w:val="00D311D3"/>
    <w:rsid w:val="00D3129E"/>
    <w:rsid w:val="00D316B8"/>
    <w:rsid w:val="00D34A5A"/>
    <w:rsid w:val="00D3514A"/>
    <w:rsid w:val="00D37FA5"/>
    <w:rsid w:val="00D410AE"/>
    <w:rsid w:val="00D41AE8"/>
    <w:rsid w:val="00D54A5C"/>
    <w:rsid w:val="00D64A7C"/>
    <w:rsid w:val="00D663FF"/>
    <w:rsid w:val="00D72A0E"/>
    <w:rsid w:val="00D7324E"/>
    <w:rsid w:val="00D74642"/>
    <w:rsid w:val="00D7475F"/>
    <w:rsid w:val="00D76EF8"/>
    <w:rsid w:val="00D77D2A"/>
    <w:rsid w:val="00D82AE1"/>
    <w:rsid w:val="00DB139F"/>
    <w:rsid w:val="00DB2EC6"/>
    <w:rsid w:val="00DB46DB"/>
    <w:rsid w:val="00DB7D89"/>
    <w:rsid w:val="00DD103A"/>
    <w:rsid w:val="00DD3310"/>
    <w:rsid w:val="00DD46CC"/>
    <w:rsid w:val="00DD6FBB"/>
    <w:rsid w:val="00DE21BB"/>
    <w:rsid w:val="00DE234F"/>
    <w:rsid w:val="00DE248F"/>
    <w:rsid w:val="00DF30AF"/>
    <w:rsid w:val="00DF3B99"/>
    <w:rsid w:val="00DF57CB"/>
    <w:rsid w:val="00E15036"/>
    <w:rsid w:val="00E24F8F"/>
    <w:rsid w:val="00E26667"/>
    <w:rsid w:val="00E32069"/>
    <w:rsid w:val="00E32EA0"/>
    <w:rsid w:val="00E34F32"/>
    <w:rsid w:val="00E359A3"/>
    <w:rsid w:val="00E36328"/>
    <w:rsid w:val="00E41415"/>
    <w:rsid w:val="00E47ECB"/>
    <w:rsid w:val="00E521DD"/>
    <w:rsid w:val="00E5758D"/>
    <w:rsid w:val="00E57FFB"/>
    <w:rsid w:val="00E62361"/>
    <w:rsid w:val="00E6477A"/>
    <w:rsid w:val="00E66CBA"/>
    <w:rsid w:val="00E66F2D"/>
    <w:rsid w:val="00E7027F"/>
    <w:rsid w:val="00E70B8C"/>
    <w:rsid w:val="00E71F68"/>
    <w:rsid w:val="00E741C1"/>
    <w:rsid w:val="00E7446D"/>
    <w:rsid w:val="00E80CEE"/>
    <w:rsid w:val="00E82BE7"/>
    <w:rsid w:val="00E86AA2"/>
    <w:rsid w:val="00E91280"/>
    <w:rsid w:val="00EA26DC"/>
    <w:rsid w:val="00EA66C8"/>
    <w:rsid w:val="00EA7F75"/>
    <w:rsid w:val="00EB674C"/>
    <w:rsid w:val="00ED08E7"/>
    <w:rsid w:val="00ED2951"/>
    <w:rsid w:val="00ED3055"/>
    <w:rsid w:val="00ED39B6"/>
    <w:rsid w:val="00ED47DF"/>
    <w:rsid w:val="00EE1425"/>
    <w:rsid w:val="00EE431D"/>
    <w:rsid w:val="00EE4925"/>
    <w:rsid w:val="00F02456"/>
    <w:rsid w:val="00F02E63"/>
    <w:rsid w:val="00F06574"/>
    <w:rsid w:val="00F20BEC"/>
    <w:rsid w:val="00F22593"/>
    <w:rsid w:val="00F23FF5"/>
    <w:rsid w:val="00F26F37"/>
    <w:rsid w:val="00F316FF"/>
    <w:rsid w:val="00F41DB3"/>
    <w:rsid w:val="00F426EE"/>
    <w:rsid w:val="00F460C9"/>
    <w:rsid w:val="00F51647"/>
    <w:rsid w:val="00F54474"/>
    <w:rsid w:val="00F5460F"/>
    <w:rsid w:val="00F61767"/>
    <w:rsid w:val="00F6331C"/>
    <w:rsid w:val="00F7115D"/>
    <w:rsid w:val="00F7197B"/>
    <w:rsid w:val="00F7344E"/>
    <w:rsid w:val="00F81ADD"/>
    <w:rsid w:val="00F83407"/>
    <w:rsid w:val="00F83AD4"/>
    <w:rsid w:val="00F84C57"/>
    <w:rsid w:val="00F87320"/>
    <w:rsid w:val="00F90BE1"/>
    <w:rsid w:val="00F95BA6"/>
    <w:rsid w:val="00FA4C0B"/>
    <w:rsid w:val="00FB2CE7"/>
    <w:rsid w:val="00FB48B3"/>
    <w:rsid w:val="00FC4361"/>
    <w:rsid w:val="00FD084D"/>
    <w:rsid w:val="00FE15E3"/>
    <w:rsid w:val="00FE6C05"/>
    <w:rsid w:val="00FF3BA3"/>
    <w:rsid w:val="00FF70E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qFormat/>
    <w:rsid w:val="00475B96"/>
    <w:pPr>
      <w:keepNext/>
      <w:spacing w:before="240" w:after="60" w:line="240" w:lineRule="auto"/>
      <w:outlineLvl w:val="2"/>
    </w:pPr>
    <w:rPr>
      <w:rFonts w:ascii="Arial" w:eastAsia="Times New Roman" w:hAnsi="Arial" w:cs="Times New Roman"/>
      <w:b/>
      <w:bCs/>
      <w:sz w:val="26"/>
      <w:szCs w:val="26"/>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475B96"/>
    <w:rPr>
      <w:rFonts w:ascii="Arial" w:eastAsia="Times New Roman" w:hAnsi="Arial" w:cs="Times New Roman"/>
      <w:b/>
      <w:bCs/>
      <w:sz w:val="26"/>
      <w:szCs w:val="26"/>
      <w:lang w:val="x-none" w:eastAsia="es-ES"/>
    </w:rPr>
  </w:style>
  <w:style w:type="paragraph" w:styleId="Encabezado">
    <w:name w:val="header"/>
    <w:basedOn w:val="Normal"/>
    <w:link w:val="EncabezadoCar"/>
    <w:unhideWhenUsed/>
    <w:rsid w:val="00475B96"/>
    <w:pPr>
      <w:tabs>
        <w:tab w:val="center" w:pos="4419"/>
        <w:tab w:val="right" w:pos="8838"/>
      </w:tabs>
      <w:spacing w:after="0" w:line="240" w:lineRule="auto"/>
    </w:pPr>
  </w:style>
  <w:style w:type="character" w:customStyle="1" w:styleId="EncabezadoCar">
    <w:name w:val="Encabezado Car"/>
    <w:basedOn w:val="Fuentedeprrafopredeter"/>
    <w:link w:val="Encabezado"/>
    <w:rsid w:val="00475B96"/>
  </w:style>
  <w:style w:type="paragraph" w:styleId="Piedepgina">
    <w:name w:val="footer"/>
    <w:basedOn w:val="Normal"/>
    <w:link w:val="PiedepginaCar"/>
    <w:uiPriority w:val="99"/>
    <w:unhideWhenUsed/>
    <w:rsid w:val="00475B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5B96"/>
  </w:style>
  <w:style w:type="paragraph" w:styleId="Textodeglobo">
    <w:name w:val="Balloon Text"/>
    <w:basedOn w:val="Normal"/>
    <w:link w:val="TextodegloboCar"/>
    <w:uiPriority w:val="99"/>
    <w:semiHidden/>
    <w:unhideWhenUsed/>
    <w:rsid w:val="00475B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5B96"/>
    <w:rPr>
      <w:rFonts w:ascii="Tahoma" w:hAnsi="Tahoma" w:cs="Tahoma"/>
      <w:sz w:val="16"/>
      <w:szCs w:val="16"/>
    </w:rPr>
  </w:style>
  <w:style w:type="character" w:styleId="Hipervnculo">
    <w:name w:val="Hyperlink"/>
    <w:uiPriority w:val="99"/>
    <w:rsid w:val="00475B96"/>
    <w:rPr>
      <w:color w:val="0000FF"/>
      <w:u w:val="single"/>
    </w:rPr>
  </w:style>
  <w:style w:type="paragraph" w:styleId="Prrafodelista">
    <w:name w:val="List Paragraph"/>
    <w:aliases w:val="Cuadro 2-1,Párrafo de lista2,Footnote,List Paragraph1,Lista vistosa - Énfasis 11,List Paragraph,Párrafo de lista1,Párrafo,Título Tablas y Figuras,List Paragraph11,Lista vistosa - Énfasis 111,Cuadrícula media 1 - Énfasis 21"/>
    <w:basedOn w:val="Normal"/>
    <w:link w:val="PrrafodelistaCar"/>
    <w:uiPriority w:val="34"/>
    <w:qFormat/>
    <w:rsid w:val="00133E38"/>
    <w:pPr>
      <w:ind w:left="720"/>
      <w:contextualSpacing/>
    </w:pPr>
  </w:style>
  <w:style w:type="character" w:customStyle="1" w:styleId="PrrafodelistaCar">
    <w:name w:val="Párrafo de lista Car"/>
    <w:aliases w:val="Cuadro 2-1 Car,Párrafo de lista2 Car,Footnote Car,List Paragraph1 Car,Lista vistosa - Énfasis 11 Car,List Paragraph Car,Párrafo de lista1 Car,Párrafo Car,Título Tablas y Figuras Car,List Paragraph11 Car"/>
    <w:link w:val="Prrafodelista"/>
    <w:uiPriority w:val="34"/>
    <w:rsid w:val="006C3D1A"/>
  </w:style>
  <w:style w:type="character" w:styleId="Nmerodepgina">
    <w:name w:val="page number"/>
    <w:basedOn w:val="Fuentedeprrafopredeter"/>
    <w:uiPriority w:val="99"/>
    <w:unhideWhenUsed/>
    <w:rsid w:val="00A32C77"/>
  </w:style>
  <w:style w:type="table" w:styleId="Tablaconcuadrcula">
    <w:name w:val="Table Grid"/>
    <w:basedOn w:val="Tablanormal"/>
    <w:uiPriority w:val="59"/>
    <w:rsid w:val="00492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73072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30729"/>
    <w:rPr>
      <w:sz w:val="20"/>
      <w:szCs w:val="20"/>
    </w:rPr>
  </w:style>
  <w:style w:type="character" w:styleId="Refdenotaalfinal">
    <w:name w:val="endnote reference"/>
    <w:basedOn w:val="Fuentedeprrafopredeter"/>
    <w:uiPriority w:val="99"/>
    <w:semiHidden/>
    <w:unhideWhenUsed/>
    <w:rsid w:val="00730729"/>
    <w:rPr>
      <w:vertAlign w:val="superscript"/>
    </w:rPr>
  </w:style>
  <w:style w:type="paragraph" w:styleId="Textonotapie">
    <w:name w:val="footnote text"/>
    <w:basedOn w:val="Normal"/>
    <w:link w:val="TextonotapieCar"/>
    <w:uiPriority w:val="99"/>
    <w:semiHidden/>
    <w:unhideWhenUsed/>
    <w:rsid w:val="0073072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30729"/>
    <w:rPr>
      <w:sz w:val="20"/>
      <w:szCs w:val="20"/>
    </w:rPr>
  </w:style>
  <w:style w:type="character" w:styleId="Refdenotaalpie">
    <w:name w:val="footnote reference"/>
    <w:basedOn w:val="Fuentedeprrafopredeter"/>
    <w:uiPriority w:val="99"/>
    <w:semiHidden/>
    <w:unhideWhenUsed/>
    <w:rsid w:val="00730729"/>
    <w:rPr>
      <w:vertAlign w:val="superscript"/>
    </w:rPr>
  </w:style>
  <w:style w:type="paragraph" w:styleId="NormalWeb">
    <w:name w:val="Normal (Web)"/>
    <w:basedOn w:val="Normal"/>
    <w:uiPriority w:val="99"/>
    <w:unhideWhenUsed/>
    <w:rsid w:val="00610E5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eNormal">
    <w:name w:val="Table Normal"/>
    <w:uiPriority w:val="2"/>
    <w:semiHidden/>
    <w:unhideWhenUsed/>
    <w:qFormat/>
    <w:rsid w:val="00F316FF"/>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F316FF"/>
    <w:pPr>
      <w:widowControl w:val="0"/>
      <w:spacing w:after="0" w:line="158" w:lineRule="exact"/>
      <w:ind w:left="131" w:firstLine="255"/>
      <w:jc w:val="both"/>
    </w:pPr>
    <w:rPr>
      <w:rFonts w:ascii="Arial" w:eastAsia="Arial" w:hAnsi="Arial" w:cs="Arial"/>
      <w:sz w:val="15"/>
      <w:szCs w:val="15"/>
      <w:lang w:val="en-US"/>
    </w:rPr>
  </w:style>
  <w:style w:type="character" w:customStyle="1" w:styleId="TextoindependienteCar">
    <w:name w:val="Texto independiente Car"/>
    <w:basedOn w:val="Fuentedeprrafopredeter"/>
    <w:link w:val="Textoindependiente"/>
    <w:uiPriority w:val="1"/>
    <w:rsid w:val="00F316FF"/>
    <w:rPr>
      <w:rFonts w:ascii="Arial" w:eastAsia="Arial" w:hAnsi="Arial" w:cs="Arial"/>
      <w:sz w:val="15"/>
      <w:szCs w:val="15"/>
      <w:lang w:val="en-US"/>
    </w:rPr>
  </w:style>
  <w:style w:type="paragraph" w:customStyle="1" w:styleId="TableParagraph">
    <w:name w:val="Table Paragraph"/>
    <w:basedOn w:val="Normal"/>
    <w:uiPriority w:val="1"/>
    <w:qFormat/>
    <w:rsid w:val="00F316FF"/>
    <w:pPr>
      <w:widowControl w:val="0"/>
      <w:spacing w:after="0" w:line="240" w:lineRule="auto"/>
      <w:ind w:left="14"/>
    </w:pPr>
    <w:rPr>
      <w:rFonts w:ascii="Arial Narrow" w:eastAsia="Arial Narrow" w:hAnsi="Arial Narrow" w:cs="Arial Narrow"/>
      <w:lang w:val="en-US"/>
    </w:rPr>
  </w:style>
  <w:style w:type="character" w:styleId="Refdecomentario">
    <w:name w:val="annotation reference"/>
    <w:basedOn w:val="Fuentedeprrafopredeter"/>
    <w:uiPriority w:val="99"/>
    <w:semiHidden/>
    <w:unhideWhenUsed/>
    <w:rsid w:val="006F1B01"/>
    <w:rPr>
      <w:sz w:val="16"/>
      <w:szCs w:val="16"/>
    </w:rPr>
  </w:style>
  <w:style w:type="paragraph" w:styleId="Textocomentario">
    <w:name w:val="annotation text"/>
    <w:basedOn w:val="Normal"/>
    <w:link w:val="TextocomentarioCar"/>
    <w:uiPriority w:val="99"/>
    <w:semiHidden/>
    <w:unhideWhenUsed/>
    <w:rsid w:val="006F1B0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1B01"/>
    <w:rPr>
      <w:sz w:val="20"/>
      <w:szCs w:val="20"/>
    </w:rPr>
  </w:style>
  <w:style w:type="paragraph" w:styleId="Asuntodelcomentario">
    <w:name w:val="annotation subject"/>
    <w:basedOn w:val="Textocomentario"/>
    <w:next w:val="Textocomentario"/>
    <w:link w:val="AsuntodelcomentarioCar"/>
    <w:uiPriority w:val="99"/>
    <w:semiHidden/>
    <w:unhideWhenUsed/>
    <w:rsid w:val="006F1B01"/>
    <w:rPr>
      <w:b/>
      <w:bCs/>
    </w:rPr>
  </w:style>
  <w:style w:type="character" w:customStyle="1" w:styleId="AsuntodelcomentarioCar">
    <w:name w:val="Asunto del comentario Car"/>
    <w:basedOn w:val="TextocomentarioCar"/>
    <w:link w:val="Asuntodelcomentario"/>
    <w:uiPriority w:val="99"/>
    <w:semiHidden/>
    <w:rsid w:val="006F1B0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qFormat/>
    <w:rsid w:val="00475B96"/>
    <w:pPr>
      <w:keepNext/>
      <w:spacing w:before="240" w:after="60" w:line="240" w:lineRule="auto"/>
      <w:outlineLvl w:val="2"/>
    </w:pPr>
    <w:rPr>
      <w:rFonts w:ascii="Arial" w:eastAsia="Times New Roman" w:hAnsi="Arial" w:cs="Times New Roman"/>
      <w:b/>
      <w:bCs/>
      <w:sz w:val="26"/>
      <w:szCs w:val="26"/>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475B96"/>
    <w:rPr>
      <w:rFonts w:ascii="Arial" w:eastAsia="Times New Roman" w:hAnsi="Arial" w:cs="Times New Roman"/>
      <w:b/>
      <w:bCs/>
      <w:sz w:val="26"/>
      <w:szCs w:val="26"/>
      <w:lang w:val="x-none" w:eastAsia="es-ES"/>
    </w:rPr>
  </w:style>
  <w:style w:type="paragraph" w:styleId="Encabezado">
    <w:name w:val="header"/>
    <w:basedOn w:val="Normal"/>
    <w:link w:val="EncabezadoCar"/>
    <w:unhideWhenUsed/>
    <w:rsid w:val="00475B96"/>
    <w:pPr>
      <w:tabs>
        <w:tab w:val="center" w:pos="4419"/>
        <w:tab w:val="right" w:pos="8838"/>
      </w:tabs>
      <w:spacing w:after="0" w:line="240" w:lineRule="auto"/>
    </w:pPr>
  </w:style>
  <w:style w:type="character" w:customStyle="1" w:styleId="EncabezadoCar">
    <w:name w:val="Encabezado Car"/>
    <w:basedOn w:val="Fuentedeprrafopredeter"/>
    <w:link w:val="Encabezado"/>
    <w:rsid w:val="00475B96"/>
  </w:style>
  <w:style w:type="paragraph" w:styleId="Piedepgina">
    <w:name w:val="footer"/>
    <w:basedOn w:val="Normal"/>
    <w:link w:val="PiedepginaCar"/>
    <w:uiPriority w:val="99"/>
    <w:unhideWhenUsed/>
    <w:rsid w:val="00475B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5B96"/>
  </w:style>
  <w:style w:type="paragraph" w:styleId="Textodeglobo">
    <w:name w:val="Balloon Text"/>
    <w:basedOn w:val="Normal"/>
    <w:link w:val="TextodegloboCar"/>
    <w:uiPriority w:val="99"/>
    <w:semiHidden/>
    <w:unhideWhenUsed/>
    <w:rsid w:val="00475B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5B96"/>
    <w:rPr>
      <w:rFonts w:ascii="Tahoma" w:hAnsi="Tahoma" w:cs="Tahoma"/>
      <w:sz w:val="16"/>
      <w:szCs w:val="16"/>
    </w:rPr>
  </w:style>
  <w:style w:type="character" w:styleId="Hipervnculo">
    <w:name w:val="Hyperlink"/>
    <w:uiPriority w:val="99"/>
    <w:rsid w:val="00475B96"/>
    <w:rPr>
      <w:color w:val="0000FF"/>
      <w:u w:val="single"/>
    </w:rPr>
  </w:style>
  <w:style w:type="paragraph" w:styleId="Prrafodelista">
    <w:name w:val="List Paragraph"/>
    <w:aliases w:val="Cuadro 2-1,Párrafo de lista2,Footnote,List Paragraph1,Lista vistosa - Énfasis 11,List Paragraph,Párrafo de lista1,Párrafo,Título Tablas y Figuras,List Paragraph11,Lista vistosa - Énfasis 111,Cuadrícula media 1 - Énfasis 21"/>
    <w:basedOn w:val="Normal"/>
    <w:link w:val="PrrafodelistaCar"/>
    <w:uiPriority w:val="34"/>
    <w:qFormat/>
    <w:rsid w:val="00133E38"/>
    <w:pPr>
      <w:ind w:left="720"/>
      <w:contextualSpacing/>
    </w:pPr>
  </w:style>
  <w:style w:type="character" w:customStyle="1" w:styleId="PrrafodelistaCar">
    <w:name w:val="Párrafo de lista Car"/>
    <w:aliases w:val="Cuadro 2-1 Car,Párrafo de lista2 Car,Footnote Car,List Paragraph1 Car,Lista vistosa - Énfasis 11 Car,List Paragraph Car,Párrafo de lista1 Car,Párrafo Car,Título Tablas y Figuras Car,List Paragraph11 Car"/>
    <w:link w:val="Prrafodelista"/>
    <w:uiPriority w:val="34"/>
    <w:rsid w:val="006C3D1A"/>
  </w:style>
  <w:style w:type="character" w:styleId="Nmerodepgina">
    <w:name w:val="page number"/>
    <w:basedOn w:val="Fuentedeprrafopredeter"/>
    <w:uiPriority w:val="99"/>
    <w:unhideWhenUsed/>
    <w:rsid w:val="00A32C77"/>
  </w:style>
  <w:style w:type="table" w:styleId="Tablaconcuadrcula">
    <w:name w:val="Table Grid"/>
    <w:basedOn w:val="Tablanormal"/>
    <w:uiPriority w:val="59"/>
    <w:rsid w:val="00492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73072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30729"/>
    <w:rPr>
      <w:sz w:val="20"/>
      <w:szCs w:val="20"/>
    </w:rPr>
  </w:style>
  <w:style w:type="character" w:styleId="Refdenotaalfinal">
    <w:name w:val="endnote reference"/>
    <w:basedOn w:val="Fuentedeprrafopredeter"/>
    <w:uiPriority w:val="99"/>
    <w:semiHidden/>
    <w:unhideWhenUsed/>
    <w:rsid w:val="00730729"/>
    <w:rPr>
      <w:vertAlign w:val="superscript"/>
    </w:rPr>
  </w:style>
  <w:style w:type="paragraph" w:styleId="Textonotapie">
    <w:name w:val="footnote text"/>
    <w:basedOn w:val="Normal"/>
    <w:link w:val="TextonotapieCar"/>
    <w:uiPriority w:val="99"/>
    <w:semiHidden/>
    <w:unhideWhenUsed/>
    <w:rsid w:val="0073072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30729"/>
    <w:rPr>
      <w:sz w:val="20"/>
      <w:szCs w:val="20"/>
    </w:rPr>
  </w:style>
  <w:style w:type="character" w:styleId="Refdenotaalpie">
    <w:name w:val="footnote reference"/>
    <w:basedOn w:val="Fuentedeprrafopredeter"/>
    <w:uiPriority w:val="99"/>
    <w:semiHidden/>
    <w:unhideWhenUsed/>
    <w:rsid w:val="00730729"/>
    <w:rPr>
      <w:vertAlign w:val="superscript"/>
    </w:rPr>
  </w:style>
  <w:style w:type="paragraph" w:styleId="NormalWeb">
    <w:name w:val="Normal (Web)"/>
    <w:basedOn w:val="Normal"/>
    <w:uiPriority w:val="99"/>
    <w:unhideWhenUsed/>
    <w:rsid w:val="00610E5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eNormal">
    <w:name w:val="Table Normal"/>
    <w:uiPriority w:val="2"/>
    <w:semiHidden/>
    <w:unhideWhenUsed/>
    <w:qFormat/>
    <w:rsid w:val="00F316FF"/>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F316FF"/>
    <w:pPr>
      <w:widowControl w:val="0"/>
      <w:spacing w:after="0" w:line="158" w:lineRule="exact"/>
      <w:ind w:left="131" w:firstLine="255"/>
      <w:jc w:val="both"/>
    </w:pPr>
    <w:rPr>
      <w:rFonts w:ascii="Arial" w:eastAsia="Arial" w:hAnsi="Arial" w:cs="Arial"/>
      <w:sz w:val="15"/>
      <w:szCs w:val="15"/>
      <w:lang w:val="en-US"/>
    </w:rPr>
  </w:style>
  <w:style w:type="character" w:customStyle="1" w:styleId="TextoindependienteCar">
    <w:name w:val="Texto independiente Car"/>
    <w:basedOn w:val="Fuentedeprrafopredeter"/>
    <w:link w:val="Textoindependiente"/>
    <w:uiPriority w:val="1"/>
    <w:rsid w:val="00F316FF"/>
    <w:rPr>
      <w:rFonts w:ascii="Arial" w:eastAsia="Arial" w:hAnsi="Arial" w:cs="Arial"/>
      <w:sz w:val="15"/>
      <w:szCs w:val="15"/>
      <w:lang w:val="en-US"/>
    </w:rPr>
  </w:style>
  <w:style w:type="paragraph" w:customStyle="1" w:styleId="TableParagraph">
    <w:name w:val="Table Paragraph"/>
    <w:basedOn w:val="Normal"/>
    <w:uiPriority w:val="1"/>
    <w:qFormat/>
    <w:rsid w:val="00F316FF"/>
    <w:pPr>
      <w:widowControl w:val="0"/>
      <w:spacing w:after="0" w:line="240" w:lineRule="auto"/>
      <w:ind w:left="14"/>
    </w:pPr>
    <w:rPr>
      <w:rFonts w:ascii="Arial Narrow" w:eastAsia="Arial Narrow" w:hAnsi="Arial Narrow" w:cs="Arial Narrow"/>
      <w:lang w:val="en-US"/>
    </w:rPr>
  </w:style>
  <w:style w:type="character" w:styleId="Refdecomentario">
    <w:name w:val="annotation reference"/>
    <w:basedOn w:val="Fuentedeprrafopredeter"/>
    <w:uiPriority w:val="99"/>
    <w:semiHidden/>
    <w:unhideWhenUsed/>
    <w:rsid w:val="006F1B01"/>
    <w:rPr>
      <w:sz w:val="16"/>
      <w:szCs w:val="16"/>
    </w:rPr>
  </w:style>
  <w:style w:type="paragraph" w:styleId="Textocomentario">
    <w:name w:val="annotation text"/>
    <w:basedOn w:val="Normal"/>
    <w:link w:val="TextocomentarioCar"/>
    <w:uiPriority w:val="99"/>
    <w:semiHidden/>
    <w:unhideWhenUsed/>
    <w:rsid w:val="006F1B0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1B01"/>
    <w:rPr>
      <w:sz w:val="20"/>
      <w:szCs w:val="20"/>
    </w:rPr>
  </w:style>
  <w:style w:type="paragraph" w:styleId="Asuntodelcomentario">
    <w:name w:val="annotation subject"/>
    <w:basedOn w:val="Textocomentario"/>
    <w:next w:val="Textocomentario"/>
    <w:link w:val="AsuntodelcomentarioCar"/>
    <w:uiPriority w:val="99"/>
    <w:semiHidden/>
    <w:unhideWhenUsed/>
    <w:rsid w:val="006F1B01"/>
    <w:rPr>
      <w:b/>
      <w:bCs/>
    </w:rPr>
  </w:style>
  <w:style w:type="character" w:customStyle="1" w:styleId="AsuntodelcomentarioCar">
    <w:name w:val="Asunto del comentario Car"/>
    <w:basedOn w:val="TextocomentarioCar"/>
    <w:link w:val="Asuntodelcomentario"/>
    <w:uiPriority w:val="99"/>
    <w:semiHidden/>
    <w:rsid w:val="006F1B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579295">
      <w:bodyDiv w:val="1"/>
      <w:marLeft w:val="0"/>
      <w:marRight w:val="0"/>
      <w:marTop w:val="0"/>
      <w:marBottom w:val="0"/>
      <w:divBdr>
        <w:top w:val="none" w:sz="0" w:space="0" w:color="auto"/>
        <w:left w:val="none" w:sz="0" w:space="0" w:color="auto"/>
        <w:bottom w:val="none" w:sz="0" w:space="0" w:color="auto"/>
        <w:right w:val="none" w:sz="0" w:space="0" w:color="auto"/>
      </w:divBdr>
      <w:divsChild>
        <w:div w:id="1523863653">
          <w:marLeft w:val="0"/>
          <w:marRight w:val="0"/>
          <w:marTop w:val="0"/>
          <w:marBottom w:val="0"/>
          <w:divBdr>
            <w:top w:val="none" w:sz="0" w:space="0" w:color="auto"/>
            <w:left w:val="none" w:sz="0" w:space="0" w:color="auto"/>
            <w:bottom w:val="none" w:sz="0" w:space="0" w:color="auto"/>
            <w:right w:val="none" w:sz="0" w:space="0" w:color="auto"/>
          </w:divBdr>
        </w:div>
        <w:div w:id="1174567770">
          <w:marLeft w:val="0"/>
          <w:marRight w:val="0"/>
          <w:marTop w:val="0"/>
          <w:marBottom w:val="0"/>
          <w:divBdr>
            <w:top w:val="none" w:sz="0" w:space="0" w:color="auto"/>
            <w:left w:val="none" w:sz="0" w:space="0" w:color="auto"/>
            <w:bottom w:val="none" w:sz="0" w:space="0" w:color="auto"/>
            <w:right w:val="none" w:sz="0" w:space="0" w:color="auto"/>
          </w:divBdr>
        </w:div>
        <w:div w:id="1198543984">
          <w:marLeft w:val="0"/>
          <w:marRight w:val="0"/>
          <w:marTop w:val="0"/>
          <w:marBottom w:val="0"/>
          <w:divBdr>
            <w:top w:val="none" w:sz="0" w:space="0" w:color="auto"/>
            <w:left w:val="none" w:sz="0" w:space="0" w:color="auto"/>
            <w:bottom w:val="none" w:sz="0" w:space="0" w:color="auto"/>
            <w:right w:val="none" w:sz="0" w:space="0" w:color="auto"/>
          </w:divBdr>
        </w:div>
        <w:div w:id="1605646776">
          <w:marLeft w:val="0"/>
          <w:marRight w:val="0"/>
          <w:marTop w:val="0"/>
          <w:marBottom w:val="0"/>
          <w:divBdr>
            <w:top w:val="none" w:sz="0" w:space="0" w:color="auto"/>
            <w:left w:val="none" w:sz="0" w:space="0" w:color="auto"/>
            <w:bottom w:val="none" w:sz="0" w:space="0" w:color="auto"/>
            <w:right w:val="none" w:sz="0" w:space="0" w:color="auto"/>
          </w:divBdr>
        </w:div>
        <w:div w:id="1381202826">
          <w:marLeft w:val="0"/>
          <w:marRight w:val="0"/>
          <w:marTop w:val="0"/>
          <w:marBottom w:val="0"/>
          <w:divBdr>
            <w:top w:val="none" w:sz="0" w:space="0" w:color="auto"/>
            <w:left w:val="none" w:sz="0" w:space="0" w:color="auto"/>
            <w:bottom w:val="none" w:sz="0" w:space="0" w:color="auto"/>
            <w:right w:val="none" w:sz="0" w:space="0" w:color="auto"/>
          </w:divBdr>
        </w:div>
        <w:div w:id="148912289">
          <w:marLeft w:val="0"/>
          <w:marRight w:val="0"/>
          <w:marTop w:val="0"/>
          <w:marBottom w:val="0"/>
          <w:divBdr>
            <w:top w:val="none" w:sz="0" w:space="0" w:color="auto"/>
            <w:left w:val="none" w:sz="0" w:space="0" w:color="auto"/>
            <w:bottom w:val="none" w:sz="0" w:space="0" w:color="auto"/>
            <w:right w:val="none" w:sz="0" w:space="0" w:color="auto"/>
          </w:divBdr>
        </w:div>
      </w:divsChild>
    </w:div>
    <w:div w:id="837690012">
      <w:bodyDiv w:val="1"/>
      <w:marLeft w:val="0"/>
      <w:marRight w:val="0"/>
      <w:marTop w:val="0"/>
      <w:marBottom w:val="0"/>
      <w:divBdr>
        <w:top w:val="none" w:sz="0" w:space="0" w:color="auto"/>
        <w:left w:val="none" w:sz="0" w:space="0" w:color="auto"/>
        <w:bottom w:val="none" w:sz="0" w:space="0" w:color="auto"/>
        <w:right w:val="none" w:sz="0" w:space="0" w:color="auto"/>
      </w:divBdr>
    </w:div>
    <w:div w:id="940451272">
      <w:bodyDiv w:val="1"/>
      <w:marLeft w:val="0"/>
      <w:marRight w:val="0"/>
      <w:marTop w:val="0"/>
      <w:marBottom w:val="0"/>
      <w:divBdr>
        <w:top w:val="none" w:sz="0" w:space="0" w:color="auto"/>
        <w:left w:val="none" w:sz="0" w:space="0" w:color="auto"/>
        <w:bottom w:val="none" w:sz="0" w:space="0" w:color="auto"/>
        <w:right w:val="none" w:sz="0" w:space="0" w:color="auto"/>
      </w:divBdr>
    </w:div>
    <w:div w:id="953442503">
      <w:bodyDiv w:val="1"/>
      <w:marLeft w:val="0"/>
      <w:marRight w:val="0"/>
      <w:marTop w:val="0"/>
      <w:marBottom w:val="0"/>
      <w:divBdr>
        <w:top w:val="none" w:sz="0" w:space="0" w:color="auto"/>
        <w:left w:val="none" w:sz="0" w:space="0" w:color="auto"/>
        <w:bottom w:val="none" w:sz="0" w:space="0" w:color="auto"/>
        <w:right w:val="none" w:sz="0" w:space="0" w:color="auto"/>
      </w:divBdr>
    </w:div>
    <w:div w:id="1100881336">
      <w:bodyDiv w:val="1"/>
      <w:marLeft w:val="0"/>
      <w:marRight w:val="0"/>
      <w:marTop w:val="0"/>
      <w:marBottom w:val="0"/>
      <w:divBdr>
        <w:top w:val="none" w:sz="0" w:space="0" w:color="auto"/>
        <w:left w:val="none" w:sz="0" w:space="0" w:color="auto"/>
        <w:bottom w:val="none" w:sz="0" w:space="0" w:color="auto"/>
        <w:right w:val="none" w:sz="0" w:space="0" w:color="auto"/>
      </w:divBdr>
    </w:div>
    <w:div w:id="1264414080">
      <w:bodyDiv w:val="1"/>
      <w:marLeft w:val="0"/>
      <w:marRight w:val="0"/>
      <w:marTop w:val="0"/>
      <w:marBottom w:val="0"/>
      <w:divBdr>
        <w:top w:val="none" w:sz="0" w:space="0" w:color="auto"/>
        <w:left w:val="none" w:sz="0" w:space="0" w:color="auto"/>
        <w:bottom w:val="none" w:sz="0" w:space="0" w:color="auto"/>
        <w:right w:val="none" w:sz="0" w:space="0" w:color="auto"/>
      </w:divBdr>
    </w:div>
    <w:div w:id="1430857452">
      <w:bodyDiv w:val="1"/>
      <w:marLeft w:val="0"/>
      <w:marRight w:val="0"/>
      <w:marTop w:val="0"/>
      <w:marBottom w:val="0"/>
      <w:divBdr>
        <w:top w:val="none" w:sz="0" w:space="0" w:color="auto"/>
        <w:left w:val="none" w:sz="0" w:space="0" w:color="auto"/>
        <w:bottom w:val="none" w:sz="0" w:space="0" w:color="auto"/>
        <w:right w:val="none" w:sz="0" w:space="0" w:color="auto"/>
      </w:divBdr>
      <w:divsChild>
        <w:div w:id="2093773001">
          <w:marLeft w:val="0"/>
          <w:marRight w:val="0"/>
          <w:marTop w:val="0"/>
          <w:marBottom w:val="0"/>
          <w:divBdr>
            <w:top w:val="none" w:sz="0" w:space="0" w:color="auto"/>
            <w:left w:val="none" w:sz="0" w:space="0" w:color="auto"/>
            <w:bottom w:val="none" w:sz="0" w:space="0" w:color="auto"/>
            <w:right w:val="none" w:sz="0" w:space="0" w:color="auto"/>
          </w:divBdr>
        </w:div>
        <w:div w:id="1851599834">
          <w:marLeft w:val="0"/>
          <w:marRight w:val="0"/>
          <w:marTop w:val="0"/>
          <w:marBottom w:val="0"/>
          <w:divBdr>
            <w:top w:val="none" w:sz="0" w:space="0" w:color="auto"/>
            <w:left w:val="none" w:sz="0" w:space="0" w:color="auto"/>
            <w:bottom w:val="none" w:sz="0" w:space="0" w:color="auto"/>
            <w:right w:val="none" w:sz="0" w:space="0" w:color="auto"/>
          </w:divBdr>
        </w:div>
        <w:div w:id="1575696751">
          <w:marLeft w:val="0"/>
          <w:marRight w:val="0"/>
          <w:marTop w:val="0"/>
          <w:marBottom w:val="0"/>
          <w:divBdr>
            <w:top w:val="none" w:sz="0" w:space="0" w:color="auto"/>
            <w:left w:val="none" w:sz="0" w:space="0" w:color="auto"/>
            <w:bottom w:val="none" w:sz="0" w:space="0" w:color="auto"/>
            <w:right w:val="none" w:sz="0" w:space="0" w:color="auto"/>
          </w:divBdr>
        </w:div>
        <w:div w:id="2066752151">
          <w:marLeft w:val="0"/>
          <w:marRight w:val="0"/>
          <w:marTop w:val="0"/>
          <w:marBottom w:val="0"/>
          <w:divBdr>
            <w:top w:val="none" w:sz="0" w:space="0" w:color="auto"/>
            <w:left w:val="none" w:sz="0" w:space="0" w:color="auto"/>
            <w:bottom w:val="none" w:sz="0" w:space="0" w:color="auto"/>
            <w:right w:val="none" w:sz="0" w:space="0" w:color="auto"/>
          </w:divBdr>
        </w:div>
        <w:div w:id="211961156">
          <w:marLeft w:val="0"/>
          <w:marRight w:val="0"/>
          <w:marTop w:val="0"/>
          <w:marBottom w:val="0"/>
          <w:divBdr>
            <w:top w:val="none" w:sz="0" w:space="0" w:color="auto"/>
            <w:left w:val="none" w:sz="0" w:space="0" w:color="auto"/>
            <w:bottom w:val="none" w:sz="0" w:space="0" w:color="auto"/>
            <w:right w:val="none" w:sz="0" w:space="0" w:color="auto"/>
          </w:divBdr>
        </w:div>
        <w:div w:id="1745570652">
          <w:marLeft w:val="0"/>
          <w:marRight w:val="0"/>
          <w:marTop w:val="0"/>
          <w:marBottom w:val="0"/>
          <w:divBdr>
            <w:top w:val="none" w:sz="0" w:space="0" w:color="auto"/>
            <w:left w:val="none" w:sz="0" w:space="0" w:color="auto"/>
            <w:bottom w:val="none" w:sz="0" w:space="0" w:color="auto"/>
            <w:right w:val="none" w:sz="0" w:space="0" w:color="auto"/>
          </w:divBdr>
        </w:div>
        <w:div w:id="436172470">
          <w:marLeft w:val="0"/>
          <w:marRight w:val="0"/>
          <w:marTop w:val="0"/>
          <w:marBottom w:val="0"/>
          <w:divBdr>
            <w:top w:val="none" w:sz="0" w:space="0" w:color="auto"/>
            <w:left w:val="none" w:sz="0" w:space="0" w:color="auto"/>
            <w:bottom w:val="none" w:sz="0" w:space="0" w:color="auto"/>
            <w:right w:val="none" w:sz="0" w:space="0" w:color="auto"/>
          </w:divBdr>
        </w:div>
        <w:div w:id="1160538086">
          <w:marLeft w:val="0"/>
          <w:marRight w:val="0"/>
          <w:marTop w:val="0"/>
          <w:marBottom w:val="0"/>
          <w:divBdr>
            <w:top w:val="none" w:sz="0" w:space="0" w:color="auto"/>
            <w:left w:val="none" w:sz="0" w:space="0" w:color="auto"/>
            <w:bottom w:val="none" w:sz="0" w:space="0" w:color="auto"/>
            <w:right w:val="none" w:sz="0" w:space="0" w:color="auto"/>
          </w:divBdr>
        </w:div>
        <w:div w:id="2039548731">
          <w:marLeft w:val="0"/>
          <w:marRight w:val="0"/>
          <w:marTop w:val="0"/>
          <w:marBottom w:val="0"/>
          <w:divBdr>
            <w:top w:val="none" w:sz="0" w:space="0" w:color="auto"/>
            <w:left w:val="none" w:sz="0" w:space="0" w:color="auto"/>
            <w:bottom w:val="none" w:sz="0" w:space="0" w:color="auto"/>
            <w:right w:val="none" w:sz="0" w:space="0" w:color="auto"/>
          </w:divBdr>
        </w:div>
      </w:divsChild>
    </w:div>
    <w:div w:id="1450934087">
      <w:bodyDiv w:val="1"/>
      <w:marLeft w:val="0"/>
      <w:marRight w:val="0"/>
      <w:marTop w:val="0"/>
      <w:marBottom w:val="0"/>
      <w:divBdr>
        <w:top w:val="none" w:sz="0" w:space="0" w:color="auto"/>
        <w:left w:val="none" w:sz="0" w:space="0" w:color="auto"/>
        <w:bottom w:val="none" w:sz="0" w:space="0" w:color="auto"/>
        <w:right w:val="none" w:sz="0" w:space="0" w:color="auto"/>
      </w:divBdr>
    </w:div>
    <w:div w:id="1511214202">
      <w:bodyDiv w:val="1"/>
      <w:marLeft w:val="0"/>
      <w:marRight w:val="0"/>
      <w:marTop w:val="0"/>
      <w:marBottom w:val="0"/>
      <w:divBdr>
        <w:top w:val="none" w:sz="0" w:space="0" w:color="auto"/>
        <w:left w:val="none" w:sz="0" w:space="0" w:color="auto"/>
        <w:bottom w:val="none" w:sz="0" w:space="0" w:color="auto"/>
        <w:right w:val="none" w:sz="0" w:space="0" w:color="auto"/>
      </w:divBdr>
    </w:div>
    <w:div w:id="1702318989">
      <w:bodyDiv w:val="1"/>
      <w:marLeft w:val="0"/>
      <w:marRight w:val="0"/>
      <w:marTop w:val="0"/>
      <w:marBottom w:val="0"/>
      <w:divBdr>
        <w:top w:val="none" w:sz="0" w:space="0" w:color="auto"/>
        <w:left w:val="none" w:sz="0" w:space="0" w:color="auto"/>
        <w:bottom w:val="none" w:sz="0" w:space="0" w:color="auto"/>
        <w:right w:val="none" w:sz="0" w:space="0" w:color="auto"/>
      </w:divBdr>
    </w:div>
    <w:div w:id="1905946825">
      <w:bodyDiv w:val="1"/>
      <w:marLeft w:val="0"/>
      <w:marRight w:val="0"/>
      <w:marTop w:val="0"/>
      <w:marBottom w:val="0"/>
      <w:divBdr>
        <w:top w:val="none" w:sz="0" w:space="0" w:color="auto"/>
        <w:left w:val="none" w:sz="0" w:space="0" w:color="auto"/>
        <w:bottom w:val="none" w:sz="0" w:space="0" w:color="auto"/>
        <w:right w:val="none" w:sz="0" w:space="0" w:color="auto"/>
      </w:divBdr>
      <w:divsChild>
        <w:div w:id="1169714824">
          <w:marLeft w:val="0"/>
          <w:marRight w:val="0"/>
          <w:marTop w:val="0"/>
          <w:marBottom w:val="0"/>
          <w:divBdr>
            <w:top w:val="none" w:sz="0" w:space="0" w:color="auto"/>
            <w:left w:val="none" w:sz="0" w:space="0" w:color="auto"/>
            <w:bottom w:val="none" w:sz="0" w:space="0" w:color="auto"/>
            <w:right w:val="none" w:sz="0" w:space="0" w:color="auto"/>
          </w:divBdr>
        </w:div>
        <w:div w:id="110630839">
          <w:marLeft w:val="0"/>
          <w:marRight w:val="0"/>
          <w:marTop w:val="0"/>
          <w:marBottom w:val="0"/>
          <w:divBdr>
            <w:top w:val="none" w:sz="0" w:space="0" w:color="auto"/>
            <w:left w:val="none" w:sz="0" w:space="0" w:color="auto"/>
            <w:bottom w:val="none" w:sz="0" w:space="0" w:color="auto"/>
            <w:right w:val="none" w:sz="0" w:space="0" w:color="auto"/>
          </w:divBdr>
        </w:div>
        <w:div w:id="1265385266">
          <w:marLeft w:val="0"/>
          <w:marRight w:val="0"/>
          <w:marTop w:val="0"/>
          <w:marBottom w:val="0"/>
          <w:divBdr>
            <w:top w:val="none" w:sz="0" w:space="0" w:color="auto"/>
            <w:left w:val="none" w:sz="0" w:space="0" w:color="auto"/>
            <w:bottom w:val="none" w:sz="0" w:space="0" w:color="auto"/>
            <w:right w:val="none" w:sz="0" w:space="0" w:color="auto"/>
          </w:divBdr>
        </w:div>
        <w:div w:id="129984332">
          <w:marLeft w:val="0"/>
          <w:marRight w:val="0"/>
          <w:marTop w:val="0"/>
          <w:marBottom w:val="0"/>
          <w:divBdr>
            <w:top w:val="none" w:sz="0" w:space="0" w:color="auto"/>
            <w:left w:val="none" w:sz="0" w:space="0" w:color="auto"/>
            <w:bottom w:val="none" w:sz="0" w:space="0" w:color="auto"/>
            <w:right w:val="none" w:sz="0" w:space="0" w:color="auto"/>
          </w:divBdr>
        </w:div>
        <w:div w:id="1660883323">
          <w:marLeft w:val="0"/>
          <w:marRight w:val="0"/>
          <w:marTop w:val="0"/>
          <w:marBottom w:val="0"/>
          <w:divBdr>
            <w:top w:val="none" w:sz="0" w:space="0" w:color="auto"/>
            <w:left w:val="none" w:sz="0" w:space="0" w:color="auto"/>
            <w:bottom w:val="none" w:sz="0" w:space="0" w:color="auto"/>
            <w:right w:val="none" w:sz="0" w:space="0" w:color="auto"/>
          </w:divBdr>
        </w:div>
        <w:div w:id="973295253">
          <w:marLeft w:val="0"/>
          <w:marRight w:val="0"/>
          <w:marTop w:val="0"/>
          <w:marBottom w:val="0"/>
          <w:divBdr>
            <w:top w:val="none" w:sz="0" w:space="0" w:color="auto"/>
            <w:left w:val="none" w:sz="0" w:space="0" w:color="auto"/>
            <w:bottom w:val="none" w:sz="0" w:space="0" w:color="auto"/>
            <w:right w:val="none" w:sz="0" w:space="0" w:color="auto"/>
          </w:divBdr>
        </w:div>
        <w:div w:id="1024405109">
          <w:marLeft w:val="0"/>
          <w:marRight w:val="0"/>
          <w:marTop w:val="0"/>
          <w:marBottom w:val="0"/>
          <w:divBdr>
            <w:top w:val="none" w:sz="0" w:space="0" w:color="auto"/>
            <w:left w:val="none" w:sz="0" w:space="0" w:color="auto"/>
            <w:bottom w:val="none" w:sz="0" w:space="0" w:color="auto"/>
            <w:right w:val="none" w:sz="0" w:space="0" w:color="auto"/>
          </w:divBdr>
        </w:div>
        <w:div w:id="1598631573">
          <w:marLeft w:val="0"/>
          <w:marRight w:val="0"/>
          <w:marTop w:val="0"/>
          <w:marBottom w:val="0"/>
          <w:divBdr>
            <w:top w:val="none" w:sz="0" w:space="0" w:color="auto"/>
            <w:left w:val="none" w:sz="0" w:space="0" w:color="auto"/>
            <w:bottom w:val="none" w:sz="0" w:space="0" w:color="auto"/>
            <w:right w:val="none" w:sz="0" w:space="0" w:color="auto"/>
          </w:divBdr>
        </w:div>
        <w:div w:id="631792060">
          <w:marLeft w:val="0"/>
          <w:marRight w:val="0"/>
          <w:marTop w:val="0"/>
          <w:marBottom w:val="0"/>
          <w:divBdr>
            <w:top w:val="none" w:sz="0" w:space="0" w:color="auto"/>
            <w:left w:val="none" w:sz="0" w:space="0" w:color="auto"/>
            <w:bottom w:val="none" w:sz="0" w:space="0" w:color="auto"/>
            <w:right w:val="none" w:sz="0" w:space="0" w:color="auto"/>
          </w:divBdr>
        </w:div>
        <w:div w:id="2115781029">
          <w:marLeft w:val="0"/>
          <w:marRight w:val="0"/>
          <w:marTop w:val="0"/>
          <w:marBottom w:val="0"/>
          <w:divBdr>
            <w:top w:val="none" w:sz="0" w:space="0" w:color="auto"/>
            <w:left w:val="none" w:sz="0" w:space="0" w:color="auto"/>
            <w:bottom w:val="none" w:sz="0" w:space="0" w:color="auto"/>
            <w:right w:val="none" w:sz="0" w:space="0" w:color="auto"/>
          </w:divBdr>
        </w:div>
        <w:div w:id="2114326002">
          <w:marLeft w:val="0"/>
          <w:marRight w:val="0"/>
          <w:marTop w:val="0"/>
          <w:marBottom w:val="0"/>
          <w:divBdr>
            <w:top w:val="none" w:sz="0" w:space="0" w:color="auto"/>
            <w:left w:val="none" w:sz="0" w:space="0" w:color="auto"/>
            <w:bottom w:val="none" w:sz="0" w:space="0" w:color="auto"/>
            <w:right w:val="none" w:sz="0" w:space="0" w:color="auto"/>
          </w:divBdr>
        </w:div>
        <w:div w:id="2141340622">
          <w:marLeft w:val="0"/>
          <w:marRight w:val="0"/>
          <w:marTop w:val="0"/>
          <w:marBottom w:val="0"/>
          <w:divBdr>
            <w:top w:val="none" w:sz="0" w:space="0" w:color="auto"/>
            <w:left w:val="none" w:sz="0" w:space="0" w:color="auto"/>
            <w:bottom w:val="none" w:sz="0" w:space="0" w:color="auto"/>
            <w:right w:val="none" w:sz="0" w:space="0" w:color="auto"/>
          </w:divBdr>
        </w:div>
        <w:div w:id="1683701402">
          <w:marLeft w:val="0"/>
          <w:marRight w:val="0"/>
          <w:marTop w:val="0"/>
          <w:marBottom w:val="0"/>
          <w:divBdr>
            <w:top w:val="none" w:sz="0" w:space="0" w:color="auto"/>
            <w:left w:val="none" w:sz="0" w:space="0" w:color="auto"/>
            <w:bottom w:val="none" w:sz="0" w:space="0" w:color="auto"/>
            <w:right w:val="none" w:sz="0" w:space="0" w:color="auto"/>
          </w:divBdr>
        </w:div>
        <w:div w:id="1050300564">
          <w:marLeft w:val="0"/>
          <w:marRight w:val="0"/>
          <w:marTop w:val="0"/>
          <w:marBottom w:val="0"/>
          <w:divBdr>
            <w:top w:val="none" w:sz="0" w:space="0" w:color="auto"/>
            <w:left w:val="none" w:sz="0" w:space="0" w:color="auto"/>
            <w:bottom w:val="none" w:sz="0" w:space="0" w:color="auto"/>
            <w:right w:val="none" w:sz="0" w:space="0" w:color="auto"/>
          </w:divBdr>
        </w:div>
        <w:div w:id="1425373415">
          <w:marLeft w:val="0"/>
          <w:marRight w:val="0"/>
          <w:marTop w:val="0"/>
          <w:marBottom w:val="0"/>
          <w:divBdr>
            <w:top w:val="none" w:sz="0" w:space="0" w:color="auto"/>
            <w:left w:val="none" w:sz="0" w:space="0" w:color="auto"/>
            <w:bottom w:val="none" w:sz="0" w:space="0" w:color="auto"/>
            <w:right w:val="none" w:sz="0" w:space="0" w:color="auto"/>
          </w:divBdr>
        </w:div>
        <w:div w:id="1891458837">
          <w:marLeft w:val="0"/>
          <w:marRight w:val="0"/>
          <w:marTop w:val="0"/>
          <w:marBottom w:val="0"/>
          <w:divBdr>
            <w:top w:val="none" w:sz="0" w:space="0" w:color="auto"/>
            <w:left w:val="none" w:sz="0" w:space="0" w:color="auto"/>
            <w:bottom w:val="none" w:sz="0" w:space="0" w:color="auto"/>
            <w:right w:val="none" w:sz="0" w:space="0" w:color="auto"/>
          </w:divBdr>
        </w:div>
        <w:div w:id="1394234147">
          <w:marLeft w:val="0"/>
          <w:marRight w:val="0"/>
          <w:marTop w:val="0"/>
          <w:marBottom w:val="0"/>
          <w:divBdr>
            <w:top w:val="none" w:sz="0" w:space="0" w:color="auto"/>
            <w:left w:val="none" w:sz="0" w:space="0" w:color="auto"/>
            <w:bottom w:val="none" w:sz="0" w:space="0" w:color="auto"/>
            <w:right w:val="none" w:sz="0" w:space="0" w:color="auto"/>
          </w:divBdr>
        </w:div>
        <w:div w:id="1947882491">
          <w:marLeft w:val="0"/>
          <w:marRight w:val="0"/>
          <w:marTop w:val="0"/>
          <w:marBottom w:val="0"/>
          <w:divBdr>
            <w:top w:val="none" w:sz="0" w:space="0" w:color="auto"/>
            <w:left w:val="none" w:sz="0" w:space="0" w:color="auto"/>
            <w:bottom w:val="none" w:sz="0" w:space="0" w:color="auto"/>
            <w:right w:val="none" w:sz="0" w:space="0" w:color="auto"/>
          </w:divBdr>
        </w:div>
        <w:div w:id="1696350799">
          <w:marLeft w:val="0"/>
          <w:marRight w:val="0"/>
          <w:marTop w:val="0"/>
          <w:marBottom w:val="0"/>
          <w:divBdr>
            <w:top w:val="none" w:sz="0" w:space="0" w:color="auto"/>
            <w:left w:val="none" w:sz="0" w:space="0" w:color="auto"/>
            <w:bottom w:val="none" w:sz="0" w:space="0" w:color="auto"/>
            <w:right w:val="none" w:sz="0" w:space="0" w:color="auto"/>
          </w:divBdr>
        </w:div>
      </w:divsChild>
    </w:div>
    <w:div w:id="1920820798">
      <w:bodyDiv w:val="1"/>
      <w:marLeft w:val="0"/>
      <w:marRight w:val="0"/>
      <w:marTop w:val="0"/>
      <w:marBottom w:val="0"/>
      <w:divBdr>
        <w:top w:val="none" w:sz="0" w:space="0" w:color="auto"/>
        <w:left w:val="none" w:sz="0" w:space="0" w:color="auto"/>
        <w:bottom w:val="none" w:sz="0" w:space="0" w:color="auto"/>
        <w:right w:val="none" w:sz="0" w:space="0" w:color="auto"/>
      </w:divBdr>
      <w:divsChild>
        <w:div w:id="918631859">
          <w:marLeft w:val="0"/>
          <w:marRight w:val="0"/>
          <w:marTop w:val="0"/>
          <w:marBottom w:val="0"/>
          <w:divBdr>
            <w:top w:val="none" w:sz="0" w:space="0" w:color="auto"/>
            <w:left w:val="none" w:sz="0" w:space="0" w:color="auto"/>
            <w:bottom w:val="none" w:sz="0" w:space="0" w:color="auto"/>
            <w:right w:val="none" w:sz="0" w:space="0" w:color="auto"/>
          </w:divBdr>
        </w:div>
        <w:div w:id="1043024171">
          <w:marLeft w:val="0"/>
          <w:marRight w:val="0"/>
          <w:marTop w:val="0"/>
          <w:marBottom w:val="0"/>
          <w:divBdr>
            <w:top w:val="none" w:sz="0" w:space="0" w:color="auto"/>
            <w:left w:val="none" w:sz="0" w:space="0" w:color="auto"/>
            <w:bottom w:val="none" w:sz="0" w:space="0" w:color="auto"/>
            <w:right w:val="none" w:sz="0" w:space="0" w:color="auto"/>
          </w:divBdr>
        </w:div>
        <w:div w:id="548152849">
          <w:marLeft w:val="0"/>
          <w:marRight w:val="0"/>
          <w:marTop w:val="0"/>
          <w:marBottom w:val="0"/>
          <w:divBdr>
            <w:top w:val="none" w:sz="0" w:space="0" w:color="auto"/>
            <w:left w:val="none" w:sz="0" w:space="0" w:color="auto"/>
            <w:bottom w:val="none" w:sz="0" w:space="0" w:color="auto"/>
            <w:right w:val="none" w:sz="0" w:space="0" w:color="auto"/>
          </w:divBdr>
        </w:div>
        <w:div w:id="1739739872">
          <w:marLeft w:val="0"/>
          <w:marRight w:val="0"/>
          <w:marTop w:val="0"/>
          <w:marBottom w:val="0"/>
          <w:divBdr>
            <w:top w:val="none" w:sz="0" w:space="0" w:color="auto"/>
            <w:left w:val="none" w:sz="0" w:space="0" w:color="auto"/>
            <w:bottom w:val="none" w:sz="0" w:space="0" w:color="auto"/>
            <w:right w:val="none" w:sz="0" w:space="0" w:color="auto"/>
          </w:divBdr>
        </w:div>
        <w:div w:id="9071672">
          <w:marLeft w:val="0"/>
          <w:marRight w:val="0"/>
          <w:marTop w:val="0"/>
          <w:marBottom w:val="0"/>
          <w:divBdr>
            <w:top w:val="none" w:sz="0" w:space="0" w:color="auto"/>
            <w:left w:val="none" w:sz="0" w:space="0" w:color="auto"/>
            <w:bottom w:val="none" w:sz="0" w:space="0" w:color="auto"/>
            <w:right w:val="none" w:sz="0" w:space="0" w:color="auto"/>
          </w:divBdr>
        </w:div>
        <w:div w:id="1276209909">
          <w:marLeft w:val="0"/>
          <w:marRight w:val="0"/>
          <w:marTop w:val="0"/>
          <w:marBottom w:val="0"/>
          <w:divBdr>
            <w:top w:val="none" w:sz="0" w:space="0" w:color="auto"/>
            <w:left w:val="none" w:sz="0" w:space="0" w:color="auto"/>
            <w:bottom w:val="none" w:sz="0" w:space="0" w:color="auto"/>
            <w:right w:val="none" w:sz="0" w:space="0" w:color="auto"/>
          </w:divBdr>
        </w:div>
        <w:div w:id="1456948849">
          <w:marLeft w:val="0"/>
          <w:marRight w:val="0"/>
          <w:marTop w:val="0"/>
          <w:marBottom w:val="0"/>
          <w:divBdr>
            <w:top w:val="none" w:sz="0" w:space="0" w:color="auto"/>
            <w:left w:val="none" w:sz="0" w:space="0" w:color="auto"/>
            <w:bottom w:val="none" w:sz="0" w:space="0" w:color="auto"/>
            <w:right w:val="none" w:sz="0" w:space="0" w:color="auto"/>
          </w:divBdr>
        </w:div>
        <w:div w:id="355405">
          <w:marLeft w:val="0"/>
          <w:marRight w:val="0"/>
          <w:marTop w:val="0"/>
          <w:marBottom w:val="0"/>
          <w:divBdr>
            <w:top w:val="none" w:sz="0" w:space="0" w:color="auto"/>
            <w:left w:val="none" w:sz="0" w:space="0" w:color="auto"/>
            <w:bottom w:val="none" w:sz="0" w:space="0" w:color="auto"/>
            <w:right w:val="none" w:sz="0" w:space="0" w:color="auto"/>
          </w:divBdr>
        </w:div>
        <w:div w:id="1860042950">
          <w:marLeft w:val="0"/>
          <w:marRight w:val="0"/>
          <w:marTop w:val="0"/>
          <w:marBottom w:val="0"/>
          <w:divBdr>
            <w:top w:val="none" w:sz="0" w:space="0" w:color="auto"/>
            <w:left w:val="none" w:sz="0" w:space="0" w:color="auto"/>
            <w:bottom w:val="none" w:sz="0" w:space="0" w:color="auto"/>
            <w:right w:val="none" w:sz="0" w:space="0" w:color="auto"/>
          </w:divBdr>
        </w:div>
        <w:div w:id="982932508">
          <w:marLeft w:val="0"/>
          <w:marRight w:val="0"/>
          <w:marTop w:val="0"/>
          <w:marBottom w:val="0"/>
          <w:divBdr>
            <w:top w:val="none" w:sz="0" w:space="0" w:color="auto"/>
            <w:left w:val="none" w:sz="0" w:space="0" w:color="auto"/>
            <w:bottom w:val="none" w:sz="0" w:space="0" w:color="auto"/>
            <w:right w:val="none" w:sz="0" w:space="0" w:color="auto"/>
          </w:divBdr>
        </w:div>
        <w:div w:id="1012143979">
          <w:marLeft w:val="0"/>
          <w:marRight w:val="0"/>
          <w:marTop w:val="0"/>
          <w:marBottom w:val="0"/>
          <w:divBdr>
            <w:top w:val="none" w:sz="0" w:space="0" w:color="auto"/>
            <w:left w:val="none" w:sz="0" w:space="0" w:color="auto"/>
            <w:bottom w:val="none" w:sz="0" w:space="0" w:color="auto"/>
            <w:right w:val="none" w:sz="0" w:space="0" w:color="auto"/>
          </w:divBdr>
        </w:div>
        <w:div w:id="83887871">
          <w:marLeft w:val="0"/>
          <w:marRight w:val="0"/>
          <w:marTop w:val="0"/>
          <w:marBottom w:val="0"/>
          <w:divBdr>
            <w:top w:val="none" w:sz="0" w:space="0" w:color="auto"/>
            <w:left w:val="none" w:sz="0" w:space="0" w:color="auto"/>
            <w:bottom w:val="none" w:sz="0" w:space="0" w:color="auto"/>
            <w:right w:val="none" w:sz="0" w:space="0" w:color="auto"/>
          </w:divBdr>
        </w:div>
        <w:div w:id="1741175070">
          <w:marLeft w:val="0"/>
          <w:marRight w:val="0"/>
          <w:marTop w:val="0"/>
          <w:marBottom w:val="0"/>
          <w:divBdr>
            <w:top w:val="none" w:sz="0" w:space="0" w:color="auto"/>
            <w:left w:val="none" w:sz="0" w:space="0" w:color="auto"/>
            <w:bottom w:val="none" w:sz="0" w:space="0" w:color="auto"/>
            <w:right w:val="none" w:sz="0" w:space="0" w:color="auto"/>
          </w:divBdr>
        </w:div>
        <w:div w:id="971405217">
          <w:marLeft w:val="0"/>
          <w:marRight w:val="0"/>
          <w:marTop w:val="0"/>
          <w:marBottom w:val="0"/>
          <w:divBdr>
            <w:top w:val="none" w:sz="0" w:space="0" w:color="auto"/>
            <w:left w:val="none" w:sz="0" w:space="0" w:color="auto"/>
            <w:bottom w:val="none" w:sz="0" w:space="0" w:color="auto"/>
            <w:right w:val="none" w:sz="0" w:space="0" w:color="auto"/>
          </w:divBdr>
        </w:div>
        <w:div w:id="1966812768">
          <w:marLeft w:val="0"/>
          <w:marRight w:val="0"/>
          <w:marTop w:val="0"/>
          <w:marBottom w:val="0"/>
          <w:divBdr>
            <w:top w:val="none" w:sz="0" w:space="0" w:color="auto"/>
            <w:left w:val="none" w:sz="0" w:space="0" w:color="auto"/>
            <w:bottom w:val="none" w:sz="0" w:space="0" w:color="auto"/>
            <w:right w:val="none" w:sz="0" w:space="0" w:color="auto"/>
          </w:divBdr>
        </w:div>
        <w:div w:id="901283655">
          <w:marLeft w:val="0"/>
          <w:marRight w:val="0"/>
          <w:marTop w:val="0"/>
          <w:marBottom w:val="0"/>
          <w:divBdr>
            <w:top w:val="none" w:sz="0" w:space="0" w:color="auto"/>
            <w:left w:val="none" w:sz="0" w:space="0" w:color="auto"/>
            <w:bottom w:val="none" w:sz="0" w:space="0" w:color="auto"/>
            <w:right w:val="none" w:sz="0" w:space="0" w:color="auto"/>
          </w:divBdr>
        </w:div>
        <w:div w:id="1734086490">
          <w:marLeft w:val="0"/>
          <w:marRight w:val="0"/>
          <w:marTop w:val="0"/>
          <w:marBottom w:val="0"/>
          <w:divBdr>
            <w:top w:val="none" w:sz="0" w:space="0" w:color="auto"/>
            <w:left w:val="none" w:sz="0" w:space="0" w:color="auto"/>
            <w:bottom w:val="none" w:sz="0" w:space="0" w:color="auto"/>
            <w:right w:val="none" w:sz="0" w:space="0" w:color="auto"/>
          </w:divBdr>
        </w:div>
        <w:div w:id="105541073">
          <w:marLeft w:val="0"/>
          <w:marRight w:val="0"/>
          <w:marTop w:val="0"/>
          <w:marBottom w:val="0"/>
          <w:divBdr>
            <w:top w:val="none" w:sz="0" w:space="0" w:color="auto"/>
            <w:left w:val="none" w:sz="0" w:space="0" w:color="auto"/>
            <w:bottom w:val="none" w:sz="0" w:space="0" w:color="auto"/>
            <w:right w:val="none" w:sz="0" w:space="0" w:color="auto"/>
          </w:divBdr>
        </w:div>
        <w:div w:id="566110980">
          <w:marLeft w:val="0"/>
          <w:marRight w:val="0"/>
          <w:marTop w:val="0"/>
          <w:marBottom w:val="0"/>
          <w:divBdr>
            <w:top w:val="none" w:sz="0" w:space="0" w:color="auto"/>
            <w:left w:val="none" w:sz="0" w:space="0" w:color="auto"/>
            <w:bottom w:val="none" w:sz="0" w:space="0" w:color="auto"/>
            <w:right w:val="none" w:sz="0" w:space="0" w:color="auto"/>
          </w:divBdr>
        </w:div>
        <w:div w:id="1527477262">
          <w:marLeft w:val="0"/>
          <w:marRight w:val="0"/>
          <w:marTop w:val="0"/>
          <w:marBottom w:val="0"/>
          <w:divBdr>
            <w:top w:val="none" w:sz="0" w:space="0" w:color="auto"/>
            <w:left w:val="none" w:sz="0" w:space="0" w:color="auto"/>
            <w:bottom w:val="none" w:sz="0" w:space="0" w:color="auto"/>
            <w:right w:val="none" w:sz="0" w:space="0" w:color="auto"/>
          </w:divBdr>
        </w:div>
        <w:div w:id="1766224362">
          <w:marLeft w:val="0"/>
          <w:marRight w:val="0"/>
          <w:marTop w:val="0"/>
          <w:marBottom w:val="0"/>
          <w:divBdr>
            <w:top w:val="none" w:sz="0" w:space="0" w:color="auto"/>
            <w:left w:val="none" w:sz="0" w:space="0" w:color="auto"/>
            <w:bottom w:val="none" w:sz="0" w:space="0" w:color="auto"/>
            <w:right w:val="none" w:sz="0" w:space="0" w:color="auto"/>
          </w:divBdr>
        </w:div>
        <w:div w:id="1399591805">
          <w:marLeft w:val="0"/>
          <w:marRight w:val="0"/>
          <w:marTop w:val="0"/>
          <w:marBottom w:val="0"/>
          <w:divBdr>
            <w:top w:val="none" w:sz="0" w:space="0" w:color="auto"/>
            <w:left w:val="none" w:sz="0" w:space="0" w:color="auto"/>
            <w:bottom w:val="none" w:sz="0" w:space="0" w:color="auto"/>
            <w:right w:val="none" w:sz="0" w:space="0" w:color="auto"/>
          </w:divBdr>
        </w:div>
        <w:div w:id="681857742">
          <w:marLeft w:val="0"/>
          <w:marRight w:val="0"/>
          <w:marTop w:val="0"/>
          <w:marBottom w:val="0"/>
          <w:divBdr>
            <w:top w:val="none" w:sz="0" w:space="0" w:color="auto"/>
            <w:left w:val="none" w:sz="0" w:space="0" w:color="auto"/>
            <w:bottom w:val="none" w:sz="0" w:space="0" w:color="auto"/>
            <w:right w:val="none" w:sz="0" w:space="0" w:color="auto"/>
          </w:divBdr>
        </w:div>
        <w:div w:id="1476945574">
          <w:marLeft w:val="0"/>
          <w:marRight w:val="0"/>
          <w:marTop w:val="0"/>
          <w:marBottom w:val="0"/>
          <w:divBdr>
            <w:top w:val="none" w:sz="0" w:space="0" w:color="auto"/>
            <w:left w:val="none" w:sz="0" w:space="0" w:color="auto"/>
            <w:bottom w:val="none" w:sz="0" w:space="0" w:color="auto"/>
            <w:right w:val="none" w:sz="0" w:space="0" w:color="auto"/>
          </w:divBdr>
        </w:div>
        <w:div w:id="516844320">
          <w:marLeft w:val="0"/>
          <w:marRight w:val="0"/>
          <w:marTop w:val="0"/>
          <w:marBottom w:val="0"/>
          <w:divBdr>
            <w:top w:val="none" w:sz="0" w:space="0" w:color="auto"/>
            <w:left w:val="none" w:sz="0" w:space="0" w:color="auto"/>
            <w:bottom w:val="none" w:sz="0" w:space="0" w:color="auto"/>
            <w:right w:val="none" w:sz="0" w:space="0" w:color="auto"/>
          </w:divBdr>
        </w:div>
        <w:div w:id="1678573762">
          <w:marLeft w:val="0"/>
          <w:marRight w:val="0"/>
          <w:marTop w:val="0"/>
          <w:marBottom w:val="0"/>
          <w:divBdr>
            <w:top w:val="none" w:sz="0" w:space="0" w:color="auto"/>
            <w:left w:val="none" w:sz="0" w:space="0" w:color="auto"/>
            <w:bottom w:val="none" w:sz="0" w:space="0" w:color="auto"/>
            <w:right w:val="none" w:sz="0" w:space="0" w:color="auto"/>
          </w:divBdr>
        </w:div>
        <w:div w:id="605693301">
          <w:marLeft w:val="0"/>
          <w:marRight w:val="0"/>
          <w:marTop w:val="0"/>
          <w:marBottom w:val="0"/>
          <w:divBdr>
            <w:top w:val="none" w:sz="0" w:space="0" w:color="auto"/>
            <w:left w:val="none" w:sz="0" w:space="0" w:color="auto"/>
            <w:bottom w:val="none" w:sz="0" w:space="0" w:color="auto"/>
            <w:right w:val="none" w:sz="0" w:space="0" w:color="auto"/>
          </w:divBdr>
        </w:div>
        <w:div w:id="2042779134">
          <w:marLeft w:val="0"/>
          <w:marRight w:val="0"/>
          <w:marTop w:val="0"/>
          <w:marBottom w:val="0"/>
          <w:divBdr>
            <w:top w:val="none" w:sz="0" w:space="0" w:color="auto"/>
            <w:left w:val="none" w:sz="0" w:space="0" w:color="auto"/>
            <w:bottom w:val="none" w:sz="0" w:space="0" w:color="auto"/>
            <w:right w:val="none" w:sz="0" w:space="0" w:color="auto"/>
          </w:divBdr>
        </w:div>
        <w:div w:id="408040880">
          <w:marLeft w:val="0"/>
          <w:marRight w:val="0"/>
          <w:marTop w:val="0"/>
          <w:marBottom w:val="0"/>
          <w:divBdr>
            <w:top w:val="none" w:sz="0" w:space="0" w:color="auto"/>
            <w:left w:val="none" w:sz="0" w:space="0" w:color="auto"/>
            <w:bottom w:val="none" w:sz="0" w:space="0" w:color="auto"/>
            <w:right w:val="none" w:sz="0" w:space="0" w:color="auto"/>
          </w:divBdr>
        </w:div>
        <w:div w:id="1143695736">
          <w:marLeft w:val="0"/>
          <w:marRight w:val="0"/>
          <w:marTop w:val="0"/>
          <w:marBottom w:val="0"/>
          <w:divBdr>
            <w:top w:val="none" w:sz="0" w:space="0" w:color="auto"/>
            <w:left w:val="none" w:sz="0" w:space="0" w:color="auto"/>
            <w:bottom w:val="none" w:sz="0" w:space="0" w:color="auto"/>
            <w:right w:val="none" w:sz="0" w:space="0" w:color="auto"/>
          </w:divBdr>
        </w:div>
        <w:div w:id="1350179313">
          <w:marLeft w:val="0"/>
          <w:marRight w:val="0"/>
          <w:marTop w:val="0"/>
          <w:marBottom w:val="0"/>
          <w:divBdr>
            <w:top w:val="none" w:sz="0" w:space="0" w:color="auto"/>
            <w:left w:val="none" w:sz="0" w:space="0" w:color="auto"/>
            <w:bottom w:val="none" w:sz="0" w:space="0" w:color="auto"/>
            <w:right w:val="none" w:sz="0" w:space="0" w:color="auto"/>
          </w:divBdr>
        </w:div>
        <w:div w:id="1234043441">
          <w:marLeft w:val="0"/>
          <w:marRight w:val="0"/>
          <w:marTop w:val="0"/>
          <w:marBottom w:val="0"/>
          <w:divBdr>
            <w:top w:val="none" w:sz="0" w:space="0" w:color="auto"/>
            <w:left w:val="none" w:sz="0" w:space="0" w:color="auto"/>
            <w:bottom w:val="none" w:sz="0" w:space="0" w:color="auto"/>
            <w:right w:val="none" w:sz="0" w:space="0" w:color="auto"/>
          </w:divBdr>
        </w:div>
        <w:div w:id="140663656">
          <w:marLeft w:val="0"/>
          <w:marRight w:val="0"/>
          <w:marTop w:val="0"/>
          <w:marBottom w:val="0"/>
          <w:divBdr>
            <w:top w:val="none" w:sz="0" w:space="0" w:color="auto"/>
            <w:left w:val="none" w:sz="0" w:space="0" w:color="auto"/>
            <w:bottom w:val="none" w:sz="0" w:space="0" w:color="auto"/>
            <w:right w:val="none" w:sz="0" w:space="0" w:color="auto"/>
          </w:divBdr>
        </w:div>
        <w:div w:id="1020400947">
          <w:marLeft w:val="0"/>
          <w:marRight w:val="0"/>
          <w:marTop w:val="0"/>
          <w:marBottom w:val="0"/>
          <w:divBdr>
            <w:top w:val="none" w:sz="0" w:space="0" w:color="auto"/>
            <w:left w:val="none" w:sz="0" w:space="0" w:color="auto"/>
            <w:bottom w:val="none" w:sz="0" w:space="0" w:color="auto"/>
            <w:right w:val="none" w:sz="0" w:space="0" w:color="auto"/>
          </w:divBdr>
        </w:div>
        <w:div w:id="1103919391">
          <w:marLeft w:val="0"/>
          <w:marRight w:val="0"/>
          <w:marTop w:val="0"/>
          <w:marBottom w:val="0"/>
          <w:divBdr>
            <w:top w:val="none" w:sz="0" w:space="0" w:color="auto"/>
            <w:left w:val="none" w:sz="0" w:space="0" w:color="auto"/>
            <w:bottom w:val="none" w:sz="0" w:space="0" w:color="auto"/>
            <w:right w:val="none" w:sz="0" w:space="0" w:color="auto"/>
          </w:divBdr>
        </w:div>
        <w:div w:id="1034773392">
          <w:marLeft w:val="0"/>
          <w:marRight w:val="0"/>
          <w:marTop w:val="0"/>
          <w:marBottom w:val="0"/>
          <w:divBdr>
            <w:top w:val="none" w:sz="0" w:space="0" w:color="auto"/>
            <w:left w:val="none" w:sz="0" w:space="0" w:color="auto"/>
            <w:bottom w:val="none" w:sz="0" w:space="0" w:color="auto"/>
            <w:right w:val="none" w:sz="0" w:space="0" w:color="auto"/>
          </w:divBdr>
        </w:div>
        <w:div w:id="1031686360">
          <w:marLeft w:val="0"/>
          <w:marRight w:val="0"/>
          <w:marTop w:val="0"/>
          <w:marBottom w:val="0"/>
          <w:divBdr>
            <w:top w:val="none" w:sz="0" w:space="0" w:color="auto"/>
            <w:left w:val="none" w:sz="0" w:space="0" w:color="auto"/>
            <w:bottom w:val="none" w:sz="0" w:space="0" w:color="auto"/>
            <w:right w:val="none" w:sz="0" w:space="0" w:color="auto"/>
          </w:divBdr>
        </w:div>
        <w:div w:id="912399729">
          <w:marLeft w:val="0"/>
          <w:marRight w:val="0"/>
          <w:marTop w:val="0"/>
          <w:marBottom w:val="0"/>
          <w:divBdr>
            <w:top w:val="none" w:sz="0" w:space="0" w:color="auto"/>
            <w:left w:val="none" w:sz="0" w:space="0" w:color="auto"/>
            <w:bottom w:val="none" w:sz="0" w:space="0" w:color="auto"/>
            <w:right w:val="none" w:sz="0" w:space="0" w:color="auto"/>
          </w:divBdr>
        </w:div>
        <w:div w:id="44986851">
          <w:marLeft w:val="0"/>
          <w:marRight w:val="0"/>
          <w:marTop w:val="0"/>
          <w:marBottom w:val="0"/>
          <w:divBdr>
            <w:top w:val="none" w:sz="0" w:space="0" w:color="auto"/>
            <w:left w:val="none" w:sz="0" w:space="0" w:color="auto"/>
            <w:bottom w:val="none" w:sz="0" w:space="0" w:color="auto"/>
            <w:right w:val="none" w:sz="0" w:space="0" w:color="auto"/>
          </w:divBdr>
        </w:div>
        <w:div w:id="1318994916">
          <w:marLeft w:val="0"/>
          <w:marRight w:val="0"/>
          <w:marTop w:val="0"/>
          <w:marBottom w:val="0"/>
          <w:divBdr>
            <w:top w:val="none" w:sz="0" w:space="0" w:color="auto"/>
            <w:left w:val="none" w:sz="0" w:space="0" w:color="auto"/>
            <w:bottom w:val="none" w:sz="0" w:space="0" w:color="auto"/>
            <w:right w:val="none" w:sz="0" w:space="0" w:color="auto"/>
          </w:divBdr>
        </w:div>
        <w:div w:id="776875527">
          <w:marLeft w:val="0"/>
          <w:marRight w:val="0"/>
          <w:marTop w:val="0"/>
          <w:marBottom w:val="0"/>
          <w:divBdr>
            <w:top w:val="none" w:sz="0" w:space="0" w:color="auto"/>
            <w:left w:val="none" w:sz="0" w:space="0" w:color="auto"/>
            <w:bottom w:val="none" w:sz="0" w:space="0" w:color="auto"/>
            <w:right w:val="none" w:sz="0" w:space="0" w:color="auto"/>
          </w:divBdr>
        </w:div>
        <w:div w:id="1289823754">
          <w:marLeft w:val="0"/>
          <w:marRight w:val="0"/>
          <w:marTop w:val="0"/>
          <w:marBottom w:val="0"/>
          <w:divBdr>
            <w:top w:val="none" w:sz="0" w:space="0" w:color="auto"/>
            <w:left w:val="none" w:sz="0" w:space="0" w:color="auto"/>
            <w:bottom w:val="none" w:sz="0" w:space="0" w:color="auto"/>
            <w:right w:val="none" w:sz="0" w:space="0" w:color="auto"/>
          </w:divBdr>
        </w:div>
        <w:div w:id="1779449652">
          <w:marLeft w:val="0"/>
          <w:marRight w:val="0"/>
          <w:marTop w:val="0"/>
          <w:marBottom w:val="0"/>
          <w:divBdr>
            <w:top w:val="none" w:sz="0" w:space="0" w:color="auto"/>
            <w:left w:val="none" w:sz="0" w:space="0" w:color="auto"/>
            <w:bottom w:val="none" w:sz="0" w:space="0" w:color="auto"/>
            <w:right w:val="none" w:sz="0" w:space="0" w:color="auto"/>
          </w:divBdr>
        </w:div>
        <w:div w:id="1060786108">
          <w:marLeft w:val="0"/>
          <w:marRight w:val="0"/>
          <w:marTop w:val="0"/>
          <w:marBottom w:val="0"/>
          <w:divBdr>
            <w:top w:val="none" w:sz="0" w:space="0" w:color="auto"/>
            <w:left w:val="none" w:sz="0" w:space="0" w:color="auto"/>
            <w:bottom w:val="none" w:sz="0" w:space="0" w:color="auto"/>
            <w:right w:val="none" w:sz="0" w:space="0" w:color="auto"/>
          </w:divBdr>
        </w:div>
        <w:div w:id="272590634">
          <w:marLeft w:val="0"/>
          <w:marRight w:val="0"/>
          <w:marTop w:val="0"/>
          <w:marBottom w:val="0"/>
          <w:divBdr>
            <w:top w:val="none" w:sz="0" w:space="0" w:color="auto"/>
            <w:left w:val="none" w:sz="0" w:space="0" w:color="auto"/>
            <w:bottom w:val="none" w:sz="0" w:space="0" w:color="auto"/>
            <w:right w:val="none" w:sz="0" w:space="0" w:color="auto"/>
          </w:divBdr>
        </w:div>
        <w:div w:id="1880821535">
          <w:marLeft w:val="0"/>
          <w:marRight w:val="0"/>
          <w:marTop w:val="0"/>
          <w:marBottom w:val="0"/>
          <w:divBdr>
            <w:top w:val="none" w:sz="0" w:space="0" w:color="auto"/>
            <w:left w:val="none" w:sz="0" w:space="0" w:color="auto"/>
            <w:bottom w:val="none" w:sz="0" w:space="0" w:color="auto"/>
            <w:right w:val="none" w:sz="0" w:space="0" w:color="auto"/>
          </w:divBdr>
        </w:div>
        <w:div w:id="673922821">
          <w:marLeft w:val="0"/>
          <w:marRight w:val="0"/>
          <w:marTop w:val="0"/>
          <w:marBottom w:val="0"/>
          <w:divBdr>
            <w:top w:val="none" w:sz="0" w:space="0" w:color="auto"/>
            <w:left w:val="none" w:sz="0" w:space="0" w:color="auto"/>
            <w:bottom w:val="none" w:sz="0" w:space="0" w:color="auto"/>
            <w:right w:val="none" w:sz="0" w:space="0" w:color="auto"/>
          </w:divBdr>
        </w:div>
        <w:div w:id="1020083477">
          <w:marLeft w:val="0"/>
          <w:marRight w:val="0"/>
          <w:marTop w:val="0"/>
          <w:marBottom w:val="0"/>
          <w:divBdr>
            <w:top w:val="none" w:sz="0" w:space="0" w:color="auto"/>
            <w:left w:val="none" w:sz="0" w:space="0" w:color="auto"/>
            <w:bottom w:val="none" w:sz="0" w:space="0" w:color="auto"/>
            <w:right w:val="none" w:sz="0" w:space="0" w:color="auto"/>
          </w:divBdr>
        </w:div>
      </w:divsChild>
    </w:div>
    <w:div w:id="1948417972">
      <w:bodyDiv w:val="1"/>
      <w:marLeft w:val="0"/>
      <w:marRight w:val="0"/>
      <w:marTop w:val="0"/>
      <w:marBottom w:val="0"/>
      <w:divBdr>
        <w:top w:val="none" w:sz="0" w:space="0" w:color="auto"/>
        <w:left w:val="none" w:sz="0" w:space="0" w:color="auto"/>
        <w:bottom w:val="none" w:sz="0" w:space="0" w:color="auto"/>
        <w:right w:val="none" w:sz="0" w:space="0" w:color="auto"/>
      </w:divBdr>
      <w:divsChild>
        <w:div w:id="245921231">
          <w:marLeft w:val="0"/>
          <w:marRight w:val="0"/>
          <w:marTop w:val="0"/>
          <w:marBottom w:val="0"/>
          <w:divBdr>
            <w:top w:val="none" w:sz="0" w:space="0" w:color="auto"/>
            <w:left w:val="none" w:sz="0" w:space="0" w:color="auto"/>
            <w:bottom w:val="none" w:sz="0" w:space="0" w:color="auto"/>
            <w:right w:val="none" w:sz="0" w:space="0" w:color="auto"/>
          </w:divBdr>
        </w:div>
        <w:div w:id="1094131811">
          <w:marLeft w:val="0"/>
          <w:marRight w:val="0"/>
          <w:marTop w:val="0"/>
          <w:marBottom w:val="0"/>
          <w:divBdr>
            <w:top w:val="none" w:sz="0" w:space="0" w:color="auto"/>
            <w:left w:val="none" w:sz="0" w:space="0" w:color="auto"/>
            <w:bottom w:val="none" w:sz="0" w:space="0" w:color="auto"/>
            <w:right w:val="none" w:sz="0" w:space="0" w:color="auto"/>
          </w:divBdr>
        </w:div>
        <w:div w:id="52433318">
          <w:marLeft w:val="0"/>
          <w:marRight w:val="0"/>
          <w:marTop w:val="0"/>
          <w:marBottom w:val="0"/>
          <w:divBdr>
            <w:top w:val="none" w:sz="0" w:space="0" w:color="auto"/>
            <w:left w:val="none" w:sz="0" w:space="0" w:color="auto"/>
            <w:bottom w:val="none" w:sz="0" w:space="0" w:color="auto"/>
            <w:right w:val="none" w:sz="0" w:space="0" w:color="auto"/>
          </w:divBdr>
        </w:div>
        <w:div w:id="180633582">
          <w:marLeft w:val="0"/>
          <w:marRight w:val="0"/>
          <w:marTop w:val="0"/>
          <w:marBottom w:val="0"/>
          <w:divBdr>
            <w:top w:val="none" w:sz="0" w:space="0" w:color="auto"/>
            <w:left w:val="none" w:sz="0" w:space="0" w:color="auto"/>
            <w:bottom w:val="none" w:sz="0" w:space="0" w:color="auto"/>
            <w:right w:val="none" w:sz="0" w:space="0" w:color="auto"/>
          </w:divBdr>
        </w:div>
        <w:div w:id="767895816">
          <w:marLeft w:val="0"/>
          <w:marRight w:val="0"/>
          <w:marTop w:val="0"/>
          <w:marBottom w:val="0"/>
          <w:divBdr>
            <w:top w:val="none" w:sz="0" w:space="0" w:color="auto"/>
            <w:left w:val="none" w:sz="0" w:space="0" w:color="auto"/>
            <w:bottom w:val="none" w:sz="0" w:space="0" w:color="auto"/>
            <w:right w:val="none" w:sz="0" w:space="0" w:color="auto"/>
          </w:divBdr>
        </w:div>
        <w:div w:id="719747528">
          <w:marLeft w:val="0"/>
          <w:marRight w:val="0"/>
          <w:marTop w:val="0"/>
          <w:marBottom w:val="0"/>
          <w:divBdr>
            <w:top w:val="none" w:sz="0" w:space="0" w:color="auto"/>
            <w:left w:val="none" w:sz="0" w:space="0" w:color="auto"/>
            <w:bottom w:val="none" w:sz="0" w:space="0" w:color="auto"/>
            <w:right w:val="none" w:sz="0" w:space="0" w:color="auto"/>
          </w:divBdr>
        </w:div>
        <w:div w:id="737242833">
          <w:marLeft w:val="0"/>
          <w:marRight w:val="0"/>
          <w:marTop w:val="0"/>
          <w:marBottom w:val="0"/>
          <w:divBdr>
            <w:top w:val="none" w:sz="0" w:space="0" w:color="auto"/>
            <w:left w:val="none" w:sz="0" w:space="0" w:color="auto"/>
            <w:bottom w:val="none" w:sz="0" w:space="0" w:color="auto"/>
            <w:right w:val="none" w:sz="0" w:space="0" w:color="auto"/>
          </w:divBdr>
        </w:div>
        <w:div w:id="1719012432">
          <w:marLeft w:val="0"/>
          <w:marRight w:val="0"/>
          <w:marTop w:val="0"/>
          <w:marBottom w:val="0"/>
          <w:divBdr>
            <w:top w:val="none" w:sz="0" w:space="0" w:color="auto"/>
            <w:left w:val="none" w:sz="0" w:space="0" w:color="auto"/>
            <w:bottom w:val="none" w:sz="0" w:space="0" w:color="auto"/>
            <w:right w:val="none" w:sz="0" w:space="0" w:color="auto"/>
          </w:divBdr>
        </w:div>
        <w:div w:id="1815023601">
          <w:marLeft w:val="0"/>
          <w:marRight w:val="0"/>
          <w:marTop w:val="0"/>
          <w:marBottom w:val="0"/>
          <w:divBdr>
            <w:top w:val="none" w:sz="0" w:space="0" w:color="auto"/>
            <w:left w:val="none" w:sz="0" w:space="0" w:color="auto"/>
            <w:bottom w:val="none" w:sz="0" w:space="0" w:color="auto"/>
            <w:right w:val="none" w:sz="0" w:space="0" w:color="auto"/>
          </w:divBdr>
        </w:div>
        <w:div w:id="697395940">
          <w:marLeft w:val="0"/>
          <w:marRight w:val="0"/>
          <w:marTop w:val="0"/>
          <w:marBottom w:val="0"/>
          <w:divBdr>
            <w:top w:val="none" w:sz="0" w:space="0" w:color="auto"/>
            <w:left w:val="none" w:sz="0" w:space="0" w:color="auto"/>
            <w:bottom w:val="none" w:sz="0" w:space="0" w:color="auto"/>
            <w:right w:val="none" w:sz="0" w:space="0" w:color="auto"/>
          </w:divBdr>
        </w:div>
        <w:div w:id="1166941360">
          <w:marLeft w:val="0"/>
          <w:marRight w:val="0"/>
          <w:marTop w:val="0"/>
          <w:marBottom w:val="0"/>
          <w:divBdr>
            <w:top w:val="none" w:sz="0" w:space="0" w:color="auto"/>
            <w:left w:val="none" w:sz="0" w:space="0" w:color="auto"/>
            <w:bottom w:val="none" w:sz="0" w:space="0" w:color="auto"/>
            <w:right w:val="none" w:sz="0" w:space="0" w:color="auto"/>
          </w:divBdr>
        </w:div>
        <w:div w:id="482552226">
          <w:marLeft w:val="0"/>
          <w:marRight w:val="0"/>
          <w:marTop w:val="0"/>
          <w:marBottom w:val="0"/>
          <w:divBdr>
            <w:top w:val="none" w:sz="0" w:space="0" w:color="auto"/>
            <w:left w:val="none" w:sz="0" w:space="0" w:color="auto"/>
            <w:bottom w:val="none" w:sz="0" w:space="0" w:color="auto"/>
            <w:right w:val="none" w:sz="0" w:space="0" w:color="auto"/>
          </w:divBdr>
        </w:div>
        <w:div w:id="877814832">
          <w:marLeft w:val="0"/>
          <w:marRight w:val="0"/>
          <w:marTop w:val="0"/>
          <w:marBottom w:val="0"/>
          <w:divBdr>
            <w:top w:val="none" w:sz="0" w:space="0" w:color="auto"/>
            <w:left w:val="none" w:sz="0" w:space="0" w:color="auto"/>
            <w:bottom w:val="none" w:sz="0" w:space="0" w:color="auto"/>
            <w:right w:val="none" w:sz="0" w:space="0" w:color="auto"/>
          </w:divBdr>
        </w:div>
        <w:div w:id="427426148">
          <w:marLeft w:val="0"/>
          <w:marRight w:val="0"/>
          <w:marTop w:val="0"/>
          <w:marBottom w:val="0"/>
          <w:divBdr>
            <w:top w:val="none" w:sz="0" w:space="0" w:color="auto"/>
            <w:left w:val="none" w:sz="0" w:space="0" w:color="auto"/>
            <w:bottom w:val="none" w:sz="0" w:space="0" w:color="auto"/>
            <w:right w:val="none" w:sz="0" w:space="0" w:color="auto"/>
          </w:divBdr>
        </w:div>
      </w:divsChild>
    </w:div>
    <w:div w:id="1996294638">
      <w:bodyDiv w:val="1"/>
      <w:marLeft w:val="0"/>
      <w:marRight w:val="0"/>
      <w:marTop w:val="0"/>
      <w:marBottom w:val="0"/>
      <w:divBdr>
        <w:top w:val="none" w:sz="0" w:space="0" w:color="auto"/>
        <w:left w:val="none" w:sz="0" w:space="0" w:color="auto"/>
        <w:bottom w:val="none" w:sz="0" w:space="0" w:color="auto"/>
        <w:right w:val="none" w:sz="0" w:space="0" w:color="auto"/>
      </w:divBdr>
      <w:divsChild>
        <w:div w:id="1333219919">
          <w:marLeft w:val="0"/>
          <w:marRight w:val="0"/>
          <w:marTop w:val="0"/>
          <w:marBottom w:val="0"/>
          <w:divBdr>
            <w:top w:val="none" w:sz="0" w:space="0" w:color="auto"/>
            <w:left w:val="none" w:sz="0" w:space="0" w:color="auto"/>
            <w:bottom w:val="none" w:sz="0" w:space="0" w:color="auto"/>
            <w:right w:val="none" w:sz="0" w:space="0" w:color="auto"/>
          </w:divBdr>
        </w:div>
        <w:div w:id="1188299293">
          <w:marLeft w:val="0"/>
          <w:marRight w:val="0"/>
          <w:marTop w:val="0"/>
          <w:marBottom w:val="0"/>
          <w:divBdr>
            <w:top w:val="none" w:sz="0" w:space="0" w:color="auto"/>
            <w:left w:val="none" w:sz="0" w:space="0" w:color="auto"/>
            <w:bottom w:val="none" w:sz="0" w:space="0" w:color="auto"/>
            <w:right w:val="none" w:sz="0" w:space="0" w:color="auto"/>
          </w:divBdr>
        </w:div>
        <w:div w:id="426001350">
          <w:marLeft w:val="0"/>
          <w:marRight w:val="0"/>
          <w:marTop w:val="0"/>
          <w:marBottom w:val="0"/>
          <w:divBdr>
            <w:top w:val="none" w:sz="0" w:space="0" w:color="auto"/>
            <w:left w:val="none" w:sz="0" w:space="0" w:color="auto"/>
            <w:bottom w:val="none" w:sz="0" w:space="0" w:color="auto"/>
            <w:right w:val="none" w:sz="0" w:space="0" w:color="auto"/>
          </w:divBdr>
        </w:div>
        <w:div w:id="394283834">
          <w:marLeft w:val="0"/>
          <w:marRight w:val="0"/>
          <w:marTop w:val="0"/>
          <w:marBottom w:val="0"/>
          <w:divBdr>
            <w:top w:val="none" w:sz="0" w:space="0" w:color="auto"/>
            <w:left w:val="none" w:sz="0" w:space="0" w:color="auto"/>
            <w:bottom w:val="none" w:sz="0" w:space="0" w:color="auto"/>
            <w:right w:val="none" w:sz="0" w:space="0" w:color="auto"/>
          </w:divBdr>
        </w:div>
        <w:div w:id="539898224">
          <w:marLeft w:val="0"/>
          <w:marRight w:val="0"/>
          <w:marTop w:val="0"/>
          <w:marBottom w:val="0"/>
          <w:divBdr>
            <w:top w:val="none" w:sz="0" w:space="0" w:color="auto"/>
            <w:left w:val="none" w:sz="0" w:space="0" w:color="auto"/>
            <w:bottom w:val="none" w:sz="0" w:space="0" w:color="auto"/>
            <w:right w:val="none" w:sz="0" w:space="0" w:color="auto"/>
          </w:divBdr>
        </w:div>
        <w:div w:id="802774774">
          <w:marLeft w:val="0"/>
          <w:marRight w:val="0"/>
          <w:marTop w:val="0"/>
          <w:marBottom w:val="0"/>
          <w:divBdr>
            <w:top w:val="none" w:sz="0" w:space="0" w:color="auto"/>
            <w:left w:val="none" w:sz="0" w:space="0" w:color="auto"/>
            <w:bottom w:val="none" w:sz="0" w:space="0" w:color="auto"/>
            <w:right w:val="none" w:sz="0" w:space="0" w:color="auto"/>
          </w:divBdr>
        </w:div>
        <w:div w:id="450250198">
          <w:marLeft w:val="0"/>
          <w:marRight w:val="0"/>
          <w:marTop w:val="0"/>
          <w:marBottom w:val="0"/>
          <w:divBdr>
            <w:top w:val="none" w:sz="0" w:space="0" w:color="auto"/>
            <w:left w:val="none" w:sz="0" w:space="0" w:color="auto"/>
            <w:bottom w:val="none" w:sz="0" w:space="0" w:color="auto"/>
            <w:right w:val="none" w:sz="0" w:space="0" w:color="auto"/>
          </w:divBdr>
        </w:div>
        <w:div w:id="1097140939">
          <w:marLeft w:val="0"/>
          <w:marRight w:val="0"/>
          <w:marTop w:val="0"/>
          <w:marBottom w:val="0"/>
          <w:divBdr>
            <w:top w:val="none" w:sz="0" w:space="0" w:color="auto"/>
            <w:left w:val="none" w:sz="0" w:space="0" w:color="auto"/>
            <w:bottom w:val="none" w:sz="0" w:space="0" w:color="auto"/>
            <w:right w:val="none" w:sz="0" w:space="0" w:color="auto"/>
          </w:divBdr>
        </w:div>
        <w:div w:id="255477156">
          <w:marLeft w:val="0"/>
          <w:marRight w:val="0"/>
          <w:marTop w:val="0"/>
          <w:marBottom w:val="0"/>
          <w:divBdr>
            <w:top w:val="none" w:sz="0" w:space="0" w:color="auto"/>
            <w:left w:val="none" w:sz="0" w:space="0" w:color="auto"/>
            <w:bottom w:val="none" w:sz="0" w:space="0" w:color="auto"/>
            <w:right w:val="none" w:sz="0" w:space="0" w:color="auto"/>
          </w:divBdr>
        </w:div>
        <w:div w:id="864713269">
          <w:marLeft w:val="0"/>
          <w:marRight w:val="0"/>
          <w:marTop w:val="0"/>
          <w:marBottom w:val="0"/>
          <w:divBdr>
            <w:top w:val="none" w:sz="0" w:space="0" w:color="auto"/>
            <w:left w:val="none" w:sz="0" w:space="0" w:color="auto"/>
            <w:bottom w:val="none" w:sz="0" w:space="0" w:color="auto"/>
            <w:right w:val="none" w:sz="0" w:space="0" w:color="auto"/>
          </w:divBdr>
        </w:div>
        <w:div w:id="1857378014">
          <w:marLeft w:val="0"/>
          <w:marRight w:val="0"/>
          <w:marTop w:val="0"/>
          <w:marBottom w:val="0"/>
          <w:divBdr>
            <w:top w:val="none" w:sz="0" w:space="0" w:color="auto"/>
            <w:left w:val="none" w:sz="0" w:space="0" w:color="auto"/>
            <w:bottom w:val="none" w:sz="0" w:space="0" w:color="auto"/>
            <w:right w:val="none" w:sz="0" w:space="0" w:color="auto"/>
          </w:divBdr>
        </w:div>
        <w:div w:id="463738094">
          <w:marLeft w:val="0"/>
          <w:marRight w:val="0"/>
          <w:marTop w:val="0"/>
          <w:marBottom w:val="0"/>
          <w:divBdr>
            <w:top w:val="none" w:sz="0" w:space="0" w:color="auto"/>
            <w:left w:val="none" w:sz="0" w:space="0" w:color="auto"/>
            <w:bottom w:val="none" w:sz="0" w:space="0" w:color="auto"/>
            <w:right w:val="none" w:sz="0" w:space="0" w:color="auto"/>
          </w:divBdr>
        </w:div>
        <w:div w:id="2090810921">
          <w:marLeft w:val="0"/>
          <w:marRight w:val="0"/>
          <w:marTop w:val="0"/>
          <w:marBottom w:val="0"/>
          <w:divBdr>
            <w:top w:val="none" w:sz="0" w:space="0" w:color="auto"/>
            <w:left w:val="none" w:sz="0" w:space="0" w:color="auto"/>
            <w:bottom w:val="none" w:sz="0" w:space="0" w:color="auto"/>
            <w:right w:val="none" w:sz="0" w:space="0" w:color="auto"/>
          </w:divBdr>
        </w:div>
        <w:div w:id="927233843">
          <w:marLeft w:val="0"/>
          <w:marRight w:val="0"/>
          <w:marTop w:val="0"/>
          <w:marBottom w:val="0"/>
          <w:divBdr>
            <w:top w:val="none" w:sz="0" w:space="0" w:color="auto"/>
            <w:left w:val="none" w:sz="0" w:space="0" w:color="auto"/>
            <w:bottom w:val="none" w:sz="0" w:space="0" w:color="auto"/>
            <w:right w:val="none" w:sz="0" w:space="0" w:color="auto"/>
          </w:divBdr>
        </w:div>
        <w:div w:id="374735816">
          <w:marLeft w:val="0"/>
          <w:marRight w:val="0"/>
          <w:marTop w:val="0"/>
          <w:marBottom w:val="0"/>
          <w:divBdr>
            <w:top w:val="none" w:sz="0" w:space="0" w:color="auto"/>
            <w:left w:val="none" w:sz="0" w:space="0" w:color="auto"/>
            <w:bottom w:val="none" w:sz="0" w:space="0" w:color="auto"/>
            <w:right w:val="none" w:sz="0" w:space="0" w:color="auto"/>
          </w:divBdr>
        </w:div>
        <w:div w:id="139617998">
          <w:marLeft w:val="0"/>
          <w:marRight w:val="0"/>
          <w:marTop w:val="0"/>
          <w:marBottom w:val="0"/>
          <w:divBdr>
            <w:top w:val="none" w:sz="0" w:space="0" w:color="auto"/>
            <w:left w:val="none" w:sz="0" w:space="0" w:color="auto"/>
            <w:bottom w:val="none" w:sz="0" w:space="0" w:color="auto"/>
            <w:right w:val="none" w:sz="0" w:space="0" w:color="auto"/>
          </w:divBdr>
        </w:div>
        <w:div w:id="297341863">
          <w:marLeft w:val="0"/>
          <w:marRight w:val="0"/>
          <w:marTop w:val="0"/>
          <w:marBottom w:val="0"/>
          <w:divBdr>
            <w:top w:val="none" w:sz="0" w:space="0" w:color="auto"/>
            <w:left w:val="none" w:sz="0" w:space="0" w:color="auto"/>
            <w:bottom w:val="none" w:sz="0" w:space="0" w:color="auto"/>
            <w:right w:val="none" w:sz="0" w:space="0" w:color="auto"/>
          </w:divBdr>
        </w:div>
        <w:div w:id="1878010105">
          <w:marLeft w:val="0"/>
          <w:marRight w:val="0"/>
          <w:marTop w:val="0"/>
          <w:marBottom w:val="0"/>
          <w:divBdr>
            <w:top w:val="none" w:sz="0" w:space="0" w:color="auto"/>
            <w:left w:val="none" w:sz="0" w:space="0" w:color="auto"/>
            <w:bottom w:val="none" w:sz="0" w:space="0" w:color="auto"/>
            <w:right w:val="none" w:sz="0" w:space="0" w:color="auto"/>
          </w:divBdr>
        </w:div>
        <w:div w:id="1715689432">
          <w:marLeft w:val="0"/>
          <w:marRight w:val="0"/>
          <w:marTop w:val="0"/>
          <w:marBottom w:val="0"/>
          <w:divBdr>
            <w:top w:val="none" w:sz="0" w:space="0" w:color="auto"/>
            <w:left w:val="none" w:sz="0" w:space="0" w:color="auto"/>
            <w:bottom w:val="none" w:sz="0" w:space="0" w:color="auto"/>
            <w:right w:val="none" w:sz="0" w:space="0" w:color="auto"/>
          </w:divBdr>
        </w:div>
        <w:div w:id="230312171">
          <w:marLeft w:val="0"/>
          <w:marRight w:val="0"/>
          <w:marTop w:val="0"/>
          <w:marBottom w:val="0"/>
          <w:divBdr>
            <w:top w:val="none" w:sz="0" w:space="0" w:color="auto"/>
            <w:left w:val="none" w:sz="0" w:space="0" w:color="auto"/>
            <w:bottom w:val="none" w:sz="0" w:space="0" w:color="auto"/>
            <w:right w:val="none" w:sz="0" w:space="0" w:color="auto"/>
          </w:divBdr>
        </w:div>
      </w:divsChild>
    </w:div>
    <w:div w:id="209377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7.png"/><Relationship Id="rId33" Type="http://schemas.microsoft.com/office/2007/relationships/hdphoto" Target="media/hdphoto7.wdp"/><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microsoft.com/office/2007/relationships/hdphoto" Target="media/hdphoto3.wdp"/><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3.png"/><Relationship Id="rId31" Type="http://schemas.microsoft.com/office/2007/relationships/hdphoto" Target="media/hdphoto6.wdp"/><Relationship Id="rId4" Type="http://schemas.microsoft.com/office/2007/relationships/stylesWithEffects" Target="stylesWithEffect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15.png"/><Relationship Id="rId27" Type="http://schemas.microsoft.com/office/2007/relationships/hdphoto" Target="media/hdphoto4.wdp"/><Relationship Id="rId30" Type="http://schemas.openxmlformats.org/officeDocument/2006/relationships/image" Target="media/image20.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renama@regioncajamarca.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270ED-38B4-441A-95F0-1A5CB0289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19601</Words>
  <Characters>107811</Characters>
  <Application>Microsoft Office Word</Application>
  <DocSecurity>0</DocSecurity>
  <Lines>898</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 Luis Mantilla Julcamoro</dc:creator>
  <cp:lastModifiedBy>Doris R. Vilchez Flores</cp:lastModifiedBy>
  <cp:revision>2</cp:revision>
  <cp:lastPrinted>2017-09-14T21:34:00Z</cp:lastPrinted>
  <dcterms:created xsi:type="dcterms:W3CDTF">2018-01-30T15:31:00Z</dcterms:created>
  <dcterms:modified xsi:type="dcterms:W3CDTF">2018-01-30T15:31:00Z</dcterms:modified>
</cp:coreProperties>
</file>