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0" w:rsidRPr="005B3D0F" w:rsidRDefault="00036600" w:rsidP="00D954C8">
      <w:pPr>
        <w:pStyle w:val="Textoindependiente2"/>
        <w:spacing w:after="0" w:line="240" w:lineRule="auto"/>
        <w:jc w:val="center"/>
        <w:rPr>
          <w:rFonts w:ascii="Arial Narrow" w:eastAsia="MS Mincho" w:hAnsi="Arial Narrow" w:cs="Arial"/>
          <w:b/>
          <w:u w:val="single"/>
        </w:rPr>
      </w:pPr>
      <w:r w:rsidRPr="005B3D0F">
        <w:rPr>
          <w:rFonts w:ascii="Arial Narrow" w:eastAsia="MS Mincho" w:hAnsi="Arial Narrow" w:cs="Arial"/>
          <w:b/>
          <w:u w:val="single"/>
        </w:rPr>
        <w:t xml:space="preserve">SESIÓN </w:t>
      </w:r>
      <w:r w:rsidR="00923C41" w:rsidRPr="005B3D0F">
        <w:rPr>
          <w:rFonts w:ascii="Arial Narrow" w:eastAsia="MS Mincho" w:hAnsi="Arial Narrow" w:cs="Arial"/>
          <w:b/>
          <w:u w:val="single"/>
        </w:rPr>
        <w:t>EXTRAORDINARIA</w:t>
      </w:r>
      <w:r w:rsidRPr="005B3D0F">
        <w:rPr>
          <w:rFonts w:ascii="Arial Narrow" w:eastAsia="MS Mincho" w:hAnsi="Arial Narrow" w:cs="Arial"/>
          <w:b/>
          <w:u w:val="single"/>
        </w:rPr>
        <w:t xml:space="preserve"> Nº </w:t>
      </w:r>
      <w:r w:rsidR="00923C41" w:rsidRPr="005B3D0F">
        <w:rPr>
          <w:rFonts w:ascii="Arial Narrow" w:eastAsia="MS Mincho" w:hAnsi="Arial Narrow" w:cs="Arial"/>
          <w:b/>
          <w:u w:val="single"/>
        </w:rPr>
        <w:t xml:space="preserve"> </w:t>
      </w:r>
      <w:r w:rsidR="00B67309">
        <w:rPr>
          <w:rFonts w:ascii="Arial Narrow" w:eastAsia="MS Mincho" w:hAnsi="Arial Narrow" w:cs="Arial"/>
          <w:b/>
          <w:u w:val="single"/>
        </w:rPr>
        <w:t>38</w:t>
      </w:r>
      <w:r w:rsidR="00220110" w:rsidRPr="005B3D0F">
        <w:rPr>
          <w:rFonts w:ascii="Arial Narrow" w:eastAsia="MS Mincho" w:hAnsi="Arial Narrow" w:cs="Arial"/>
          <w:b/>
          <w:u w:val="single"/>
        </w:rPr>
        <w:t xml:space="preserve"> </w:t>
      </w:r>
    </w:p>
    <w:p w:rsidR="0013051F" w:rsidRPr="005B3D0F" w:rsidRDefault="0013051F" w:rsidP="00D954C8">
      <w:pPr>
        <w:pStyle w:val="Textoindependiente2"/>
        <w:spacing w:after="0" w:line="240" w:lineRule="auto"/>
        <w:jc w:val="center"/>
        <w:rPr>
          <w:rFonts w:ascii="Arial Narrow" w:eastAsia="MS Mincho" w:hAnsi="Arial Narrow" w:cs="Arial"/>
          <w:b/>
          <w:sz w:val="20"/>
          <w:szCs w:val="20"/>
          <w:u w:val="single"/>
        </w:rPr>
      </w:pPr>
    </w:p>
    <w:p w:rsidR="00C076D4" w:rsidRDefault="00C076D4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En la ciudad de Cajamarca, siendo las 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nueve a.m. </w:t>
      </w:r>
      <w:r w:rsidRPr="005B3D0F">
        <w:rPr>
          <w:rFonts w:ascii="Arial Narrow" w:hAnsi="Arial Narrow" w:cs="Arial"/>
          <w:sz w:val="20"/>
          <w:szCs w:val="20"/>
        </w:rPr>
        <w:t xml:space="preserve">del día lunes </w:t>
      </w:r>
      <w:r w:rsidR="003F49E8">
        <w:rPr>
          <w:rFonts w:ascii="Arial Narrow" w:hAnsi="Arial Narrow" w:cs="Arial"/>
          <w:sz w:val="20"/>
          <w:szCs w:val="20"/>
        </w:rPr>
        <w:t>dieci</w:t>
      </w:r>
      <w:r w:rsidR="00333FA3" w:rsidRPr="005B3D0F">
        <w:rPr>
          <w:rFonts w:ascii="Arial Narrow" w:hAnsi="Arial Narrow" w:cs="Arial"/>
          <w:sz w:val="20"/>
          <w:szCs w:val="20"/>
        </w:rPr>
        <w:t>s</w:t>
      </w:r>
      <w:r w:rsidR="003F49E8">
        <w:rPr>
          <w:rFonts w:ascii="Arial Narrow" w:hAnsi="Arial Narrow" w:cs="Arial"/>
          <w:sz w:val="20"/>
          <w:szCs w:val="20"/>
        </w:rPr>
        <w:t>é</w:t>
      </w:r>
      <w:r w:rsidR="00333FA3" w:rsidRPr="005B3D0F">
        <w:rPr>
          <w:rFonts w:ascii="Arial Narrow" w:hAnsi="Arial Narrow" w:cs="Arial"/>
          <w:sz w:val="20"/>
          <w:szCs w:val="20"/>
        </w:rPr>
        <w:t>is de mayo</w:t>
      </w:r>
      <w:r w:rsidRPr="005B3D0F">
        <w:rPr>
          <w:rFonts w:ascii="Arial Narrow" w:hAnsi="Arial Narrow" w:cs="Arial"/>
          <w:sz w:val="20"/>
          <w:szCs w:val="20"/>
        </w:rPr>
        <w:t xml:space="preserve"> del año dos mil once, reunidos en el Auditorio de la sede del Gobierno Regional de Cajamarca los miembros del Consejo Regional: Consejero Delegado, Presidente del Consejo Regional, Prof.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Elzer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Elera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López; y los Consejer</w:t>
      </w:r>
      <w:r w:rsidR="00B67309">
        <w:rPr>
          <w:rFonts w:ascii="Arial Narrow" w:hAnsi="Arial Narrow" w:cs="Arial"/>
          <w:sz w:val="20"/>
          <w:szCs w:val="20"/>
        </w:rPr>
        <w:t>o</w:t>
      </w:r>
      <w:r w:rsidRPr="005B3D0F">
        <w:rPr>
          <w:rFonts w:ascii="Arial Narrow" w:hAnsi="Arial Narrow" w:cs="Arial"/>
          <w:sz w:val="20"/>
          <w:szCs w:val="20"/>
        </w:rPr>
        <w:t>s Regionales: 1</w:t>
      </w:r>
      <w:r w:rsidR="00333FA3" w:rsidRPr="005B3D0F">
        <w:rPr>
          <w:rFonts w:ascii="Arial Narrow" w:hAnsi="Arial Narrow" w:cs="Arial"/>
          <w:sz w:val="20"/>
          <w:szCs w:val="20"/>
        </w:rPr>
        <w:t>).</w:t>
      </w:r>
      <w:r w:rsidR="00B67309">
        <w:rPr>
          <w:rFonts w:ascii="Arial Narrow" w:hAnsi="Arial Narrow" w:cs="Arial"/>
          <w:sz w:val="20"/>
          <w:szCs w:val="20"/>
        </w:rPr>
        <w:t xml:space="preserve"> Prof.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Ydelso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 xml:space="preserve"> Hernández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Hernández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>, 2</w:t>
      </w:r>
      <w:r w:rsidRPr="005B3D0F">
        <w:rPr>
          <w:rFonts w:ascii="Arial Narrow" w:hAnsi="Arial Narrow" w:cs="Arial"/>
          <w:sz w:val="20"/>
          <w:szCs w:val="20"/>
        </w:rPr>
        <w:t xml:space="preserve">). 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Dra. Sara Elizabeth Palacios Sánchez, 3). </w:t>
      </w:r>
      <w:r w:rsidR="00B67309">
        <w:rPr>
          <w:rFonts w:ascii="Arial Narrow" w:hAnsi="Arial Narrow" w:cs="Arial"/>
          <w:sz w:val="20"/>
          <w:szCs w:val="20"/>
        </w:rPr>
        <w:t xml:space="preserve">Lic. 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Jesús García Lozano, 4). </w:t>
      </w:r>
      <w:r w:rsidR="00B67309">
        <w:rPr>
          <w:rFonts w:ascii="Arial Narrow" w:hAnsi="Arial Narrow" w:cs="Arial"/>
          <w:sz w:val="20"/>
          <w:szCs w:val="20"/>
        </w:rPr>
        <w:t xml:space="preserve">Lic.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Leider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 xml:space="preserve"> Hugo Fuentes Estela, 5</w:t>
      </w:r>
      <w:r w:rsidRPr="005B3D0F">
        <w:rPr>
          <w:rFonts w:ascii="Arial Narrow" w:hAnsi="Arial Narrow" w:cs="Arial"/>
          <w:sz w:val="20"/>
          <w:szCs w:val="20"/>
        </w:rPr>
        <w:t>)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. </w:t>
      </w:r>
      <w:r w:rsidR="00B67309">
        <w:rPr>
          <w:rFonts w:ascii="Arial Narrow" w:hAnsi="Arial Narrow" w:cs="Arial"/>
          <w:sz w:val="20"/>
          <w:szCs w:val="20"/>
        </w:rPr>
        <w:t xml:space="preserve">Prof. </w:t>
      </w:r>
      <w:r w:rsidR="00333FA3" w:rsidRPr="005B3D0F">
        <w:rPr>
          <w:rFonts w:ascii="Arial Narrow" w:hAnsi="Arial Narrow" w:cs="Arial"/>
          <w:sz w:val="20"/>
          <w:szCs w:val="20"/>
        </w:rPr>
        <w:t>Elmer Manuel Florián Cedrón, 6</w:t>
      </w:r>
      <w:r w:rsidRPr="005B3D0F">
        <w:rPr>
          <w:rFonts w:ascii="Arial Narrow" w:hAnsi="Arial Narrow" w:cs="Arial"/>
          <w:sz w:val="20"/>
          <w:szCs w:val="20"/>
        </w:rPr>
        <w:t xml:space="preserve">). </w:t>
      </w:r>
      <w:r w:rsidR="00B67309">
        <w:rPr>
          <w:rFonts w:ascii="Arial Narrow" w:hAnsi="Arial Narrow" w:cs="Arial"/>
          <w:sz w:val="20"/>
          <w:szCs w:val="20"/>
        </w:rPr>
        <w:t xml:space="preserve">Prof. </w:t>
      </w:r>
      <w:r w:rsidRPr="005B3D0F">
        <w:rPr>
          <w:rFonts w:ascii="Arial Narrow" w:hAnsi="Arial Narrow" w:cs="Arial"/>
          <w:sz w:val="20"/>
          <w:szCs w:val="20"/>
        </w:rPr>
        <w:t xml:space="preserve">Hilario Porfirio Medina Vásquez, 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7). </w:t>
      </w:r>
      <w:r w:rsidR="00B67309">
        <w:rPr>
          <w:rFonts w:ascii="Arial Narrow" w:hAnsi="Arial Narrow" w:cs="Arial"/>
          <w:sz w:val="20"/>
          <w:szCs w:val="20"/>
        </w:rPr>
        <w:t xml:space="preserve">Prof. </w:t>
      </w:r>
      <w:r w:rsidR="00333FA3" w:rsidRPr="005B3D0F">
        <w:rPr>
          <w:rFonts w:ascii="Arial Narrow" w:hAnsi="Arial Narrow" w:cs="Arial"/>
          <w:sz w:val="20"/>
          <w:szCs w:val="20"/>
        </w:rPr>
        <w:t>Elianita Zabaleta García, 8</w:t>
      </w:r>
      <w:r w:rsidRPr="005B3D0F">
        <w:rPr>
          <w:rFonts w:ascii="Arial Narrow" w:hAnsi="Arial Narrow" w:cs="Arial"/>
          <w:sz w:val="20"/>
          <w:szCs w:val="20"/>
        </w:rPr>
        <w:t xml:space="preserve">). </w:t>
      </w:r>
      <w:r w:rsidR="00B67309">
        <w:rPr>
          <w:rFonts w:ascii="Arial Narrow" w:hAnsi="Arial Narrow" w:cs="Arial"/>
          <w:sz w:val="20"/>
          <w:szCs w:val="20"/>
        </w:rPr>
        <w:t xml:space="preserve">Sr. </w:t>
      </w:r>
      <w:r w:rsidRPr="005B3D0F">
        <w:rPr>
          <w:rFonts w:ascii="Arial Narrow" w:hAnsi="Arial Narrow" w:cs="Arial"/>
          <w:sz w:val="20"/>
          <w:szCs w:val="20"/>
        </w:rPr>
        <w:t>José Homero Medina Marín,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 9</w:t>
      </w:r>
      <w:r w:rsidRPr="005B3D0F">
        <w:rPr>
          <w:rFonts w:ascii="Arial Narrow" w:hAnsi="Arial Narrow" w:cs="Arial"/>
          <w:sz w:val="20"/>
          <w:szCs w:val="20"/>
        </w:rPr>
        <w:t>).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 </w:t>
      </w:r>
      <w:r w:rsidR="00B67309">
        <w:rPr>
          <w:rFonts w:ascii="Arial Narrow" w:hAnsi="Arial Narrow" w:cs="Arial"/>
          <w:sz w:val="20"/>
          <w:szCs w:val="20"/>
        </w:rPr>
        <w:t xml:space="preserve">Prof.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Wilder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 xml:space="preserve"> Elmer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Chilón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 xml:space="preserve"> Sánchez, 10</w:t>
      </w:r>
      <w:r w:rsidRPr="005B3D0F">
        <w:rPr>
          <w:rFonts w:ascii="Arial Narrow" w:hAnsi="Arial Narrow" w:cs="Arial"/>
          <w:sz w:val="20"/>
          <w:szCs w:val="20"/>
        </w:rPr>
        <w:t xml:space="preserve">). </w:t>
      </w:r>
      <w:r w:rsidR="00B67309">
        <w:rPr>
          <w:rFonts w:ascii="Arial Narrow" w:hAnsi="Arial Narrow" w:cs="Arial"/>
          <w:sz w:val="20"/>
          <w:szCs w:val="20"/>
        </w:rPr>
        <w:t xml:space="preserve">Prof. </w:t>
      </w:r>
      <w:r w:rsidRPr="005B3D0F">
        <w:rPr>
          <w:rFonts w:ascii="Arial Narrow" w:hAnsi="Arial Narrow" w:cs="Arial"/>
          <w:sz w:val="20"/>
          <w:szCs w:val="20"/>
        </w:rPr>
        <w:t xml:space="preserve">Guillermo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Yopla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Murrugarra</w:t>
      </w:r>
      <w:proofErr w:type="spellEnd"/>
      <w:r w:rsidRPr="005B3D0F">
        <w:rPr>
          <w:rFonts w:ascii="Arial Narrow" w:hAnsi="Arial Narrow" w:cs="Arial"/>
          <w:sz w:val="20"/>
          <w:szCs w:val="20"/>
        </w:rPr>
        <w:t>, 1</w:t>
      </w:r>
      <w:r w:rsidR="00333FA3" w:rsidRPr="005B3D0F">
        <w:rPr>
          <w:rFonts w:ascii="Arial Narrow" w:hAnsi="Arial Narrow" w:cs="Arial"/>
          <w:sz w:val="20"/>
          <w:szCs w:val="20"/>
        </w:rPr>
        <w:t>1</w:t>
      </w:r>
      <w:r w:rsidRPr="005B3D0F">
        <w:rPr>
          <w:rFonts w:ascii="Arial Narrow" w:hAnsi="Arial Narrow" w:cs="Arial"/>
          <w:sz w:val="20"/>
          <w:szCs w:val="20"/>
        </w:rPr>
        <w:t xml:space="preserve">). </w:t>
      </w:r>
      <w:r w:rsidR="00B67309">
        <w:rPr>
          <w:rFonts w:ascii="Arial Narrow" w:hAnsi="Arial Narrow" w:cs="Arial"/>
          <w:sz w:val="20"/>
          <w:szCs w:val="20"/>
        </w:rPr>
        <w:t xml:space="preserve">Sr. </w:t>
      </w:r>
      <w:r w:rsidRPr="005B3D0F">
        <w:rPr>
          <w:rFonts w:ascii="Arial Narrow" w:hAnsi="Arial Narrow" w:cs="Arial"/>
          <w:sz w:val="20"/>
          <w:szCs w:val="20"/>
        </w:rPr>
        <w:t xml:space="preserve">José Luis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Chiwan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Cubas y 1</w:t>
      </w:r>
      <w:r w:rsidR="00333FA3" w:rsidRPr="005B3D0F">
        <w:rPr>
          <w:rFonts w:ascii="Arial Narrow" w:hAnsi="Arial Narrow" w:cs="Arial"/>
          <w:sz w:val="20"/>
          <w:szCs w:val="20"/>
        </w:rPr>
        <w:t>2</w:t>
      </w:r>
      <w:r w:rsidRPr="005B3D0F">
        <w:rPr>
          <w:rFonts w:ascii="Arial Narrow" w:hAnsi="Arial Narrow" w:cs="Arial"/>
          <w:sz w:val="20"/>
          <w:szCs w:val="20"/>
        </w:rPr>
        <w:t>).</w:t>
      </w:r>
      <w:r w:rsidR="00B67309">
        <w:rPr>
          <w:rFonts w:ascii="Arial Narrow" w:hAnsi="Arial Narrow" w:cs="Arial"/>
          <w:sz w:val="20"/>
          <w:szCs w:val="20"/>
        </w:rPr>
        <w:t xml:space="preserve"> Prof.</w:t>
      </w:r>
      <w:r w:rsidRPr="005B3D0F">
        <w:rPr>
          <w:rFonts w:ascii="Arial Narrow" w:hAnsi="Arial Narrow" w:cs="Arial"/>
          <w:sz w:val="20"/>
          <w:szCs w:val="20"/>
        </w:rPr>
        <w:t xml:space="preserve"> Juan Barreda Soto,</w:t>
      </w:r>
      <w:r w:rsidR="00333FA3" w:rsidRPr="005B3D0F">
        <w:rPr>
          <w:rFonts w:ascii="Arial Narrow" w:hAnsi="Arial Narrow" w:cs="Arial"/>
          <w:sz w:val="20"/>
          <w:szCs w:val="20"/>
        </w:rPr>
        <w:t xml:space="preserve"> 13).</w:t>
      </w:r>
      <w:r w:rsidR="00B67309">
        <w:rPr>
          <w:rFonts w:ascii="Arial Narrow" w:hAnsi="Arial Narrow" w:cs="Arial"/>
          <w:sz w:val="20"/>
          <w:szCs w:val="20"/>
        </w:rPr>
        <w:t xml:space="preserve">Sra.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Yanet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Chiwan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333FA3" w:rsidRPr="005B3D0F">
        <w:rPr>
          <w:rFonts w:ascii="Arial Narrow" w:hAnsi="Arial Narrow" w:cs="Arial"/>
          <w:sz w:val="20"/>
          <w:szCs w:val="20"/>
        </w:rPr>
        <w:t>Jempekit</w:t>
      </w:r>
      <w:proofErr w:type="spellEnd"/>
      <w:r w:rsidR="00333FA3" w:rsidRPr="005B3D0F">
        <w:rPr>
          <w:rFonts w:ascii="Arial Narrow" w:hAnsi="Arial Narrow" w:cs="Arial"/>
          <w:sz w:val="20"/>
          <w:szCs w:val="20"/>
        </w:rPr>
        <w:t>,</w:t>
      </w:r>
      <w:r w:rsidRPr="005B3D0F">
        <w:rPr>
          <w:rFonts w:ascii="Arial Narrow" w:hAnsi="Arial Narrow" w:cs="Arial"/>
          <w:sz w:val="20"/>
          <w:szCs w:val="20"/>
        </w:rPr>
        <w:t xml:space="preserve"> con la presencia del Secretario de Consejo Regional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Abog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. Elmer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Alaya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Izquierdo y la </w:t>
      </w:r>
      <w:r w:rsidR="00B67309">
        <w:rPr>
          <w:rFonts w:ascii="Arial Narrow" w:hAnsi="Arial Narrow" w:cs="Arial"/>
          <w:sz w:val="20"/>
          <w:szCs w:val="20"/>
        </w:rPr>
        <w:t>r</w:t>
      </w:r>
      <w:r w:rsidRPr="005B3D0F">
        <w:rPr>
          <w:rFonts w:ascii="Arial Narrow" w:hAnsi="Arial Narrow" w:cs="Arial"/>
          <w:sz w:val="20"/>
          <w:szCs w:val="20"/>
        </w:rPr>
        <w:t xml:space="preserve">elatora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Abog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. Paola Karina Jáuregui Iparraguirre, luego de responder afirmativamente al llamado de </w:t>
      </w:r>
      <w:r w:rsidR="00B67309">
        <w:rPr>
          <w:rFonts w:ascii="Arial Narrow" w:hAnsi="Arial Narrow" w:cs="Arial"/>
          <w:sz w:val="20"/>
          <w:szCs w:val="20"/>
        </w:rPr>
        <w:t>la asistencia</w:t>
      </w:r>
      <w:r w:rsidRPr="005B3D0F">
        <w:rPr>
          <w:rFonts w:ascii="Arial Narrow" w:hAnsi="Arial Narrow" w:cs="Arial"/>
          <w:sz w:val="20"/>
          <w:szCs w:val="20"/>
        </w:rPr>
        <w:t xml:space="preserve"> y la comprobación de la existencia del quórum reglamentario del Pleno se dio inicio a la </w:t>
      </w:r>
      <w:r w:rsidR="00B67309">
        <w:rPr>
          <w:rFonts w:ascii="Arial Narrow" w:hAnsi="Arial Narrow" w:cs="Arial"/>
          <w:sz w:val="20"/>
          <w:szCs w:val="20"/>
        </w:rPr>
        <w:t>Cuarta S</w:t>
      </w:r>
      <w:r w:rsidRPr="005B3D0F">
        <w:rPr>
          <w:rFonts w:ascii="Arial Narrow" w:hAnsi="Arial Narrow" w:cs="Arial"/>
          <w:sz w:val="20"/>
          <w:szCs w:val="20"/>
        </w:rPr>
        <w:t>esión</w:t>
      </w:r>
      <w:r w:rsidR="00B67309">
        <w:rPr>
          <w:rFonts w:ascii="Arial Narrow" w:hAnsi="Arial Narrow" w:cs="Arial"/>
          <w:sz w:val="20"/>
          <w:szCs w:val="20"/>
        </w:rPr>
        <w:t xml:space="preserve"> Extraordinaria del Consejo Regional del presente año 2011</w:t>
      </w:r>
      <w:r w:rsidRPr="005B3D0F">
        <w:rPr>
          <w:rFonts w:ascii="Arial Narrow" w:hAnsi="Arial Narrow" w:cs="Arial"/>
          <w:sz w:val="20"/>
          <w:szCs w:val="20"/>
        </w:rPr>
        <w:t xml:space="preserve">. </w:t>
      </w:r>
    </w:p>
    <w:p w:rsidR="00B67309" w:rsidRPr="00B67309" w:rsidRDefault="00B67309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333FA3" w:rsidRDefault="00333FA3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El presidente del Consejo Regional Prof.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Elzer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Elera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López,</w:t>
      </w:r>
      <w:r w:rsidR="003079BC" w:rsidRPr="005B3D0F">
        <w:rPr>
          <w:rFonts w:ascii="Arial Narrow" w:hAnsi="Arial Narrow" w:cs="Arial"/>
          <w:sz w:val="20"/>
          <w:szCs w:val="20"/>
        </w:rPr>
        <w:t xml:space="preserve"> </w:t>
      </w:r>
      <w:r w:rsidRPr="005B3D0F">
        <w:rPr>
          <w:rFonts w:ascii="Arial Narrow" w:hAnsi="Arial Narrow" w:cs="Arial"/>
          <w:sz w:val="20"/>
          <w:szCs w:val="20"/>
        </w:rPr>
        <w:t>informa al pleno del consejo que hay dos solicitudes de dispensa por inas</w:t>
      </w:r>
      <w:r w:rsidR="003079BC" w:rsidRPr="005B3D0F">
        <w:rPr>
          <w:rFonts w:ascii="Arial Narrow" w:hAnsi="Arial Narrow" w:cs="Arial"/>
          <w:sz w:val="20"/>
          <w:szCs w:val="20"/>
        </w:rPr>
        <w:t>is</w:t>
      </w:r>
      <w:r w:rsidRPr="005B3D0F">
        <w:rPr>
          <w:rFonts w:ascii="Arial Narrow" w:hAnsi="Arial Narrow" w:cs="Arial"/>
          <w:sz w:val="20"/>
          <w:szCs w:val="20"/>
        </w:rPr>
        <w:t xml:space="preserve">tencia a la presente sesión por encontrarse delicados de salud, se </w:t>
      </w:r>
      <w:r w:rsidR="003079BC" w:rsidRPr="005B3D0F">
        <w:rPr>
          <w:rFonts w:ascii="Arial Narrow" w:hAnsi="Arial Narrow" w:cs="Arial"/>
          <w:sz w:val="20"/>
          <w:szCs w:val="20"/>
        </w:rPr>
        <w:t>dio</w:t>
      </w:r>
      <w:r w:rsidRPr="005B3D0F">
        <w:rPr>
          <w:rFonts w:ascii="Arial Narrow" w:hAnsi="Arial Narrow" w:cs="Arial"/>
          <w:sz w:val="20"/>
          <w:szCs w:val="20"/>
        </w:rPr>
        <w:t xml:space="preserve"> lectura a la </w:t>
      </w:r>
      <w:r w:rsidR="003079BC" w:rsidRPr="005B3D0F">
        <w:rPr>
          <w:rFonts w:ascii="Arial Narrow" w:hAnsi="Arial Narrow" w:cs="Arial"/>
          <w:sz w:val="20"/>
          <w:szCs w:val="20"/>
        </w:rPr>
        <w:t xml:space="preserve">primera </w:t>
      </w:r>
      <w:r w:rsidRPr="005B3D0F">
        <w:rPr>
          <w:rFonts w:ascii="Arial Narrow" w:hAnsi="Arial Narrow" w:cs="Arial"/>
          <w:sz w:val="20"/>
          <w:szCs w:val="20"/>
        </w:rPr>
        <w:t xml:space="preserve">solicitud del Consejero Regional por la provincia de San Ignacio Nativo Sr.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Cervando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Puerta Peña y la segunda</w:t>
      </w:r>
      <w:r w:rsidR="003079BC" w:rsidRPr="005B3D0F">
        <w:rPr>
          <w:rFonts w:ascii="Arial Narrow" w:hAnsi="Arial Narrow" w:cs="Arial"/>
          <w:sz w:val="20"/>
          <w:szCs w:val="20"/>
        </w:rPr>
        <w:t xml:space="preserve"> del Consejero por la provincia de Cajabamba Prof. </w:t>
      </w:r>
      <w:proofErr w:type="spellStart"/>
      <w:r w:rsidR="003079BC" w:rsidRPr="005B3D0F">
        <w:rPr>
          <w:rFonts w:ascii="Arial Narrow" w:hAnsi="Arial Narrow" w:cs="Arial"/>
          <w:sz w:val="20"/>
          <w:szCs w:val="20"/>
        </w:rPr>
        <w:t>Shander</w:t>
      </w:r>
      <w:proofErr w:type="spellEnd"/>
      <w:r w:rsidR="003079BC" w:rsidRPr="005B3D0F">
        <w:rPr>
          <w:rFonts w:ascii="Arial Narrow" w:hAnsi="Arial Narrow" w:cs="Arial"/>
          <w:sz w:val="20"/>
          <w:szCs w:val="20"/>
        </w:rPr>
        <w:t xml:space="preserve"> </w:t>
      </w:r>
      <w:r w:rsidR="00B67309">
        <w:rPr>
          <w:rFonts w:ascii="Arial Narrow" w:hAnsi="Arial Narrow" w:cs="Arial"/>
          <w:sz w:val="20"/>
          <w:szCs w:val="20"/>
        </w:rPr>
        <w:t xml:space="preserve">Artemio </w:t>
      </w:r>
      <w:r w:rsidR="003079BC" w:rsidRPr="005B3D0F">
        <w:rPr>
          <w:rFonts w:ascii="Arial Narrow" w:hAnsi="Arial Narrow" w:cs="Arial"/>
          <w:sz w:val="20"/>
          <w:szCs w:val="20"/>
        </w:rPr>
        <w:t xml:space="preserve">Rodríguez </w:t>
      </w:r>
      <w:proofErr w:type="spellStart"/>
      <w:r w:rsidR="003079BC" w:rsidRPr="005B3D0F">
        <w:rPr>
          <w:rFonts w:ascii="Arial Narrow" w:hAnsi="Arial Narrow" w:cs="Arial"/>
          <w:sz w:val="20"/>
          <w:szCs w:val="20"/>
        </w:rPr>
        <w:t>Rodríguez</w:t>
      </w:r>
      <w:proofErr w:type="spellEnd"/>
      <w:r w:rsidR="003079BC" w:rsidRPr="005B3D0F">
        <w:rPr>
          <w:rFonts w:ascii="Arial Narrow" w:hAnsi="Arial Narrow" w:cs="Arial"/>
          <w:sz w:val="20"/>
          <w:szCs w:val="20"/>
        </w:rPr>
        <w:t>, quienes en los próximos días deberán presentar el Certificado Médico respectivo.</w:t>
      </w:r>
      <w:r w:rsidRPr="005B3D0F">
        <w:rPr>
          <w:rFonts w:ascii="Arial Narrow" w:hAnsi="Arial Narrow" w:cs="Arial"/>
          <w:sz w:val="20"/>
          <w:szCs w:val="20"/>
        </w:rPr>
        <w:t xml:space="preserve"> </w:t>
      </w:r>
    </w:p>
    <w:p w:rsidR="00B67309" w:rsidRPr="00B67309" w:rsidRDefault="00B67309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C076D4" w:rsidRDefault="00C076D4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El Presidente del Consejo Regional Prof.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Elzer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Elera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López, solicitó dispensar la lectura del acta de </w:t>
      </w:r>
      <w:r w:rsidR="00B67309">
        <w:rPr>
          <w:rFonts w:ascii="Arial Narrow" w:hAnsi="Arial Narrow" w:cs="Arial"/>
          <w:sz w:val="20"/>
          <w:szCs w:val="20"/>
        </w:rPr>
        <w:t>la Tercera S</w:t>
      </w:r>
      <w:r w:rsidRPr="005B3D0F">
        <w:rPr>
          <w:rFonts w:ascii="Arial Narrow" w:hAnsi="Arial Narrow" w:cs="Arial"/>
          <w:sz w:val="20"/>
          <w:szCs w:val="20"/>
        </w:rPr>
        <w:t xml:space="preserve">esión </w:t>
      </w:r>
      <w:r w:rsidR="00B67309">
        <w:rPr>
          <w:rFonts w:ascii="Arial Narrow" w:hAnsi="Arial Narrow" w:cs="Arial"/>
          <w:sz w:val="20"/>
          <w:szCs w:val="20"/>
        </w:rPr>
        <w:t>Extraordinaria (</w:t>
      </w:r>
      <w:r w:rsidRPr="005B3D0F">
        <w:rPr>
          <w:rFonts w:ascii="Arial Narrow" w:hAnsi="Arial Narrow" w:cs="Arial"/>
          <w:sz w:val="20"/>
          <w:szCs w:val="20"/>
        </w:rPr>
        <w:t>N°</w:t>
      </w:r>
      <w:r w:rsidR="00B67309">
        <w:rPr>
          <w:rFonts w:ascii="Arial Narrow" w:hAnsi="Arial Narrow" w:cs="Arial"/>
          <w:sz w:val="20"/>
          <w:szCs w:val="20"/>
        </w:rPr>
        <w:t xml:space="preserve"> 37), llevada a cabo el día lunes 25 de abril del presente año 2011</w:t>
      </w:r>
      <w:r w:rsidRPr="005B3D0F">
        <w:rPr>
          <w:rFonts w:ascii="Arial Narrow" w:hAnsi="Arial Narrow" w:cs="Arial"/>
          <w:sz w:val="20"/>
          <w:szCs w:val="20"/>
        </w:rPr>
        <w:t xml:space="preserve">, enviada con anticipación, vía internet, a los correos </w:t>
      </w:r>
      <w:r w:rsidR="00B67309">
        <w:rPr>
          <w:rFonts w:ascii="Arial Narrow" w:hAnsi="Arial Narrow" w:cs="Arial"/>
          <w:sz w:val="20"/>
          <w:szCs w:val="20"/>
        </w:rPr>
        <w:t xml:space="preserve">electrónicos </w:t>
      </w:r>
      <w:r w:rsidRPr="005B3D0F">
        <w:rPr>
          <w:rFonts w:ascii="Arial Narrow" w:hAnsi="Arial Narrow" w:cs="Arial"/>
          <w:sz w:val="20"/>
          <w:szCs w:val="20"/>
        </w:rPr>
        <w:t>de los Consejeros Regionales. La que sometida a debate y votación se aprobó por unanimidad.</w:t>
      </w:r>
    </w:p>
    <w:p w:rsidR="00B67309" w:rsidRPr="00B67309" w:rsidRDefault="00B67309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6710A2" w:rsidRPr="005B3D0F" w:rsidRDefault="00C076D4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>Luego, a través de la relatora sometió a consideración la agenda y post agenda de la sesión, las que fueron aprobadas por unanimidad.</w:t>
      </w:r>
    </w:p>
    <w:p w:rsidR="00B67309" w:rsidRDefault="006B20B9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Acto seguido se dio inicio a la </w:t>
      </w:r>
      <w:r w:rsidR="00B67309">
        <w:rPr>
          <w:rFonts w:ascii="Arial Narrow" w:hAnsi="Arial Narrow" w:cs="Arial"/>
          <w:sz w:val="20"/>
          <w:szCs w:val="20"/>
        </w:rPr>
        <w:t>A</w:t>
      </w:r>
      <w:r w:rsidRPr="005B3D0F">
        <w:rPr>
          <w:rFonts w:ascii="Arial Narrow" w:hAnsi="Arial Narrow" w:cs="Arial"/>
          <w:sz w:val="20"/>
          <w:szCs w:val="20"/>
        </w:rPr>
        <w:t>genda de la fecha:</w:t>
      </w:r>
    </w:p>
    <w:p w:rsidR="006B20B9" w:rsidRPr="005B3D0F" w:rsidRDefault="006B20B9" w:rsidP="005B3D0F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 </w:t>
      </w:r>
    </w:p>
    <w:p w:rsidR="00882716" w:rsidRPr="005B3D0F" w:rsidRDefault="00F54B7B" w:rsidP="005B3D0F">
      <w:pPr>
        <w:pStyle w:val="Prrafodelista"/>
        <w:numPr>
          <w:ilvl w:val="0"/>
          <w:numId w:val="25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bCs/>
          <w:sz w:val="20"/>
          <w:szCs w:val="20"/>
        </w:rPr>
        <w:t>Aprobar mediante Acuerdo Regional las Transferencias</w:t>
      </w:r>
      <w:r w:rsidR="00242141" w:rsidRPr="005B3D0F">
        <w:rPr>
          <w:rFonts w:ascii="Arial Narrow" w:hAnsi="Arial Narrow" w:cs="Arial"/>
          <w:bCs/>
          <w:sz w:val="20"/>
          <w:szCs w:val="20"/>
        </w:rPr>
        <w:t xml:space="preserve"> </w:t>
      </w:r>
      <w:r w:rsidRPr="005B3D0F">
        <w:rPr>
          <w:rFonts w:ascii="Arial Narrow" w:hAnsi="Arial Narrow" w:cs="Arial"/>
          <w:bCs/>
          <w:sz w:val="20"/>
          <w:szCs w:val="20"/>
        </w:rPr>
        <w:t>Financieras a los Gobiernos Locales.</w:t>
      </w:r>
    </w:p>
    <w:p w:rsidR="002F6566" w:rsidRPr="00B67309" w:rsidRDefault="002F6566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4B2617" w:rsidRPr="005B3D0F" w:rsidRDefault="00793A84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El Consejero Regional por la provincia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C</w:t>
      </w:r>
      <w:r w:rsidR="002E4740" w:rsidRPr="005B3D0F">
        <w:rPr>
          <w:rFonts w:ascii="Arial Narrow" w:hAnsi="Arial Narrow" w:cs="Arial"/>
          <w:sz w:val="20"/>
          <w:szCs w:val="20"/>
        </w:rPr>
        <w:t>utervo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Prof.</w:t>
      </w:r>
      <w:r w:rsidR="002F6566" w:rsidRPr="005B3D0F">
        <w:rPr>
          <w:rFonts w:ascii="Arial Narrow" w:hAnsi="Arial Narrow" w:cs="Arial"/>
          <w:sz w:val="20"/>
          <w:szCs w:val="20"/>
        </w:rPr>
        <w:t xml:space="preserve"> </w:t>
      </w:r>
      <w:r w:rsidR="002E4740" w:rsidRPr="005B3D0F">
        <w:rPr>
          <w:rFonts w:ascii="Arial Narrow" w:hAnsi="Arial Narrow" w:cs="Arial"/>
          <w:sz w:val="20"/>
          <w:szCs w:val="20"/>
        </w:rPr>
        <w:t xml:space="preserve">Hilario </w:t>
      </w:r>
      <w:r w:rsidR="002F6566" w:rsidRPr="005B3D0F">
        <w:rPr>
          <w:rFonts w:ascii="Arial Narrow" w:hAnsi="Arial Narrow" w:cs="Arial"/>
          <w:sz w:val="20"/>
          <w:szCs w:val="20"/>
        </w:rPr>
        <w:t>Porfirio Medina V</w:t>
      </w:r>
      <w:r w:rsidR="000543F1" w:rsidRPr="005B3D0F">
        <w:rPr>
          <w:rFonts w:ascii="Arial Narrow" w:hAnsi="Arial Narrow" w:cs="Arial"/>
          <w:sz w:val="20"/>
          <w:szCs w:val="20"/>
        </w:rPr>
        <w:t xml:space="preserve">ásquez, </w:t>
      </w:r>
      <w:r w:rsidR="002E4740" w:rsidRPr="005B3D0F">
        <w:rPr>
          <w:rFonts w:ascii="Arial Narrow" w:hAnsi="Arial Narrow" w:cs="Arial"/>
          <w:sz w:val="20"/>
          <w:szCs w:val="20"/>
        </w:rPr>
        <w:t>manifestó</w:t>
      </w:r>
      <w:r w:rsidR="008B5783" w:rsidRPr="005B3D0F">
        <w:rPr>
          <w:rFonts w:ascii="Arial Narrow" w:hAnsi="Arial Narrow" w:cs="Arial"/>
          <w:sz w:val="20"/>
          <w:szCs w:val="20"/>
        </w:rPr>
        <w:t xml:space="preserve"> que en la Sesión Ordinaria</w:t>
      </w:r>
      <w:r w:rsidR="000543F1" w:rsidRPr="005B3D0F">
        <w:rPr>
          <w:rFonts w:ascii="Arial Narrow" w:hAnsi="Arial Narrow" w:cs="Arial"/>
          <w:sz w:val="20"/>
          <w:szCs w:val="20"/>
        </w:rPr>
        <w:t xml:space="preserve"> </w:t>
      </w:r>
      <w:r w:rsidR="002E4740" w:rsidRPr="005B3D0F">
        <w:rPr>
          <w:rFonts w:ascii="Arial Narrow" w:hAnsi="Arial Narrow" w:cs="Arial"/>
          <w:sz w:val="20"/>
          <w:szCs w:val="20"/>
        </w:rPr>
        <w:t>se sustent</w:t>
      </w:r>
      <w:r w:rsidR="000543F1" w:rsidRPr="005B3D0F">
        <w:rPr>
          <w:rFonts w:ascii="Arial Narrow" w:hAnsi="Arial Narrow" w:cs="Arial"/>
          <w:sz w:val="20"/>
          <w:szCs w:val="20"/>
        </w:rPr>
        <w:t xml:space="preserve">ó </w:t>
      </w:r>
      <w:r w:rsidR="008B5783" w:rsidRPr="005B3D0F">
        <w:rPr>
          <w:rFonts w:ascii="Arial Narrow" w:hAnsi="Arial Narrow" w:cs="Arial"/>
          <w:sz w:val="20"/>
          <w:szCs w:val="20"/>
        </w:rPr>
        <w:t xml:space="preserve">y aprobó </w:t>
      </w:r>
      <w:r w:rsidR="002E4740" w:rsidRPr="005B3D0F">
        <w:rPr>
          <w:rFonts w:ascii="Arial Narrow" w:hAnsi="Arial Narrow" w:cs="Arial"/>
          <w:sz w:val="20"/>
          <w:szCs w:val="20"/>
        </w:rPr>
        <w:t xml:space="preserve">este punto, </w:t>
      </w:r>
      <w:r w:rsidR="008B5783" w:rsidRPr="005B3D0F">
        <w:rPr>
          <w:rFonts w:ascii="Arial Narrow" w:hAnsi="Arial Narrow" w:cs="Arial"/>
          <w:sz w:val="20"/>
          <w:szCs w:val="20"/>
        </w:rPr>
        <w:t xml:space="preserve">pero </w:t>
      </w:r>
      <w:r w:rsidR="002E4740" w:rsidRPr="005B3D0F">
        <w:rPr>
          <w:rFonts w:ascii="Arial Narrow" w:hAnsi="Arial Narrow" w:cs="Arial"/>
          <w:sz w:val="20"/>
          <w:szCs w:val="20"/>
        </w:rPr>
        <w:t xml:space="preserve">aún no se contaba con el dictamen correspondiente, </w:t>
      </w:r>
      <w:r w:rsidR="008B5783" w:rsidRPr="005B3D0F">
        <w:rPr>
          <w:rFonts w:ascii="Arial Narrow" w:hAnsi="Arial Narrow" w:cs="Arial"/>
          <w:sz w:val="20"/>
          <w:szCs w:val="20"/>
        </w:rPr>
        <w:t>informó</w:t>
      </w:r>
      <w:r w:rsidR="002E4740" w:rsidRPr="005B3D0F">
        <w:rPr>
          <w:rFonts w:ascii="Arial Narrow" w:hAnsi="Arial Narrow" w:cs="Arial"/>
          <w:sz w:val="20"/>
          <w:szCs w:val="20"/>
        </w:rPr>
        <w:t xml:space="preserve"> que </w:t>
      </w:r>
      <w:r w:rsidR="000543F1" w:rsidRPr="005B3D0F">
        <w:rPr>
          <w:rFonts w:ascii="Arial Narrow" w:hAnsi="Arial Narrow" w:cs="Arial"/>
          <w:sz w:val="20"/>
          <w:szCs w:val="20"/>
        </w:rPr>
        <w:t xml:space="preserve">el Dictamen </w:t>
      </w:r>
      <w:r w:rsidR="002E4740" w:rsidRPr="005B3D0F">
        <w:rPr>
          <w:rFonts w:ascii="Arial Narrow" w:hAnsi="Arial Narrow" w:cs="Arial"/>
          <w:sz w:val="20"/>
          <w:szCs w:val="20"/>
        </w:rPr>
        <w:t>ya está elaborado</w:t>
      </w:r>
      <w:r w:rsidR="008B5783" w:rsidRPr="005B3D0F">
        <w:rPr>
          <w:rFonts w:ascii="Arial Narrow" w:hAnsi="Arial Narrow" w:cs="Arial"/>
          <w:sz w:val="20"/>
          <w:szCs w:val="20"/>
        </w:rPr>
        <w:t>; por tanto sólo queda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 ratificarlo.  </w:t>
      </w:r>
    </w:p>
    <w:p w:rsidR="006C77D0" w:rsidRPr="00B67309" w:rsidRDefault="006C77D0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F86CB8" w:rsidRPr="005B3D0F" w:rsidRDefault="008B5783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>Indicó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 que estos presupuestos no han sido </w:t>
      </w:r>
      <w:r w:rsidR="007908FD" w:rsidRPr="005B3D0F">
        <w:rPr>
          <w:rFonts w:ascii="Arial Narrow" w:hAnsi="Arial Narrow" w:cs="Arial"/>
          <w:sz w:val="20"/>
          <w:szCs w:val="20"/>
        </w:rPr>
        <w:t>tramitados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 por est</w:t>
      </w:r>
      <w:r w:rsidR="007908FD" w:rsidRPr="005B3D0F">
        <w:rPr>
          <w:rFonts w:ascii="Arial Narrow" w:hAnsi="Arial Narrow" w:cs="Arial"/>
          <w:sz w:val="20"/>
          <w:szCs w:val="20"/>
        </w:rPr>
        <w:t>a gestión</w:t>
      </w:r>
      <w:r w:rsidR="003079BC" w:rsidRPr="005B3D0F">
        <w:rPr>
          <w:rFonts w:ascii="Arial Narrow" w:hAnsi="Arial Narrow" w:cs="Arial"/>
          <w:sz w:val="20"/>
          <w:szCs w:val="20"/>
        </w:rPr>
        <w:t>, ni por los Gobiernos L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ocales </w:t>
      </w:r>
      <w:r w:rsidR="007908FD" w:rsidRPr="005B3D0F">
        <w:rPr>
          <w:rFonts w:ascii="Arial Narrow" w:hAnsi="Arial Narrow" w:cs="Arial"/>
          <w:sz w:val="20"/>
          <w:szCs w:val="20"/>
        </w:rPr>
        <w:t>actuales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 sino por </w:t>
      </w:r>
      <w:r w:rsidR="007908FD" w:rsidRPr="005B3D0F">
        <w:rPr>
          <w:rFonts w:ascii="Arial Narrow" w:hAnsi="Arial Narrow" w:cs="Arial"/>
          <w:sz w:val="20"/>
          <w:szCs w:val="20"/>
        </w:rPr>
        <w:t xml:space="preserve">la </w:t>
      </w:r>
      <w:r w:rsidR="003D46AA" w:rsidRPr="005B3D0F">
        <w:rPr>
          <w:rFonts w:ascii="Arial Narrow" w:hAnsi="Arial Narrow" w:cs="Arial"/>
          <w:sz w:val="20"/>
          <w:szCs w:val="20"/>
        </w:rPr>
        <w:t>gesti</w:t>
      </w:r>
      <w:r w:rsidR="004B2617" w:rsidRPr="005B3D0F">
        <w:rPr>
          <w:rFonts w:ascii="Arial Narrow" w:hAnsi="Arial Narrow" w:cs="Arial"/>
          <w:sz w:val="20"/>
          <w:szCs w:val="20"/>
        </w:rPr>
        <w:t>ó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n de </w:t>
      </w:r>
      <w:r w:rsidR="007908FD" w:rsidRPr="005B3D0F">
        <w:rPr>
          <w:rFonts w:ascii="Arial Narrow" w:hAnsi="Arial Narrow" w:cs="Arial"/>
          <w:sz w:val="20"/>
          <w:szCs w:val="20"/>
        </w:rPr>
        <w:t xml:space="preserve">los </w:t>
      </w:r>
      <w:r w:rsidR="003079BC" w:rsidRPr="005B3D0F">
        <w:rPr>
          <w:rFonts w:ascii="Arial Narrow" w:hAnsi="Arial Narrow" w:cs="Arial"/>
          <w:sz w:val="20"/>
          <w:szCs w:val="20"/>
        </w:rPr>
        <w:t>Gobiernos L</w:t>
      </w:r>
      <w:r w:rsidR="003D46AA" w:rsidRPr="005B3D0F">
        <w:rPr>
          <w:rFonts w:ascii="Arial Narrow" w:hAnsi="Arial Narrow" w:cs="Arial"/>
          <w:sz w:val="20"/>
          <w:szCs w:val="20"/>
        </w:rPr>
        <w:t>ocales anteriores de manera irregular</w:t>
      </w:r>
      <w:r w:rsidR="00FA73A1" w:rsidRPr="005B3D0F">
        <w:rPr>
          <w:rFonts w:ascii="Arial Narrow" w:hAnsi="Arial Narrow" w:cs="Arial"/>
          <w:sz w:val="20"/>
          <w:szCs w:val="20"/>
        </w:rPr>
        <w:t>, pues lo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 </w:t>
      </w:r>
      <w:r w:rsidR="004B2617" w:rsidRPr="005B3D0F">
        <w:rPr>
          <w:rFonts w:ascii="Arial Narrow" w:hAnsi="Arial Narrow" w:cs="Arial"/>
          <w:sz w:val="20"/>
          <w:szCs w:val="20"/>
        </w:rPr>
        <w:t>tramitaron</w:t>
      </w:r>
      <w:r w:rsidR="003D46AA" w:rsidRPr="005B3D0F">
        <w:rPr>
          <w:rFonts w:ascii="Arial Narrow" w:hAnsi="Arial Narrow" w:cs="Arial"/>
          <w:sz w:val="20"/>
          <w:szCs w:val="20"/>
        </w:rPr>
        <w:t xml:space="preserve"> directamente </w:t>
      </w:r>
      <w:r w:rsidR="004B2617" w:rsidRPr="005B3D0F">
        <w:rPr>
          <w:rFonts w:ascii="Arial Narrow" w:hAnsi="Arial Narrow" w:cs="Arial"/>
          <w:sz w:val="20"/>
          <w:szCs w:val="20"/>
        </w:rPr>
        <w:t>a</w:t>
      </w:r>
      <w:r w:rsidR="003D46AA" w:rsidRPr="005B3D0F">
        <w:rPr>
          <w:rFonts w:ascii="Arial Narrow" w:hAnsi="Arial Narrow" w:cs="Arial"/>
          <w:sz w:val="20"/>
          <w:szCs w:val="20"/>
        </w:rPr>
        <w:t>l Ministerio de Econom</w:t>
      </w:r>
      <w:r w:rsidR="007908FD" w:rsidRPr="005B3D0F">
        <w:rPr>
          <w:rFonts w:ascii="Arial Narrow" w:hAnsi="Arial Narrow" w:cs="Arial"/>
          <w:sz w:val="20"/>
          <w:szCs w:val="20"/>
        </w:rPr>
        <w:t xml:space="preserve">ía y Finanzas, </w:t>
      </w:r>
      <w:r w:rsidR="00FA73A1" w:rsidRPr="005B3D0F">
        <w:rPr>
          <w:rFonts w:ascii="Arial Narrow" w:hAnsi="Arial Narrow" w:cs="Arial"/>
          <w:sz w:val="20"/>
          <w:szCs w:val="20"/>
        </w:rPr>
        <w:t xml:space="preserve">quien lo </w:t>
      </w:r>
      <w:r w:rsidR="004B2617" w:rsidRPr="005B3D0F">
        <w:rPr>
          <w:rFonts w:ascii="Arial Narrow" w:hAnsi="Arial Narrow" w:cs="Arial"/>
          <w:sz w:val="20"/>
          <w:szCs w:val="20"/>
        </w:rPr>
        <w:t xml:space="preserve">consideró como parte del presupuesto de la Región Cajamarca, </w:t>
      </w:r>
      <w:r w:rsidR="007908FD" w:rsidRPr="005B3D0F">
        <w:rPr>
          <w:rFonts w:ascii="Arial Narrow" w:hAnsi="Arial Narrow" w:cs="Arial"/>
          <w:sz w:val="20"/>
          <w:szCs w:val="20"/>
        </w:rPr>
        <w:t>como</w:t>
      </w:r>
      <w:r w:rsidR="004B2617" w:rsidRPr="005B3D0F">
        <w:rPr>
          <w:rFonts w:ascii="Arial Narrow" w:hAnsi="Arial Narrow" w:cs="Arial"/>
          <w:sz w:val="20"/>
          <w:szCs w:val="20"/>
        </w:rPr>
        <w:t xml:space="preserve"> recursos del Tesoro Público en su modalidad de Recursos Ordinarios y de no ser ejecutados durante el presente año fiscal, tendrían que revertirse </w:t>
      </w:r>
      <w:r w:rsidR="00B6023E" w:rsidRPr="005B3D0F">
        <w:rPr>
          <w:rFonts w:ascii="Arial Narrow" w:hAnsi="Arial Narrow" w:cs="Arial"/>
          <w:sz w:val="20"/>
          <w:szCs w:val="20"/>
        </w:rPr>
        <w:t>al tesoro público</w:t>
      </w:r>
      <w:r w:rsidR="00FA73A1" w:rsidRPr="005B3D0F">
        <w:rPr>
          <w:rFonts w:ascii="Arial Narrow" w:hAnsi="Arial Narrow" w:cs="Arial"/>
          <w:sz w:val="20"/>
          <w:szCs w:val="20"/>
        </w:rPr>
        <w:t xml:space="preserve"> y</w:t>
      </w:r>
      <w:r w:rsidR="000D3E42" w:rsidRPr="005B3D0F">
        <w:rPr>
          <w:rFonts w:ascii="Arial Narrow" w:hAnsi="Arial Narrow" w:cs="Arial"/>
          <w:sz w:val="20"/>
          <w:szCs w:val="20"/>
        </w:rPr>
        <w:t xml:space="preserve"> </w:t>
      </w:r>
      <w:r w:rsidR="004B2617" w:rsidRPr="005B3D0F">
        <w:rPr>
          <w:rFonts w:ascii="Arial Narrow" w:hAnsi="Arial Narrow" w:cs="Arial"/>
          <w:sz w:val="20"/>
          <w:szCs w:val="20"/>
        </w:rPr>
        <w:t xml:space="preserve">para que estos recursos se inviertan </w:t>
      </w:r>
      <w:r w:rsidR="000D3E42" w:rsidRPr="005B3D0F">
        <w:rPr>
          <w:rFonts w:ascii="Arial Narrow" w:hAnsi="Arial Narrow" w:cs="Arial"/>
          <w:sz w:val="20"/>
          <w:szCs w:val="20"/>
        </w:rPr>
        <w:t>l</w:t>
      </w:r>
      <w:r w:rsidR="00B6023E" w:rsidRPr="005B3D0F">
        <w:rPr>
          <w:rFonts w:ascii="Arial Narrow" w:hAnsi="Arial Narrow" w:cs="Arial"/>
          <w:sz w:val="20"/>
          <w:szCs w:val="20"/>
        </w:rPr>
        <w:t xml:space="preserve">a </w:t>
      </w:r>
      <w:r w:rsidR="000D3E42" w:rsidRPr="005B3D0F">
        <w:rPr>
          <w:rFonts w:ascii="Arial Narrow" w:hAnsi="Arial Narrow" w:cs="Arial"/>
          <w:sz w:val="20"/>
          <w:szCs w:val="20"/>
        </w:rPr>
        <w:t>L</w:t>
      </w:r>
      <w:r w:rsidR="00B6023E" w:rsidRPr="005B3D0F">
        <w:rPr>
          <w:rFonts w:ascii="Arial Narrow" w:hAnsi="Arial Narrow" w:cs="Arial"/>
          <w:sz w:val="20"/>
          <w:szCs w:val="20"/>
        </w:rPr>
        <w:t xml:space="preserve">ey establece que mediante </w:t>
      </w:r>
      <w:r w:rsidR="00FA73A1" w:rsidRPr="005B3D0F">
        <w:rPr>
          <w:rFonts w:ascii="Arial Narrow" w:hAnsi="Arial Narrow" w:cs="Arial"/>
          <w:sz w:val="20"/>
          <w:szCs w:val="20"/>
        </w:rPr>
        <w:t>acuerdo</w:t>
      </w:r>
      <w:r w:rsidR="00B6023E" w:rsidRPr="005B3D0F">
        <w:rPr>
          <w:rFonts w:ascii="Arial Narrow" w:hAnsi="Arial Narrow" w:cs="Arial"/>
          <w:sz w:val="20"/>
          <w:szCs w:val="20"/>
        </w:rPr>
        <w:t xml:space="preserve"> de </w:t>
      </w:r>
      <w:r w:rsidR="00FA73A1" w:rsidRPr="005B3D0F">
        <w:rPr>
          <w:rFonts w:ascii="Arial Narrow" w:hAnsi="Arial Narrow" w:cs="Arial"/>
          <w:sz w:val="20"/>
          <w:szCs w:val="20"/>
        </w:rPr>
        <w:t xml:space="preserve">Consejo </w:t>
      </w:r>
      <w:r w:rsidR="000D3E42" w:rsidRPr="005B3D0F">
        <w:rPr>
          <w:rFonts w:ascii="Arial Narrow" w:hAnsi="Arial Narrow" w:cs="Arial"/>
          <w:sz w:val="20"/>
          <w:szCs w:val="20"/>
        </w:rPr>
        <w:t xml:space="preserve">se apruebe la </w:t>
      </w:r>
      <w:r w:rsidR="00B6023E" w:rsidRPr="005B3D0F">
        <w:rPr>
          <w:rFonts w:ascii="Arial Narrow" w:hAnsi="Arial Narrow" w:cs="Arial"/>
          <w:sz w:val="20"/>
          <w:szCs w:val="20"/>
        </w:rPr>
        <w:t>transfer</w:t>
      </w:r>
      <w:r w:rsidR="000D3E42" w:rsidRPr="005B3D0F">
        <w:rPr>
          <w:rFonts w:ascii="Arial Narrow" w:hAnsi="Arial Narrow" w:cs="Arial"/>
          <w:sz w:val="20"/>
          <w:szCs w:val="20"/>
        </w:rPr>
        <w:t>encia</w:t>
      </w:r>
      <w:r w:rsidR="00B6023E" w:rsidRPr="005B3D0F">
        <w:rPr>
          <w:rFonts w:ascii="Arial Narrow" w:hAnsi="Arial Narrow" w:cs="Arial"/>
          <w:sz w:val="20"/>
          <w:szCs w:val="20"/>
        </w:rPr>
        <w:t xml:space="preserve">, </w:t>
      </w:r>
      <w:r w:rsidR="00FA73A1" w:rsidRPr="005B3D0F">
        <w:rPr>
          <w:rFonts w:ascii="Arial Narrow" w:hAnsi="Arial Narrow" w:cs="Arial"/>
          <w:sz w:val="20"/>
          <w:szCs w:val="20"/>
        </w:rPr>
        <w:t xml:space="preserve">por tanto al </w:t>
      </w:r>
      <w:r w:rsidR="001C6AFF" w:rsidRPr="005B3D0F">
        <w:rPr>
          <w:rFonts w:ascii="Arial Narrow" w:hAnsi="Arial Narrow" w:cs="Arial"/>
          <w:sz w:val="20"/>
          <w:szCs w:val="20"/>
        </w:rPr>
        <w:t>no hab</w:t>
      </w:r>
      <w:r w:rsidR="00FA73A1" w:rsidRPr="005B3D0F">
        <w:rPr>
          <w:rFonts w:ascii="Arial Narrow" w:hAnsi="Arial Narrow" w:cs="Arial"/>
          <w:sz w:val="20"/>
          <w:szCs w:val="20"/>
        </w:rPr>
        <w:t>er</w:t>
      </w:r>
      <w:r w:rsidR="001C6AFF" w:rsidRPr="005B3D0F">
        <w:rPr>
          <w:rFonts w:ascii="Arial Narrow" w:hAnsi="Arial Narrow" w:cs="Arial"/>
          <w:sz w:val="20"/>
          <w:szCs w:val="20"/>
        </w:rPr>
        <w:t xml:space="preserve"> otra posibilidad este </w:t>
      </w:r>
      <w:r w:rsidR="00FA73A1" w:rsidRPr="005B3D0F">
        <w:rPr>
          <w:rFonts w:ascii="Arial Narrow" w:hAnsi="Arial Narrow" w:cs="Arial"/>
          <w:sz w:val="20"/>
          <w:szCs w:val="20"/>
        </w:rPr>
        <w:t xml:space="preserve">Consejo </w:t>
      </w:r>
      <w:r w:rsidR="000D3E42" w:rsidRPr="005B3D0F">
        <w:rPr>
          <w:rFonts w:ascii="Arial Narrow" w:hAnsi="Arial Narrow" w:cs="Arial"/>
          <w:sz w:val="20"/>
          <w:szCs w:val="20"/>
        </w:rPr>
        <w:t>debe</w:t>
      </w:r>
      <w:r w:rsidR="001C6AFF" w:rsidRPr="005B3D0F">
        <w:rPr>
          <w:rFonts w:ascii="Arial Narrow" w:hAnsi="Arial Narrow" w:cs="Arial"/>
          <w:sz w:val="20"/>
          <w:szCs w:val="20"/>
        </w:rPr>
        <w:t xml:space="preserve"> transferir </w:t>
      </w:r>
      <w:r w:rsidR="00A66D5E" w:rsidRPr="005B3D0F">
        <w:rPr>
          <w:rFonts w:ascii="Arial Narrow" w:hAnsi="Arial Narrow" w:cs="Arial"/>
          <w:sz w:val="20"/>
          <w:szCs w:val="20"/>
        </w:rPr>
        <w:t>cuan</w:t>
      </w:r>
      <w:r w:rsidR="000D3E42" w:rsidRPr="005B3D0F">
        <w:rPr>
          <w:rFonts w:ascii="Arial Narrow" w:hAnsi="Arial Narrow" w:cs="Arial"/>
          <w:sz w:val="20"/>
          <w:szCs w:val="20"/>
        </w:rPr>
        <w:t>d</w:t>
      </w:r>
      <w:r w:rsidR="00A66D5E" w:rsidRPr="005B3D0F">
        <w:rPr>
          <w:rFonts w:ascii="Arial Narrow" w:hAnsi="Arial Narrow" w:cs="Arial"/>
          <w:sz w:val="20"/>
          <w:szCs w:val="20"/>
        </w:rPr>
        <w:t>o antes este</w:t>
      </w:r>
      <w:r w:rsidR="001C6AFF" w:rsidRPr="005B3D0F">
        <w:rPr>
          <w:rFonts w:ascii="Arial Narrow" w:hAnsi="Arial Narrow" w:cs="Arial"/>
          <w:sz w:val="20"/>
          <w:szCs w:val="20"/>
        </w:rPr>
        <w:t xml:space="preserve"> pres</w:t>
      </w:r>
      <w:r w:rsidR="00A66D5E" w:rsidRPr="005B3D0F">
        <w:rPr>
          <w:rFonts w:ascii="Arial Narrow" w:hAnsi="Arial Narrow" w:cs="Arial"/>
          <w:sz w:val="20"/>
          <w:szCs w:val="20"/>
        </w:rPr>
        <w:t>upuesto a las municipalidades indicadas, siempre y cuando cumplan con los requerimientos, a fin de liquidar los proyectos transferidos y n</w:t>
      </w:r>
      <w:r w:rsidR="00FA73A1" w:rsidRPr="005B3D0F">
        <w:rPr>
          <w:rFonts w:ascii="Arial Narrow" w:hAnsi="Arial Narrow" w:cs="Arial"/>
          <w:sz w:val="20"/>
          <w:szCs w:val="20"/>
        </w:rPr>
        <w:t xml:space="preserve">o tener rendiciones pendientes. </w:t>
      </w:r>
    </w:p>
    <w:p w:rsidR="006C77D0" w:rsidRPr="00B67309" w:rsidRDefault="006C77D0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CD3B00" w:rsidRPr="005B3D0F" w:rsidRDefault="00CD3B00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>La</w:t>
      </w:r>
      <w:r w:rsidR="000D3E42" w:rsidRPr="005B3D0F">
        <w:rPr>
          <w:rFonts w:ascii="Arial Narrow" w:hAnsi="Arial Narrow" w:cs="Arial"/>
          <w:sz w:val="20"/>
          <w:szCs w:val="20"/>
        </w:rPr>
        <w:t xml:space="preserve"> Consejera</w:t>
      </w:r>
      <w:r w:rsidRPr="005B3D0F">
        <w:rPr>
          <w:rFonts w:ascii="Arial Narrow" w:hAnsi="Arial Narrow" w:cs="Arial"/>
          <w:sz w:val="20"/>
          <w:szCs w:val="20"/>
        </w:rPr>
        <w:t xml:space="preserve"> </w:t>
      </w:r>
      <w:r w:rsidR="000D3E42" w:rsidRPr="005B3D0F">
        <w:rPr>
          <w:rFonts w:ascii="Arial Narrow" w:hAnsi="Arial Narrow" w:cs="Arial"/>
          <w:sz w:val="20"/>
          <w:szCs w:val="20"/>
        </w:rPr>
        <w:t xml:space="preserve">Regional por la provincia de Cajamarca </w:t>
      </w:r>
      <w:r w:rsidRPr="005B3D0F">
        <w:rPr>
          <w:rFonts w:ascii="Arial Narrow" w:hAnsi="Arial Narrow" w:cs="Arial"/>
          <w:sz w:val="20"/>
          <w:szCs w:val="20"/>
        </w:rPr>
        <w:t xml:space="preserve">Dra. Sara </w:t>
      </w:r>
      <w:r w:rsidR="000D3E42" w:rsidRPr="005B3D0F">
        <w:rPr>
          <w:rFonts w:ascii="Arial Narrow" w:hAnsi="Arial Narrow" w:cs="Arial"/>
          <w:sz w:val="20"/>
          <w:szCs w:val="20"/>
        </w:rPr>
        <w:t>Elizabeth</w:t>
      </w:r>
      <w:r w:rsidR="003079BC" w:rsidRPr="005B3D0F">
        <w:rPr>
          <w:rFonts w:ascii="Arial Narrow" w:hAnsi="Arial Narrow" w:cs="Arial"/>
          <w:sz w:val="20"/>
          <w:szCs w:val="20"/>
        </w:rPr>
        <w:t xml:space="preserve"> Palacios Sánchez </w:t>
      </w:r>
      <w:r w:rsidR="007C54B1" w:rsidRPr="005B3D0F">
        <w:rPr>
          <w:rFonts w:ascii="Arial Narrow" w:hAnsi="Arial Narrow" w:cs="Arial"/>
          <w:sz w:val="20"/>
          <w:szCs w:val="20"/>
        </w:rPr>
        <w:t>dijo</w:t>
      </w:r>
      <w:r w:rsidR="003079BC" w:rsidRPr="005B3D0F">
        <w:rPr>
          <w:rFonts w:ascii="Arial Narrow" w:hAnsi="Arial Narrow" w:cs="Arial"/>
          <w:sz w:val="20"/>
          <w:szCs w:val="20"/>
        </w:rPr>
        <w:t>,</w:t>
      </w:r>
      <w:r w:rsidRPr="005B3D0F">
        <w:rPr>
          <w:rFonts w:ascii="Arial Narrow" w:hAnsi="Arial Narrow" w:cs="Arial"/>
          <w:sz w:val="20"/>
          <w:szCs w:val="20"/>
        </w:rPr>
        <w:t xml:space="preserve"> que</w:t>
      </w:r>
      <w:r w:rsidR="003079BC" w:rsidRPr="005B3D0F">
        <w:rPr>
          <w:rFonts w:ascii="Arial Narrow" w:hAnsi="Arial Narrow" w:cs="Arial"/>
          <w:sz w:val="20"/>
          <w:szCs w:val="20"/>
        </w:rPr>
        <w:t xml:space="preserve"> </w:t>
      </w:r>
      <w:r w:rsidRPr="005B3D0F">
        <w:rPr>
          <w:rFonts w:ascii="Arial Narrow" w:hAnsi="Arial Narrow" w:cs="Arial"/>
          <w:sz w:val="20"/>
          <w:szCs w:val="20"/>
        </w:rPr>
        <w:t xml:space="preserve">sería muy interesante tener la seguridad que las municipalidades </w:t>
      </w:r>
      <w:r w:rsidR="007C54B1" w:rsidRPr="005B3D0F">
        <w:rPr>
          <w:rFonts w:ascii="Arial Narrow" w:hAnsi="Arial Narrow" w:cs="Arial"/>
          <w:sz w:val="20"/>
          <w:szCs w:val="20"/>
        </w:rPr>
        <w:t>consider</w:t>
      </w:r>
      <w:r w:rsidRPr="005B3D0F">
        <w:rPr>
          <w:rFonts w:ascii="Arial Narrow" w:hAnsi="Arial Narrow" w:cs="Arial"/>
          <w:sz w:val="20"/>
          <w:szCs w:val="20"/>
        </w:rPr>
        <w:t>adas en el Dictamen n</w:t>
      </w:r>
      <w:r w:rsidR="00F151DC" w:rsidRPr="005B3D0F">
        <w:rPr>
          <w:rFonts w:ascii="Arial Narrow" w:hAnsi="Arial Narrow" w:cs="Arial"/>
          <w:sz w:val="20"/>
          <w:szCs w:val="20"/>
        </w:rPr>
        <w:t>o tengan r</w:t>
      </w:r>
      <w:r w:rsidR="000D3E42" w:rsidRPr="005B3D0F">
        <w:rPr>
          <w:rFonts w:ascii="Arial Narrow" w:hAnsi="Arial Narrow" w:cs="Arial"/>
          <w:sz w:val="20"/>
          <w:szCs w:val="20"/>
        </w:rPr>
        <w:t>endiciones pendientes y solicitó</w:t>
      </w:r>
      <w:r w:rsidR="00F151DC" w:rsidRPr="005B3D0F">
        <w:rPr>
          <w:rFonts w:ascii="Arial Narrow" w:hAnsi="Arial Narrow" w:cs="Arial"/>
          <w:sz w:val="20"/>
          <w:szCs w:val="20"/>
        </w:rPr>
        <w:t xml:space="preserve"> </w:t>
      </w:r>
      <w:r w:rsidR="000D3E42" w:rsidRPr="005B3D0F">
        <w:rPr>
          <w:rFonts w:ascii="Arial Narrow" w:hAnsi="Arial Narrow" w:cs="Arial"/>
          <w:sz w:val="20"/>
          <w:szCs w:val="20"/>
        </w:rPr>
        <w:t xml:space="preserve">informar al respecto </w:t>
      </w:r>
      <w:r w:rsidR="00F151DC" w:rsidRPr="005B3D0F">
        <w:rPr>
          <w:rFonts w:ascii="Arial Narrow" w:hAnsi="Arial Narrow" w:cs="Arial"/>
          <w:sz w:val="20"/>
          <w:szCs w:val="20"/>
        </w:rPr>
        <w:t>a los encargados del área de Presupuesto a fin de ten</w:t>
      </w:r>
      <w:r w:rsidR="000D3E42" w:rsidRPr="005B3D0F">
        <w:rPr>
          <w:rFonts w:ascii="Arial Narrow" w:hAnsi="Arial Narrow" w:cs="Arial"/>
          <w:sz w:val="20"/>
          <w:szCs w:val="20"/>
        </w:rPr>
        <w:t>er</w:t>
      </w:r>
      <w:r w:rsidR="00F151DC" w:rsidRPr="005B3D0F">
        <w:rPr>
          <w:rFonts w:ascii="Arial Narrow" w:hAnsi="Arial Narrow" w:cs="Arial"/>
          <w:sz w:val="20"/>
          <w:szCs w:val="20"/>
        </w:rPr>
        <w:t xml:space="preserve"> la plena seguridad de que estas municipalidades estén al día.</w:t>
      </w:r>
    </w:p>
    <w:p w:rsidR="00F151DC" w:rsidRPr="00B67309" w:rsidRDefault="00F151DC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F151DC" w:rsidRPr="005B3D0F" w:rsidRDefault="000D3E42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El Consejero Regional por la provincia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Cutervo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Prof. Hilario Porfirio Medina Vásquez, </w:t>
      </w:r>
      <w:r w:rsidR="00F151DC" w:rsidRPr="005B3D0F">
        <w:rPr>
          <w:rFonts w:ascii="Arial Narrow" w:hAnsi="Arial Narrow" w:cs="Arial"/>
          <w:sz w:val="20"/>
          <w:szCs w:val="20"/>
        </w:rPr>
        <w:t>indic</w:t>
      </w:r>
      <w:r w:rsidRPr="005B3D0F">
        <w:rPr>
          <w:rFonts w:ascii="Arial Narrow" w:hAnsi="Arial Narrow" w:cs="Arial"/>
          <w:sz w:val="20"/>
          <w:szCs w:val="20"/>
        </w:rPr>
        <w:t>ó</w:t>
      </w:r>
      <w:r w:rsidR="00F151DC" w:rsidRPr="005B3D0F">
        <w:rPr>
          <w:rFonts w:ascii="Arial Narrow" w:hAnsi="Arial Narrow" w:cs="Arial"/>
          <w:sz w:val="20"/>
          <w:szCs w:val="20"/>
        </w:rPr>
        <w:t xml:space="preserve"> que si alguna Municipalidad no está al día con sus rendiciones pendientes, definitivamente no se le va hacer la transferencia.</w:t>
      </w:r>
    </w:p>
    <w:p w:rsidR="006C77D0" w:rsidRPr="00B67309" w:rsidRDefault="006C77D0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777CE7" w:rsidRPr="005B3D0F" w:rsidRDefault="000D3E42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El Consejero Regional por la provincia de 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San Miguel </w:t>
      </w:r>
      <w:r w:rsidR="0095749C" w:rsidRPr="005B3D0F">
        <w:rPr>
          <w:rFonts w:ascii="Arial Narrow" w:hAnsi="Arial Narrow" w:cs="Arial"/>
          <w:sz w:val="20"/>
          <w:szCs w:val="20"/>
        </w:rPr>
        <w:t xml:space="preserve">Prof. </w:t>
      </w:r>
      <w:proofErr w:type="spellStart"/>
      <w:r w:rsidR="0095749C" w:rsidRPr="005B3D0F">
        <w:rPr>
          <w:rFonts w:ascii="Arial Narrow" w:hAnsi="Arial Narrow" w:cs="Arial"/>
          <w:sz w:val="20"/>
          <w:szCs w:val="20"/>
        </w:rPr>
        <w:t>Ydelso</w:t>
      </w:r>
      <w:proofErr w:type="spellEnd"/>
      <w:r w:rsidR="0095749C" w:rsidRPr="005B3D0F">
        <w:rPr>
          <w:rFonts w:ascii="Arial Narrow" w:hAnsi="Arial Narrow" w:cs="Arial"/>
          <w:sz w:val="20"/>
          <w:szCs w:val="20"/>
        </w:rPr>
        <w:t xml:space="preserve"> Hernández </w:t>
      </w:r>
      <w:proofErr w:type="spellStart"/>
      <w:r w:rsidR="0095749C" w:rsidRPr="005B3D0F">
        <w:rPr>
          <w:rFonts w:ascii="Arial Narrow" w:hAnsi="Arial Narrow" w:cs="Arial"/>
          <w:sz w:val="20"/>
          <w:szCs w:val="20"/>
        </w:rPr>
        <w:t>Hernán</w:t>
      </w:r>
      <w:r w:rsidR="003079BC" w:rsidRPr="005B3D0F">
        <w:rPr>
          <w:rFonts w:ascii="Arial Narrow" w:hAnsi="Arial Narrow" w:cs="Arial"/>
          <w:sz w:val="20"/>
          <w:szCs w:val="20"/>
        </w:rPr>
        <w:t>dez</w:t>
      </w:r>
      <w:proofErr w:type="spellEnd"/>
      <w:r w:rsidR="003079BC" w:rsidRPr="005B3D0F">
        <w:rPr>
          <w:rFonts w:ascii="Arial Narrow" w:hAnsi="Arial Narrow" w:cs="Arial"/>
          <w:sz w:val="20"/>
          <w:szCs w:val="20"/>
        </w:rPr>
        <w:t xml:space="preserve"> dijo, q</w:t>
      </w:r>
      <w:r w:rsidR="0095749C" w:rsidRPr="005B3D0F">
        <w:rPr>
          <w:rFonts w:ascii="Arial Narrow" w:hAnsi="Arial Narrow" w:cs="Arial"/>
          <w:sz w:val="20"/>
          <w:szCs w:val="20"/>
        </w:rPr>
        <w:t>ue</w:t>
      </w:r>
      <w:r w:rsidR="00A61758" w:rsidRPr="005B3D0F">
        <w:rPr>
          <w:rFonts w:ascii="Arial Narrow" w:hAnsi="Arial Narrow" w:cs="Arial"/>
          <w:sz w:val="20"/>
          <w:szCs w:val="20"/>
        </w:rPr>
        <w:t>,</w:t>
      </w:r>
      <w:r w:rsidR="0095749C" w:rsidRPr="005B3D0F">
        <w:rPr>
          <w:rFonts w:ascii="Arial Narrow" w:hAnsi="Arial Narrow" w:cs="Arial"/>
          <w:sz w:val="20"/>
          <w:szCs w:val="20"/>
        </w:rPr>
        <w:t xml:space="preserve"> procede del distrito de </w:t>
      </w:r>
      <w:proofErr w:type="spellStart"/>
      <w:r w:rsidR="0095749C" w:rsidRPr="005B3D0F">
        <w:rPr>
          <w:rFonts w:ascii="Arial Narrow" w:hAnsi="Arial Narrow" w:cs="Arial"/>
          <w:sz w:val="20"/>
          <w:szCs w:val="20"/>
        </w:rPr>
        <w:t>Tongod</w:t>
      </w:r>
      <w:proofErr w:type="spellEnd"/>
      <w:r w:rsidR="0095749C" w:rsidRPr="005B3D0F">
        <w:rPr>
          <w:rFonts w:ascii="Arial Narrow" w:hAnsi="Arial Narrow" w:cs="Arial"/>
          <w:sz w:val="20"/>
          <w:szCs w:val="20"/>
        </w:rPr>
        <w:t xml:space="preserve">, 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provincia de </w:t>
      </w:r>
      <w:r w:rsidR="0095749C" w:rsidRPr="005B3D0F">
        <w:rPr>
          <w:rFonts w:ascii="Arial Narrow" w:hAnsi="Arial Narrow" w:cs="Arial"/>
          <w:sz w:val="20"/>
          <w:szCs w:val="20"/>
        </w:rPr>
        <w:t>San Miguel e informa que los Regidores de la Municipalidad de este distrito est</w:t>
      </w:r>
      <w:r w:rsidR="00A61758" w:rsidRPr="005B3D0F">
        <w:rPr>
          <w:rFonts w:ascii="Arial Narrow" w:hAnsi="Arial Narrow" w:cs="Arial"/>
          <w:sz w:val="20"/>
          <w:szCs w:val="20"/>
        </w:rPr>
        <w:t>uvieron</w:t>
      </w:r>
      <w:r w:rsidR="0095749C" w:rsidRPr="005B3D0F">
        <w:rPr>
          <w:rFonts w:ascii="Arial Narrow" w:hAnsi="Arial Narrow" w:cs="Arial"/>
          <w:sz w:val="20"/>
          <w:szCs w:val="20"/>
        </w:rPr>
        <w:t xml:space="preserve"> en la sede del Gobierno Regional por la mañana </w:t>
      </w:r>
      <w:r w:rsidR="00A61758" w:rsidRPr="005B3D0F">
        <w:rPr>
          <w:rFonts w:ascii="Arial Narrow" w:hAnsi="Arial Narrow" w:cs="Arial"/>
          <w:sz w:val="20"/>
          <w:szCs w:val="20"/>
        </w:rPr>
        <w:t>par</w:t>
      </w:r>
      <w:r w:rsidR="0095749C" w:rsidRPr="005B3D0F">
        <w:rPr>
          <w:rFonts w:ascii="Arial Narrow" w:hAnsi="Arial Narrow" w:cs="Arial"/>
          <w:sz w:val="20"/>
          <w:szCs w:val="20"/>
        </w:rPr>
        <w:t>a tr</w:t>
      </w:r>
      <w:r w:rsidR="00A61758" w:rsidRPr="005B3D0F">
        <w:rPr>
          <w:rFonts w:ascii="Arial Narrow" w:hAnsi="Arial Narrow" w:cs="Arial"/>
          <w:sz w:val="20"/>
          <w:szCs w:val="20"/>
        </w:rPr>
        <w:t>a</w:t>
      </w:r>
      <w:r w:rsidR="0095749C" w:rsidRPr="005B3D0F">
        <w:rPr>
          <w:rFonts w:ascii="Arial Narrow" w:hAnsi="Arial Narrow" w:cs="Arial"/>
          <w:sz w:val="20"/>
          <w:szCs w:val="20"/>
        </w:rPr>
        <w:t>mit</w:t>
      </w:r>
      <w:r w:rsidR="00A61758" w:rsidRPr="005B3D0F">
        <w:rPr>
          <w:rFonts w:ascii="Arial Narrow" w:hAnsi="Arial Narrow" w:cs="Arial"/>
          <w:sz w:val="20"/>
          <w:szCs w:val="20"/>
        </w:rPr>
        <w:t>ar</w:t>
      </w:r>
      <w:r w:rsidR="0095749C" w:rsidRPr="005B3D0F">
        <w:rPr>
          <w:rFonts w:ascii="Arial Narrow" w:hAnsi="Arial Narrow" w:cs="Arial"/>
          <w:sz w:val="20"/>
          <w:szCs w:val="20"/>
        </w:rPr>
        <w:t xml:space="preserve"> su liquidación de obras y que por cuestiones burocráticas aún no llega al Despacho correspondiente; </w:t>
      </w:r>
      <w:r w:rsidR="00A61758" w:rsidRPr="005B3D0F">
        <w:rPr>
          <w:rFonts w:ascii="Arial Narrow" w:hAnsi="Arial Narrow" w:cs="Arial"/>
          <w:sz w:val="20"/>
          <w:szCs w:val="20"/>
        </w:rPr>
        <w:t>solicitó</w:t>
      </w:r>
      <w:r w:rsidR="0095749C" w:rsidRPr="005B3D0F">
        <w:rPr>
          <w:rFonts w:ascii="Arial Narrow" w:hAnsi="Arial Narrow" w:cs="Arial"/>
          <w:sz w:val="20"/>
          <w:szCs w:val="20"/>
        </w:rPr>
        <w:t xml:space="preserve"> a todos los consejero</w:t>
      </w:r>
      <w:r w:rsidR="00076A8D" w:rsidRPr="005B3D0F">
        <w:rPr>
          <w:rFonts w:ascii="Arial Narrow" w:hAnsi="Arial Narrow" w:cs="Arial"/>
          <w:sz w:val="20"/>
          <w:szCs w:val="20"/>
        </w:rPr>
        <w:t>s que apoyen esta transferencia</w:t>
      </w:r>
      <w:r w:rsidR="00777CE7" w:rsidRPr="005B3D0F">
        <w:rPr>
          <w:rFonts w:ascii="Arial Narrow" w:hAnsi="Arial Narrow" w:cs="Arial"/>
          <w:sz w:val="20"/>
          <w:szCs w:val="20"/>
        </w:rPr>
        <w:t>.</w:t>
      </w:r>
    </w:p>
    <w:p w:rsidR="006C77D0" w:rsidRPr="00B67309" w:rsidRDefault="006C77D0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95749C" w:rsidRPr="005B3D0F" w:rsidRDefault="0095749C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El Consejero 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Regional </w:t>
      </w:r>
      <w:r w:rsidRPr="005B3D0F">
        <w:rPr>
          <w:rFonts w:ascii="Arial Narrow" w:hAnsi="Arial Narrow" w:cs="Arial"/>
          <w:sz w:val="20"/>
          <w:szCs w:val="20"/>
        </w:rPr>
        <w:t xml:space="preserve">por 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la provincia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Contumazá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el Prof. Elmer Manuel Florián Cedrón, toma la palabra y luego de saludar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 señaló</w:t>
      </w:r>
      <w:r w:rsidR="00377986" w:rsidRPr="005B3D0F">
        <w:rPr>
          <w:rFonts w:ascii="Arial Narrow" w:hAnsi="Arial Narrow" w:cs="Arial"/>
          <w:sz w:val="20"/>
          <w:szCs w:val="20"/>
        </w:rPr>
        <w:t xml:space="preserve"> que su provincia ha sido </w:t>
      </w:r>
      <w:r w:rsidR="006F38AA" w:rsidRPr="005B3D0F">
        <w:rPr>
          <w:rFonts w:ascii="Arial Narrow" w:hAnsi="Arial Narrow" w:cs="Arial"/>
          <w:sz w:val="20"/>
          <w:szCs w:val="20"/>
        </w:rPr>
        <w:t>considerado en el dictamen</w:t>
      </w:r>
      <w:r w:rsidR="00377986" w:rsidRPr="005B3D0F">
        <w:rPr>
          <w:rFonts w:ascii="Arial Narrow" w:hAnsi="Arial Narrow" w:cs="Arial"/>
          <w:sz w:val="20"/>
          <w:szCs w:val="20"/>
        </w:rPr>
        <w:t>;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 </w:t>
      </w:r>
      <w:r w:rsidR="006F38AA" w:rsidRPr="005B3D0F">
        <w:rPr>
          <w:rFonts w:ascii="Arial Narrow" w:hAnsi="Arial Narrow" w:cs="Arial"/>
          <w:sz w:val="20"/>
          <w:szCs w:val="20"/>
        </w:rPr>
        <w:t xml:space="preserve">informó que 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el alcalde de </w:t>
      </w:r>
      <w:proofErr w:type="spellStart"/>
      <w:r w:rsidR="00A61758" w:rsidRPr="005B3D0F">
        <w:rPr>
          <w:rFonts w:ascii="Arial Narrow" w:hAnsi="Arial Narrow" w:cs="Arial"/>
          <w:sz w:val="20"/>
          <w:szCs w:val="20"/>
        </w:rPr>
        <w:t>Yonán</w:t>
      </w:r>
      <w:proofErr w:type="spellEnd"/>
      <w:r w:rsidR="00A61758" w:rsidRPr="005B3D0F">
        <w:rPr>
          <w:rFonts w:ascii="Arial Narrow" w:hAnsi="Arial Narrow" w:cs="Arial"/>
          <w:sz w:val="20"/>
          <w:szCs w:val="20"/>
        </w:rPr>
        <w:t xml:space="preserve"> Tembladera </w:t>
      </w:r>
      <w:r w:rsidR="00377986" w:rsidRPr="005B3D0F">
        <w:rPr>
          <w:rFonts w:ascii="Arial Narrow" w:hAnsi="Arial Narrow" w:cs="Arial"/>
          <w:sz w:val="20"/>
          <w:szCs w:val="20"/>
        </w:rPr>
        <w:t xml:space="preserve">con influencia de </w:t>
      </w:r>
      <w:r w:rsidR="006F38AA" w:rsidRPr="005B3D0F">
        <w:rPr>
          <w:rFonts w:ascii="Arial Narrow" w:hAnsi="Arial Narrow" w:cs="Arial"/>
          <w:sz w:val="20"/>
          <w:szCs w:val="20"/>
        </w:rPr>
        <w:t xml:space="preserve">los </w:t>
      </w:r>
      <w:r w:rsidR="00377986" w:rsidRPr="005B3D0F">
        <w:rPr>
          <w:rFonts w:ascii="Arial Narrow" w:hAnsi="Arial Narrow" w:cs="Arial"/>
          <w:sz w:val="20"/>
          <w:szCs w:val="20"/>
        </w:rPr>
        <w:t>congresistas de su partido habría</w:t>
      </w:r>
      <w:r w:rsidR="006F38AA" w:rsidRPr="005B3D0F">
        <w:rPr>
          <w:rFonts w:ascii="Arial Narrow" w:hAnsi="Arial Narrow" w:cs="Arial"/>
          <w:sz w:val="20"/>
          <w:szCs w:val="20"/>
        </w:rPr>
        <w:t>n</w:t>
      </w:r>
      <w:r w:rsidR="00377986" w:rsidRPr="005B3D0F">
        <w:rPr>
          <w:rFonts w:ascii="Arial Narrow" w:hAnsi="Arial Narrow" w:cs="Arial"/>
          <w:sz w:val="20"/>
          <w:szCs w:val="20"/>
        </w:rPr>
        <w:t xml:space="preserve"> realizado estas </w:t>
      </w:r>
      <w:r w:rsidR="006F38AA" w:rsidRPr="005B3D0F">
        <w:rPr>
          <w:rFonts w:ascii="Arial Narrow" w:hAnsi="Arial Narrow" w:cs="Arial"/>
          <w:sz w:val="20"/>
          <w:szCs w:val="20"/>
        </w:rPr>
        <w:t>gestiones</w:t>
      </w:r>
      <w:r w:rsidR="00377986" w:rsidRPr="005B3D0F">
        <w:rPr>
          <w:rFonts w:ascii="Arial Narrow" w:hAnsi="Arial Narrow" w:cs="Arial"/>
          <w:sz w:val="20"/>
          <w:szCs w:val="20"/>
        </w:rPr>
        <w:t xml:space="preserve">, a través de la gobernación </w:t>
      </w:r>
      <w:r w:rsidR="00777CE7" w:rsidRPr="005B3D0F">
        <w:rPr>
          <w:rFonts w:ascii="Arial Narrow" w:hAnsi="Arial Narrow" w:cs="Arial"/>
          <w:sz w:val="20"/>
          <w:szCs w:val="20"/>
        </w:rPr>
        <w:t>y</w:t>
      </w:r>
      <w:r w:rsidR="00377986" w:rsidRPr="005B3D0F">
        <w:rPr>
          <w:rFonts w:ascii="Arial Narrow" w:hAnsi="Arial Narrow" w:cs="Arial"/>
          <w:sz w:val="20"/>
          <w:szCs w:val="20"/>
        </w:rPr>
        <w:t xml:space="preserve"> que </w:t>
      </w:r>
      <w:r w:rsidR="00777CE7" w:rsidRPr="005B3D0F">
        <w:rPr>
          <w:rFonts w:ascii="Arial Narrow" w:hAnsi="Arial Narrow" w:cs="Arial"/>
          <w:sz w:val="20"/>
          <w:szCs w:val="20"/>
        </w:rPr>
        <w:t xml:space="preserve">los </w:t>
      </w:r>
      <w:r w:rsidR="00377986" w:rsidRPr="005B3D0F">
        <w:rPr>
          <w:rFonts w:ascii="Arial Narrow" w:hAnsi="Arial Narrow" w:cs="Arial"/>
          <w:sz w:val="20"/>
          <w:szCs w:val="20"/>
        </w:rPr>
        <w:t xml:space="preserve">proyectos </w:t>
      </w:r>
      <w:r w:rsidR="006F38AA" w:rsidRPr="005B3D0F">
        <w:rPr>
          <w:rFonts w:ascii="Arial Narrow" w:hAnsi="Arial Narrow" w:cs="Arial"/>
          <w:sz w:val="20"/>
          <w:szCs w:val="20"/>
        </w:rPr>
        <w:t xml:space="preserve">considerados </w:t>
      </w:r>
      <w:r w:rsidR="00777CE7" w:rsidRPr="005B3D0F">
        <w:rPr>
          <w:rFonts w:ascii="Arial Narrow" w:hAnsi="Arial Narrow" w:cs="Arial"/>
          <w:sz w:val="20"/>
          <w:szCs w:val="20"/>
        </w:rPr>
        <w:t xml:space="preserve">son productivos 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porque son de </w:t>
      </w:r>
      <w:r w:rsidR="00777CE7" w:rsidRPr="005B3D0F">
        <w:rPr>
          <w:rFonts w:ascii="Arial Narrow" w:hAnsi="Arial Narrow" w:cs="Arial"/>
          <w:sz w:val="20"/>
          <w:szCs w:val="20"/>
        </w:rPr>
        <w:t>irrigación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 </w:t>
      </w:r>
      <w:r w:rsidR="006F38AA" w:rsidRPr="005B3D0F">
        <w:rPr>
          <w:rFonts w:ascii="Arial Narrow" w:hAnsi="Arial Narrow" w:cs="Arial"/>
          <w:sz w:val="20"/>
          <w:szCs w:val="20"/>
        </w:rPr>
        <w:t>y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 de defensa rivereña. </w:t>
      </w:r>
      <w:r w:rsidR="00A61758" w:rsidRPr="005B3D0F">
        <w:rPr>
          <w:rFonts w:ascii="Arial Narrow" w:hAnsi="Arial Narrow" w:cs="Arial"/>
          <w:sz w:val="20"/>
          <w:szCs w:val="20"/>
        </w:rPr>
        <w:t>Coincidió con lo manifestado por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 el Prof. Porfirio Medina, </w:t>
      </w:r>
      <w:r w:rsidR="006F38AA" w:rsidRPr="005B3D0F">
        <w:rPr>
          <w:rFonts w:ascii="Arial Narrow" w:hAnsi="Arial Narrow" w:cs="Arial"/>
          <w:sz w:val="20"/>
          <w:szCs w:val="20"/>
        </w:rPr>
        <w:t xml:space="preserve">en cuanto a </w:t>
      </w:r>
      <w:r w:rsidR="00366E0F" w:rsidRPr="005B3D0F">
        <w:rPr>
          <w:rFonts w:ascii="Arial Narrow" w:hAnsi="Arial Narrow" w:cs="Arial"/>
          <w:sz w:val="20"/>
          <w:szCs w:val="20"/>
        </w:rPr>
        <w:t>tener mucho cuidado en la asignación de estos recursos</w:t>
      </w:r>
      <w:r w:rsidR="00A61758" w:rsidRPr="005B3D0F">
        <w:rPr>
          <w:rFonts w:ascii="Arial Narrow" w:hAnsi="Arial Narrow" w:cs="Arial"/>
          <w:sz w:val="20"/>
          <w:szCs w:val="20"/>
        </w:rPr>
        <w:t xml:space="preserve">, al ser </w:t>
      </w:r>
      <w:r w:rsidR="00366E0F" w:rsidRPr="005B3D0F">
        <w:rPr>
          <w:rFonts w:ascii="Arial Narrow" w:hAnsi="Arial Narrow" w:cs="Arial"/>
          <w:sz w:val="20"/>
          <w:szCs w:val="20"/>
        </w:rPr>
        <w:t>responsab</w:t>
      </w:r>
      <w:r w:rsidR="00A61758" w:rsidRPr="005B3D0F">
        <w:rPr>
          <w:rFonts w:ascii="Arial Narrow" w:hAnsi="Arial Narrow" w:cs="Arial"/>
          <w:sz w:val="20"/>
          <w:szCs w:val="20"/>
        </w:rPr>
        <w:t>les</w:t>
      </w:r>
      <w:r w:rsidR="006B2E06" w:rsidRPr="005B3D0F">
        <w:rPr>
          <w:rFonts w:ascii="Arial Narrow" w:hAnsi="Arial Narrow" w:cs="Arial"/>
          <w:sz w:val="20"/>
          <w:szCs w:val="20"/>
        </w:rPr>
        <w:t xml:space="preserve"> de  la </w:t>
      </w:r>
      <w:r w:rsidR="00366E0F" w:rsidRPr="005B3D0F">
        <w:rPr>
          <w:rFonts w:ascii="Arial Narrow" w:hAnsi="Arial Narrow" w:cs="Arial"/>
          <w:sz w:val="20"/>
          <w:szCs w:val="20"/>
        </w:rPr>
        <w:t>rendición de cuentas</w:t>
      </w:r>
      <w:r w:rsidR="006B2E06" w:rsidRPr="005B3D0F">
        <w:rPr>
          <w:rFonts w:ascii="Arial Narrow" w:hAnsi="Arial Narrow" w:cs="Arial"/>
          <w:sz w:val="20"/>
          <w:szCs w:val="20"/>
        </w:rPr>
        <w:t>, por tanto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 no se puede transferir estos recursos a los distritos que no han cumplido con </w:t>
      </w:r>
      <w:r w:rsidR="00027564" w:rsidRPr="005B3D0F">
        <w:rPr>
          <w:rFonts w:ascii="Arial Narrow" w:hAnsi="Arial Narrow" w:cs="Arial"/>
          <w:sz w:val="20"/>
          <w:szCs w:val="20"/>
        </w:rPr>
        <w:t xml:space="preserve">la 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rendición de </w:t>
      </w:r>
      <w:r w:rsidR="006B2E06" w:rsidRPr="005B3D0F">
        <w:rPr>
          <w:rFonts w:ascii="Arial Narrow" w:hAnsi="Arial Narrow" w:cs="Arial"/>
          <w:sz w:val="20"/>
          <w:szCs w:val="20"/>
        </w:rPr>
        <w:t>sus compromisos anteriores, recom</w:t>
      </w:r>
      <w:r w:rsidR="00366E0F" w:rsidRPr="005B3D0F">
        <w:rPr>
          <w:rFonts w:ascii="Arial Narrow" w:hAnsi="Arial Narrow" w:cs="Arial"/>
          <w:sz w:val="20"/>
          <w:szCs w:val="20"/>
        </w:rPr>
        <w:t>end</w:t>
      </w:r>
      <w:r w:rsidR="006B2E06" w:rsidRPr="005B3D0F">
        <w:rPr>
          <w:rFonts w:ascii="Arial Narrow" w:hAnsi="Arial Narrow" w:cs="Arial"/>
          <w:sz w:val="20"/>
          <w:szCs w:val="20"/>
        </w:rPr>
        <w:t>ó</w:t>
      </w:r>
      <w:r w:rsidR="00366E0F" w:rsidRPr="005B3D0F">
        <w:rPr>
          <w:rFonts w:ascii="Arial Narrow" w:hAnsi="Arial Narrow" w:cs="Arial"/>
          <w:sz w:val="20"/>
          <w:szCs w:val="20"/>
        </w:rPr>
        <w:t xml:space="preserve"> a la comisión de Presupuesto hacer un seguimiento real en constante comunicación con los alcaldes de los diferentes distritos que tienen rendiciones pendientes para que regularicen en el menor tiempo posible y no generen más problemas</w:t>
      </w:r>
      <w:r w:rsidR="00206819" w:rsidRPr="005B3D0F">
        <w:rPr>
          <w:rFonts w:ascii="Arial Narrow" w:hAnsi="Arial Narrow" w:cs="Arial"/>
          <w:sz w:val="20"/>
          <w:szCs w:val="20"/>
        </w:rPr>
        <w:t>. En lo concerniente a</w:t>
      </w:r>
      <w:r w:rsidR="006B2E06" w:rsidRPr="005B3D0F">
        <w:rPr>
          <w:rFonts w:ascii="Arial Narrow" w:hAnsi="Arial Narrow" w:cs="Arial"/>
          <w:sz w:val="20"/>
          <w:szCs w:val="20"/>
        </w:rPr>
        <w:t>l</w:t>
      </w:r>
      <w:r w:rsidR="00206819" w:rsidRPr="005B3D0F">
        <w:rPr>
          <w:rFonts w:ascii="Arial Narrow" w:hAnsi="Arial Narrow" w:cs="Arial"/>
          <w:sz w:val="20"/>
          <w:szCs w:val="20"/>
        </w:rPr>
        <w:t xml:space="preserve"> distrito de </w:t>
      </w:r>
      <w:proofErr w:type="spellStart"/>
      <w:r w:rsidR="00206819" w:rsidRPr="005B3D0F">
        <w:rPr>
          <w:rFonts w:ascii="Arial Narrow" w:hAnsi="Arial Narrow" w:cs="Arial"/>
          <w:sz w:val="20"/>
          <w:szCs w:val="20"/>
        </w:rPr>
        <w:t>Yonán</w:t>
      </w:r>
      <w:proofErr w:type="spellEnd"/>
      <w:r w:rsidR="00206819" w:rsidRPr="005B3D0F">
        <w:rPr>
          <w:rFonts w:ascii="Arial Narrow" w:hAnsi="Arial Narrow" w:cs="Arial"/>
          <w:sz w:val="20"/>
          <w:szCs w:val="20"/>
        </w:rPr>
        <w:t xml:space="preserve"> Tembladera, es</w:t>
      </w:r>
      <w:r w:rsidR="006B2E06" w:rsidRPr="005B3D0F">
        <w:rPr>
          <w:rFonts w:ascii="Arial Narrow" w:hAnsi="Arial Narrow" w:cs="Arial"/>
          <w:sz w:val="20"/>
          <w:szCs w:val="20"/>
        </w:rPr>
        <w:t>te</w:t>
      </w:r>
      <w:r w:rsidR="00206819" w:rsidRPr="005B3D0F">
        <w:rPr>
          <w:rFonts w:ascii="Arial Narrow" w:hAnsi="Arial Narrow" w:cs="Arial"/>
          <w:sz w:val="20"/>
          <w:szCs w:val="20"/>
        </w:rPr>
        <w:t xml:space="preserve"> se encuentra al día con sus rendic</w:t>
      </w:r>
      <w:r w:rsidR="00027564" w:rsidRPr="005B3D0F">
        <w:rPr>
          <w:rFonts w:ascii="Arial Narrow" w:hAnsi="Arial Narrow" w:cs="Arial"/>
          <w:sz w:val="20"/>
          <w:szCs w:val="20"/>
        </w:rPr>
        <w:t>iones de compromisos anteriores</w:t>
      </w:r>
      <w:r w:rsidR="00206819" w:rsidRPr="005B3D0F">
        <w:rPr>
          <w:rFonts w:ascii="Arial Narrow" w:hAnsi="Arial Narrow" w:cs="Arial"/>
          <w:sz w:val="20"/>
          <w:szCs w:val="20"/>
        </w:rPr>
        <w:t xml:space="preserve">. </w:t>
      </w:r>
    </w:p>
    <w:p w:rsidR="006C77D0" w:rsidRPr="00B67309" w:rsidRDefault="006C77D0" w:rsidP="00B67309">
      <w:pPr>
        <w:pStyle w:val="Textoindependienteprimerasangra"/>
        <w:spacing w:after="0"/>
        <w:ind w:firstLine="0"/>
        <w:jc w:val="both"/>
        <w:rPr>
          <w:rFonts w:ascii="Arial Narrow" w:hAnsi="Arial Narrow" w:cs="Arial"/>
          <w:sz w:val="6"/>
          <w:szCs w:val="6"/>
        </w:rPr>
      </w:pPr>
    </w:p>
    <w:p w:rsidR="00777CE7" w:rsidRPr="005B3D0F" w:rsidRDefault="00206819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>El Prof. Jesús García Lozano, Consejero Regional por la provincia de Celendín, luego de</w:t>
      </w:r>
      <w:r w:rsidR="006B2E06" w:rsidRPr="005B3D0F">
        <w:rPr>
          <w:rFonts w:ascii="Arial Narrow" w:hAnsi="Arial Narrow" w:cs="Arial"/>
          <w:sz w:val="20"/>
          <w:szCs w:val="20"/>
        </w:rPr>
        <w:t>l</w:t>
      </w:r>
      <w:r w:rsidRPr="005B3D0F">
        <w:rPr>
          <w:rFonts w:ascii="Arial Narrow" w:hAnsi="Arial Narrow" w:cs="Arial"/>
          <w:sz w:val="20"/>
          <w:szCs w:val="20"/>
        </w:rPr>
        <w:t xml:space="preserve"> saludad</w:t>
      </w:r>
      <w:r w:rsidR="006B2E06" w:rsidRPr="005B3D0F">
        <w:rPr>
          <w:rFonts w:ascii="Arial Narrow" w:hAnsi="Arial Narrow" w:cs="Arial"/>
          <w:sz w:val="20"/>
          <w:szCs w:val="20"/>
        </w:rPr>
        <w:t>o correspondiente</w:t>
      </w:r>
      <w:r w:rsidR="00027564" w:rsidRPr="005B3D0F">
        <w:rPr>
          <w:rFonts w:ascii="Arial Narrow" w:hAnsi="Arial Narrow" w:cs="Arial"/>
          <w:sz w:val="20"/>
          <w:szCs w:val="20"/>
        </w:rPr>
        <w:t xml:space="preserve"> manifestó</w:t>
      </w:r>
      <w:r w:rsidRPr="005B3D0F">
        <w:rPr>
          <w:rFonts w:ascii="Arial Narrow" w:hAnsi="Arial Narrow" w:cs="Arial"/>
          <w:sz w:val="20"/>
          <w:szCs w:val="20"/>
        </w:rPr>
        <w:t xml:space="preserve"> que </w:t>
      </w:r>
      <w:r w:rsidR="00F301A5" w:rsidRPr="005B3D0F">
        <w:rPr>
          <w:rFonts w:ascii="Arial Narrow" w:hAnsi="Arial Narrow" w:cs="Arial"/>
          <w:sz w:val="20"/>
          <w:szCs w:val="20"/>
        </w:rPr>
        <w:t xml:space="preserve">la Municipalidad de </w:t>
      </w:r>
      <w:r w:rsidRPr="005B3D0F">
        <w:rPr>
          <w:rFonts w:ascii="Arial Narrow" w:hAnsi="Arial Narrow" w:cs="Arial"/>
          <w:sz w:val="20"/>
          <w:szCs w:val="20"/>
        </w:rPr>
        <w:t>Celendín también ha sido beneficiada con</w:t>
      </w:r>
      <w:r w:rsidR="00F301A5" w:rsidRPr="005B3D0F">
        <w:rPr>
          <w:rFonts w:ascii="Arial Narrow" w:hAnsi="Arial Narrow" w:cs="Arial"/>
          <w:sz w:val="20"/>
          <w:szCs w:val="20"/>
        </w:rPr>
        <w:t xml:space="preserve"> parte de ésta transferencia. </w:t>
      </w:r>
      <w:r w:rsidR="00027564" w:rsidRPr="005B3D0F">
        <w:rPr>
          <w:rFonts w:ascii="Arial Narrow" w:hAnsi="Arial Narrow" w:cs="Arial"/>
          <w:sz w:val="20"/>
          <w:szCs w:val="20"/>
        </w:rPr>
        <w:t>Comunicó que l</w:t>
      </w:r>
      <w:r w:rsidR="00F301A5" w:rsidRPr="005B3D0F">
        <w:rPr>
          <w:rFonts w:ascii="Arial Narrow" w:hAnsi="Arial Narrow" w:cs="Arial"/>
          <w:sz w:val="20"/>
          <w:szCs w:val="20"/>
        </w:rPr>
        <w:t>a gestión</w:t>
      </w:r>
      <w:r w:rsidR="00D70AF7" w:rsidRPr="005B3D0F">
        <w:rPr>
          <w:rFonts w:ascii="Arial Narrow" w:hAnsi="Arial Narrow" w:cs="Arial"/>
          <w:sz w:val="20"/>
          <w:szCs w:val="20"/>
        </w:rPr>
        <w:t xml:space="preserve"> anterior del Gobierno Regional ofreci</w:t>
      </w:r>
      <w:r w:rsidR="00027564" w:rsidRPr="005B3D0F">
        <w:rPr>
          <w:rFonts w:ascii="Arial Narrow" w:hAnsi="Arial Narrow" w:cs="Arial"/>
          <w:sz w:val="20"/>
          <w:szCs w:val="20"/>
        </w:rPr>
        <w:t>ó</w:t>
      </w:r>
      <w:r w:rsidR="00D70AF7" w:rsidRPr="005B3D0F">
        <w:rPr>
          <w:rFonts w:ascii="Arial Narrow" w:hAnsi="Arial Narrow" w:cs="Arial"/>
          <w:sz w:val="20"/>
          <w:szCs w:val="20"/>
        </w:rPr>
        <w:t xml:space="preserve"> un presupuesto de 9 millones </w:t>
      </w:r>
      <w:r w:rsidR="00027564" w:rsidRPr="005B3D0F">
        <w:rPr>
          <w:rFonts w:ascii="Arial Narrow" w:hAnsi="Arial Narrow" w:cs="Arial"/>
          <w:sz w:val="20"/>
          <w:szCs w:val="20"/>
        </w:rPr>
        <w:t xml:space="preserve">de soles </w:t>
      </w:r>
      <w:r w:rsidR="00D70AF7" w:rsidRPr="005B3D0F">
        <w:rPr>
          <w:rFonts w:ascii="Arial Narrow" w:hAnsi="Arial Narrow" w:cs="Arial"/>
          <w:sz w:val="20"/>
          <w:szCs w:val="20"/>
        </w:rPr>
        <w:t>para</w:t>
      </w:r>
      <w:r w:rsidR="00457947" w:rsidRPr="005B3D0F">
        <w:rPr>
          <w:rFonts w:ascii="Arial Narrow" w:hAnsi="Arial Narrow" w:cs="Arial"/>
          <w:sz w:val="20"/>
          <w:szCs w:val="20"/>
        </w:rPr>
        <w:t xml:space="preserve"> </w:t>
      </w:r>
      <w:r w:rsidR="00E5742A" w:rsidRPr="005B3D0F">
        <w:rPr>
          <w:rFonts w:ascii="Arial Narrow" w:hAnsi="Arial Narrow" w:cs="Arial"/>
          <w:sz w:val="20"/>
          <w:szCs w:val="20"/>
        </w:rPr>
        <w:t xml:space="preserve">la construcción del mercado de abastos </w:t>
      </w:r>
      <w:r w:rsidR="00F301A5" w:rsidRPr="005B3D0F">
        <w:rPr>
          <w:rFonts w:ascii="Arial Narrow" w:hAnsi="Arial Narrow" w:cs="Arial"/>
          <w:sz w:val="20"/>
          <w:szCs w:val="20"/>
        </w:rPr>
        <w:t xml:space="preserve">de esta provincia, </w:t>
      </w:r>
      <w:r w:rsidR="00E36FE6" w:rsidRPr="005B3D0F">
        <w:rPr>
          <w:rFonts w:ascii="Arial Narrow" w:hAnsi="Arial Narrow" w:cs="Arial"/>
          <w:sz w:val="20"/>
          <w:szCs w:val="20"/>
        </w:rPr>
        <w:t xml:space="preserve">el Alcalde </w:t>
      </w:r>
      <w:r w:rsidR="00027564" w:rsidRPr="005B3D0F">
        <w:rPr>
          <w:rFonts w:ascii="Arial Narrow" w:hAnsi="Arial Narrow" w:cs="Arial"/>
          <w:sz w:val="20"/>
          <w:szCs w:val="20"/>
        </w:rPr>
        <w:t>anterior</w:t>
      </w:r>
      <w:r w:rsidR="008F5E21" w:rsidRPr="005B3D0F">
        <w:rPr>
          <w:rFonts w:ascii="Arial Narrow" w:hAnsi="Arial Narrow" w:cs="Arial"/>
          <w:sz w:val="20"/>
          <w:szCs w:val="20"/>
        </w:rPr>
        <w:t xml:space="preserve"> </w:t>
      </w:r>
      <w:r w:rsidR="00202A65" w:rsidRPr="005B3D0F">
        <w:rPr>
          <w:rFonts w:ascii="Arial Narrow" w:hAnsi="Arial Narrow" w:cs="Arial"/>
          <w:sz w:val="20"/>
          <w:szCs w:val="20"/>
        </w:rPr>
        <w:t xml:space="preserve">inició </w:t>
      </w:r>
      <w:r w:rsidR="00027564" w:rsidRPr="005B3D0F">
        <w:rPr>
          <w:rFonts w:ascii="Arial Narrow" w:hAnsi="Arial Narrow" w:cs="Arial"/>
          <w:sz w:val="20"/>
          <w:szCs w:val="20"/>
        </w:rPr>
        <w:t xml:space="preserve">la obra </w:t>
      </w:r>
      <w:r w:rsidR="00202A65" w:rsidRPr="005B3D0F">
        <w:rPr>
          <w:rFonts w:ascii="Arial Narrow" w:hAnsi="Arial Narrow" w:cs="Arial"/>
          <w:sz w:val="20"/>
          <w:szCs w:val="20"/>
        </w:rPr>
        <w:t>con un préstamo</w:t>
      </w:r>
      <w:r w:rsidR="001756C7" w:rsidRPr="005B3D0F">
        <w:rPr>
          <w:rFonts w:ascii="Arial Narrow" w:hAnsi="Arial Narrow" w:cs="Arial"/>
          <w:sz w:val="20"/>
          <w:szCs w:val="20"/>
        </w:rPr>
        <w:t>,</w:t>
      </w:r>
      <w:r w:rsidR="00202A65" w:rsidRPr="005B3D0F">
        <w:rPr>
          <w:rFonts w:ascii="Arial Narrow" w:hAnsi="Arial Narrow" w:cs="Arial"/>
          <w:sz w:val="20"/>
          <w:szCs w:val="20"/>
        </w:rPr>
        <w:t xml:space="preserve"> </w:t>
      </w:r>
      <w:r w:rsidR="00733E3F" w:rsidRPr="005B3D0F">
        <w:rPr>
          <w:rFonts w:ascii="Arial Narrow" w:hAnsi="Arial Narrow" w:cs="Arial"/>
          <w:sz w:val="20"/>
          <w:szCs w:val="20"/>
        </w:rPr>
        <w:t xml:space="preserve">en espera de dicho presupuesto, pero el </w:t>
      </w:r>
      <w:r w:rsidR="00202A65" w:rsidRPr="005B3D0F">
        <w:rPr>
          <w:rFonts w:ascii="Arial Narrow" w:hAnsi="Arial Narrow" w:cs="Arial"/>
          <w:sz w:val="20"/>
          <w:szCs w:val="20"/>
        </w:rPr>
        <w:t xml:space="preserve">ofrecimiento del Gobierno Regional </w:t>
      </w:r>
      <w:r w:rsidR="008F5E21" w:rsidRPr="005B3D0F">
        <w:rPr>
          <w:rFonts w:ascii="Arial Narrow" w:hAnsi="Arial Narrow" w:cs="Arial"/>
          <w:sz w:val="20"/>
          <w:szCs w:val="20"/>
        </w:rPr>
        <w:t>nunca llegó</w:t>
      </w:r>
      <w:r w:rsidR="001756C7" w:rsidRPr="005B3D0F">
        <w:rPr>
          <w:rFonts w:ascii="Arial Narrow" w:hAnsi="Arial Narrow" w:cs="Arial"/>
          <w:sz w:val="20"/>
          <w:szCs w:val="20"/>
        </w:rPr>
        <w:t xml:space="preserve"> y en la actualidad esta obra </w:t>
      </w:r>
      <w:r w:rsidR="00027564" w:rsidRPr="005B3D0F">
        <w:rPr>
          <w:rFonts w:ascii="Arial Narrow" w:hAnsi="Arial Narrow" w:cs="Arial"/>
          <w:sz w:val="20"/>
          <w:szCs w:val="20"/>
        </w:rPr>
        <w:t>importante</w:t>
      </w:r>
      <w:r w:rsidR="001756C7" w:rsidRPr="005B3D0F">
        <w:rPr>
          <w:rFonts w:ascii="Arial Narrow" w:hAnsi="Arial Narrow" w:cs="Arial"/>
          <w:sz w:val="20"/>
          <w:szCs w:val="20"/>
        </w:rPr>
        <w:t xml:space="preserve"> se encuentra paralizada</w:t>
      </w:r>
      <w:r w:rsidR="008F5E21" w:rsidRPr="005B3D0F">
        <w:rPr>
          <w:rFonts w:ascii="Arial Narrow" w:hAnsi="Arial Narrow" w:cs="Arial"/>
          <w:sz w:val="20"/>
          <w:szCs w:val="20"/>
        </w:rPr>
        <w:t>.</w:t>
      </w:r>
      <w:r w:rsidR="00777CE7" w:rsidRPr="005B3D0F">
        <w:rPr>
          <w:rFonts w:ascii="Arial Narrow" w:hAnsi="Arial Narrow" w:cs="Arial"/>
          <w:sz w:val="20"/>
          <w:szCs w:val="20"/>
        </w:rPr>
        <w:t xml:space="preserve"> </w:t>
      </w:r>
      <w:r w:rsidR="008F5E21" w:rsidRPr="005B3D0F">
        <w:rPr>
          <w:rFonts w:ascii="Arial Narrow" w:hAnsi="Arial Narrow" w:cs="Arial"/>
          <w:sz w:val="20"/>
          <w:szCs w:val="20"/>
        </w:rPr>
        <w:t>E</w:t>
      </w:r>
      <w:r w:rsidR="00777CE7" w:rsidRPr="005B3D0F">
        <w:rPr>
          <w:rFonts w:ascii="Arial Narrow" w:hAnsi="Arial Narrow" w:cs="Arial"/>
          <w:sz w:val="20"/>
          <w:szCs w:val="20"/>
        </w:rPr>
        <w:t xml:space="preserve">s importante reiniciar la construcción del mercado </w:t>
      </w:r>
      <w:r w:rsidR="001756C7" w:rsidRPr="005B3D0F">
        <w:rPr>
          <w:rFonts w:ascii="Arial Narrow" w:hAnsi="Arial Narrow" w:cs="Arial"/>
          <w:sz w:val="20"/>
          <w:szCs w:val="20"/>
        </w:rPr>
        <w:t>pues los comerciantes están en las calles generando desorden en los alrededores, por ello solicit</w:t>
      </w:r>
      <w:r w:rsidR="00027564" w:rsidRPr="005B3D0F">
        <w:rPr>
          <w:rFonts w:ascii="Arial Narrow" w:hAnsi="Arial Narrow" w:cs="Arial"/>
          <w:sz w:val="20"/>
          <w:szCs w:val="20"/>
        </w:rPr>
        <w:t>ó</w:t>
      </w:r>
      <w:r w:rsidR="001756C7" w:rsidRPr="005B3D0F">
        <w:rPr>
          <w:rFonts w:ascii="Arial Narrow" w:hAnsi="Arial Narrow" w:cs="Arial"/>
          <w:sz w:val="20"/>
          <w:szCs w:val="20"/>
        </w:rPr>
        <w:t xml:space="preserve"> a los consejeros apoyar dicha transferencia. Sobre los informes de rendición correspondientes serán permanentes porque es una gestión nueva y se tiene que realizar oportunamente.</w:t>
      </w:r>
    </w:p>
    <w:p w:rsidR="00014CED" w:rsidRPr="00B67309" w:rsidRDefault="00014CED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6"/>
          <w:szCs w:val="6"/>
        </w:rPr>
      </w:pPr>
    </w:p>
    <w:p w:rsidR="00014CED" w:rsidRPr="005B3D0F" w:rsidRDefault="00014CED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lastRenderedPageBreak/>
        <w:t xml:space="preserve">El </w:t>
      </w:r>
      <w:r w:rsidR="006B2E06" w:rsidRPr="005B3D0F">
        <w:rPr>
          <w:rFonts w:ascii="Arial Narrow" w:hAnsi="Arial Narrow" w:cs="Arial"/>
          <w:sz w:val="20"/>
          <w:szCs w:val="20"/>
        </w:rPr>
        <w:t xml:space="preserve">Consejero Regional por la Provincia de Jaén </w:t>
      </w:r>
      <w:r w:rsidRPr="005B3D0F">
        <w:rPr>
          <w:rFonts w:ascii="Arial Narrow" w:hAnsi="Arial Narrow" w:cs="Arial"/>
          <w:sz w:val="20"/>
          <w:szCs w:val="20"/>
        </w:rPr>
        <w:t xml:space="preserve">Prof.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Elzer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recalc</w:t>
      </w:r>
      <w:r w:rsidR="00E02085" w:rsidRPr="005B3D0F">
        <w:rPr>
          <w:rFonts w:ascii="Arial Narrow" w:hAnsi="Arial Narrow" w:cs="Arial"/>
          <w:sz w:val="20"/>
          <w:szCs w:val="20"/>
        </w:rPr>
        <w:t>ó</w:t>
      </w:r>
      <w:r w:rsidRPr="005B3D0F">
        <w:rPr>
          <w:rFonts w:ascii="Arial Narrow" w:hAnsi="Arial Narrow" w:cs="Arial"/>
          <w:sz w:val="20"/>
          <w:szCs w:val="20"/>
        </w:rPr>
        <w:t xml:space="preserve"> que la situación es concreta</w:t>
      </w:r>
      <w:r w:rsidR="00E02085" w:rsidRPr="005B3D0F">
        <w:rPr>
          <w:rFonts w:ascii="Arial Narrow" w:hAnsi="Arial Narrow" w:cs="Arial"/>
          <w:sz w:val="20"/>
          <w:szCs w:val="20"/>
        </w:rPr>
        <w:t>,</w:t>
      </w:r>
      <w:r w:rsidRPr="005B3D0F">
        <w:rPr>
          <w:rFonts w:ascii="Arial Narrow" w:hAnsi="Arial Narrow" w:cs="Arial"/>
          <w:sz w:val="20"/>
          <w:szCs w:val="20"/>
        </w:rPr>
        <w:t xml:space="preserve"> que no </w:t>
      </w:r>
      <w:r w:rsidR="00E02085" w:rsidRPr="005B3D0F">
        <w:rPr>
          <w:rFonts w:ascii="Arial Narrow" w:hAnsi="Arial Narrow" w:cs="Arial"/>
          <w:sz w:val="20"/>
          <w:szCs w:val="20"/>
        </w:rPr>
        <w:t xml:space="preserve">se </w:t>
      </w:r>
      <w:r w:rsidRPr="005B3D0F">
        <w:rPr>
          <w:rFonts w:ascii="Arial Narrow" w:hAnsi="Arial Narrow" w:cs="Arial"/>
          <w:sz w:val="20"/>
          <w:szCs w:val="20"/>
        </w:rPr>
        <w:t>p</w:t>
      </w:r>
      <w:r w:rsidR="00E02085" w:rsidRPr="005B3D0F">
        <w:rPr>
          <w:rFonts w:ascii="Arial Narrow" w:hAnsi="Arial Narrow" w:cs="Arial"/>
          <w:sz w:val="20"/>
          <w:szCs w:val="20"/>
        </w:rPr>
        <w:t>uede</w:t>
      </w:r>
      <w:r w:rsidRPr="005B3D0F">
        <w:rPr>
          <w:rFonts w:ascii="Arial Narrow" w:hAnsi="Arial Narrow" w:cs="Arial"/>
          <w:sz w:val="20"/>
          <w:szCs w:val="20"/>
        </w:rPr>
        <w:t xml:space="preserve"> tener este dinero en cartera por mucho tiempo y tampoco </w:t>
      </w:r>
      <w:r w:rsidR="00E02085" w:rsidRPr="005B3D0F">
        <w:rPr>
          <w:rFonts w:ascii="Arial Narrow" w:hAnsi="Arial Narrow" w:cs="Arial"/>
          <w:sz w:val="20"/>
          <w:szCs w:val="20"/>
        </w:rPr>
        <w:t>se puede</w:t>
      </w:r>
      <w:r w:rsidRPr="005B3D0F">
        <w:rPr>
          <w:rFonts w:ascii="Arial Narrow" w:hAnsi="Arial Narrow" w:cs="Arial"/>
          <w:sz w:val="20"/>
          <w:szCs w:val="20"/>
        </w:rPr>
        <w:t xml:space="preserve"> entregarlo i</w:t>
      </w:r>
      <w:r w:rsidR="00BA76F3" w:rsidRPr="005B3D0F">
        <w:rPr>
          <w:rFonts w:ascii="Arial Narrow" w:hAnsi="Arial Narrow" w:cs="Arial"/>
          <w:sz w:val="20"/>
          <w:szCs w:val="20"/>
        </w:rPr>
        <w:t>rresponsablemente</w:t>
      </w:r>
      <w:r w:rsidR="00C925B7" w:rsidRPr="005B3D0F">
        <w:rPr>
          <w:rFonts w:ascii="Arial Narrow" w:hAnsi="Arial Narrow" w:cs="Arial"/>
          <w:sz w:val="20"/>
          <w:szCs w:val="20"/>
        </w:rPr>
        <w:t xml:space="preserve"> entonces</w:t>
      </w:r>
      <w:r w:rsidR="00BA76F3" w:rsidRPr="005B3D0F">
        <w:rPr>
          <w:rFonts w:ascii="Arial Narrow" w:hAnsi="Arial Narrow" w:cs="Arial"/>
          <w:sz w:val="20"/>
          <w:szCs w:val="20"/>
        </w:rPr>
        <w:t xml:space="preserve"> tiene que haber un verdadero compromiso de los Consejer</w:t>
      </w:r>
      <w:r w:rsidR="00E02085" w:rsidRPr="005B3D0F">
        <w:rPr>
          <w:rFonts w:ascii="Arial Narrow" w:hAnsi="Arial Narrow" w:cs="Arial"/>
          <w:sz w:val="20"/>
          <w:szCs w:val="20"/>
        </w:rPr>
        <w:t>os de las diferentes provincias</w:t>
      </w:r>
      <w:r w:rsidR="006B2E06" w:rsidRPr="005B3D0F">
        <w:rPr>
          <w:rFonts w:ascii="Arial Narrow" w:hAnsi="Arial Narrow" w:cs="Arial"/>
          <w:sz w:val="20"/>
          <w:szCs w:val="20"/>
        </w:rPr>
        <w:t xml:space="preserve">, </w:t>
      </w:r>
      <w:r w:rsidR="00E02085" w:rsidRPr="005B3D0F">
        <w:rPr>
          <w:rFonts w:ascii="Arial Narrow" w:hAnsi="Arial Narrow" w:cs="Arial"/>
          <w:sz w:val="20"/>
          <w:szCs w:val="20"/>
        </w:rPr>
        <w:t>manifestó</w:t>
      </w:r>
      <w:r w:rsidR="006B2E06" w:rsidRPr="005B3D0F">
        <w:rPr>
          <w:rFonts w:ascii="Arial Narrow" w:hAnsi="Arial Narrow" w:cs="Arial"/>
          <w:sz w:val="20"/>
          <w:szCs w:val="20"/>
        </w:rPr>
        <w:t xml:space="preserve"> </w:t>
      </w:r>
      <w:r w:rsidR="00E02085" w:rsidRPr="005B3D0F">
        <w:rPr>
          <w:rFonts w:ascii="Arial Narrow" w:hAnsi="Arial Narrow" w:cs="Arial"/>
          <w:sz w:val="20"/>
          <w:szCs w:val="20"/>
        </w:rPr>
        <w:t>t</w:t>
      </w:r>
      <w:r w:rsidR="006B2E06" w:rsidRPr="005B3D0F">
        <w:rPr>
          <w:rFonts w:ascii="Arial Narrow" w:hAnsi="Arial Narrow" w:cs="Arial"/>
          <w:sz w:val="20"/>
          <w:szCs w:val="20"/>
        </w:rPr>
        <w:t>ene</w:t>
      </w:r>
      <w:r w:rsidR="00E02085" w:rsidRPr="005B3D0F">
        <w:rPr>
          <w:rFonts w:ascii="Arial Narrow" w:hAnsi="Arial Narrow" w:cs="Arial"/>
          <w:sz w:val="20"/>
          <w:szCs w:val="20"/>
        </w:rPr>
        <w:t>r</w:t>
      </w:r>
      <w:r w:rsidR="006B2E06" w:rsidRPr="005B3D0F">
        <w:rPr>
          <w:rFonts w:ascii="Arial Narrow" w:hAnsi="Arial Narrow" w:cs="Arial"/>
          <w:sz w:val="20"/>
          <w:szCs w:val="20"/>
        </w:rPr>
        <w:t xml:space="preserve"> </w:t>
      </w:r>
      <w:r w:rsidR="00C925B7" w:rsidRPr="005B3D0F">
        <w:rPr>
          <w:rFonts w:ascii="Arial Narrow" w:hAnsi="Arial Narrow" w:cs="Arial"/>
          <w:sz w:val="20"/>
          <w:szCs w:val="20"/>
        </w:rPr>
        <w:t xml:space="preserve">conocimiento </w:t>
      </w:r>
      <w:r w:rsidR="006B2E06" w:rsidRPr="005B3D0F">
        <w:rPr>
          <w:rFonts w:ascii="Arial Narrow" w:hAnsi="Arial Narrow" w:cs="Arial"/>
          <w:sz w:val="20"/>
          <w:szCs w:val="20"/>
        </w:rPr>
        <w:t xml:space="preserve">que </w:t>
      </w:r>
      <w:r w:rsidR="00C925B7" w:rsidRPr="005B3D0F">
        <w:rPr>
          <w:rFonts w:ascii="Arial Narrow" w:hAnsi="Arial Narrow" w:cs="Arial"/>
          <w:sz w:val="20"/>
          <w:szCs w:val="20"/>
        </w:rPr>
        <w:t>la Municipalidad Provincial de Celendín actualmente no está al día con sus informes de rendició</w:t>
      </w:r>
      <w:r w:rsidR="001E34A3" w:rsidRPr="005B3D0F">
        <w:rPr>
          <w:rFonts w:ascii="Arial Narrow" w:hAnsi="Arial Narrow" w:cs="Arial"/>
          <w:sz w:val="20"/>
          <w:szCs w:val="20"/>
        </w:rPr>
        <w:t xml:space="preserve">n de sus compromisos anteriores. En tal sentido, </w:t>
      </w:r>
      <w:r w:rsidR="00E02085" w:rsidRPr="005B3D0F">
        <w:rPr>
          <w:rFonts w:ascii="Arial Narrow" w:hAnsi="Arial Narrow" w:cs="Arial"/>
          <w:sz w:val="20"/>
          <w:szCs w:val="20"/>
        </w:rPr>
        <w:t>se</w:t>
      </w:r>
      <w:r w:rsidR="001E34A3" w:rsidRPr="005B3D0F">
        <w:rPr>
          <w:rFonts w:ascii="Arial Narrow" w:hAnsi="Arial Narrow" w:cs="Arial"/>
          <w:sz w:val="20"/>
          <w:szCs w:val="20"/>
        </w:rPr>
        <w:t xml:space="preserve"> apoyar</w:t>
      </w:r>
      <w:r w:rsidR="00E02085" w:rsidRPr="005B3D0F">
        <w:rPr>
          <w:rFonts w:ascii="Arial Narrow" w:hAnsi="Arial Narrow" w:cs="Arial"/>
          <w:sz w:val="20"/>
          <w:szCs w:val="20"/>
        </w:rPr>
        <w:t>á</w:t>
      </w:r>
      <w:r w:rsidR="001E34A3" w:rsidRPr="005B3D0F">
        <w:rPr>
          <w:rFonts w:ascii="Arial Narrow" w:hAnsi="Arial Narrow" w:cs="Arial"/>
          <w:sz w:val="20"/>
          <w:szCs w:val="20"/>
        </w:rPr>
        <w:t xml:space="preserve"> este dictamen</w:t>
      </w:r>
      <w:r w:rsidR="001C16E0" w:rsidRPr="005B3D0F">
        <w:rPr>
          <w:rFonts w:ascii="Arial Narrow" w:hAnsi="Arial Narrow" w:cs="Arial"/>
          <w:sz w:val="20"/>
          <w:szCs w:val="20"/>
        </w:rPr>
        <w:t>, pero no se hará el desembolso mientras los distritos y/o provincias no cumplan con sus rendiciones pendientes.</w:t>
      </w:r>
    </w:p>
    <w:p w:rsidR="006C77D0" w:rsidRPr="00B67309" w:rsidRDefault="006C77D0" w:rsidP="00B67309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6"/>
          <w:szCs w:val="6"/>
        </w:rPr>
      </w:pPr>
    </w:p>
    <w:p w:rsidR="00806431" w:rsidRPr="005B3D0F" w:rsidRDefault="00806431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>El Consejero por la provincia de Celendín Prof. Jesús García Lozano, manifiesta que ha conversado con el Alcalde de Celendín y están trabajando en la rendición pendiente de un Proyecto en convenio con la gestión anterior, cuya información debe llegar a las oficinas del Gobierno Regional.</w:t>
      </w:r>
    </w:p>
    <w:p w:rsidR="006C77D0" w:rsidRPr="00B67309" w:rsidRDefault="006C77D0" w:rsidP="00B67309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6"/>
          <w:szCs w:val="6"/>
        </w:rPr>
      </w:pPr>
    </w:p>
    <w:p w:rsidR="00806431" w:rsidRPr="005B3D0F" w:rsidRDefault="00806431" w:rsidP="005B3D0F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bCs/>
          <w:sz w:val="20"/>
          <w:szCs w:val="20"/>
        </w:rPr>
        <w:t>Sometido a debate y votación, se aprobó por unanimidad</w:t>
      </w:r>
      <w:r w:rsidR="003B0D11" w:rsidRPr="005B3D0F">
        <w:rPr>
          <w:rFonts w:ascii="Arial Narrow" w:hAnsi="Arial Narrow" w:cs="Arial"/>
          <w:bCs/>
          <w:sz w:val="20"/>
          <w:szCs w:val="20"/>
        </w:rPr>
        <w:t>:</w:t>
      </w:r>
      <w:r w:rsidRPr="005B3D0F">
        <w:rPr>
          <w:rFonts w:ascii="Arial Narrow" w:hAnsi="Arial Narrow" w:cs="Arial"/>
          <w:sz w:val="20"/>
          <w:szCs w:val="20"/>
        </w:rPr>
        <w:t xml:space="preserve"> </w:t>
      </w:r>
    </w:p>
    <w:p w:rsidR="001870AC" w:rsidRPr="00B67309" w:rsidRDefault="001870AC" w:rsidP="00B67309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6"/>
          <w:szCs w:val="6"/>
        </w:rPr>
      </w:pPr>
    </w:p>
    <w:p w:rsidR="003B0D11" w:rsidRPr="005B3D0F" w:rsidRDefault="003B0D11" w:rsidP="005B3D0F">
      <w:pPr>
        <w:tabs>
          <w:tab w:val="left" w:pos="284"/>
        </w:tabs>
        <w:ind w:left="284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b/>
          <w:sz w:val="20"/>
          <w:szCs w:val="20"/>
        </w:rPr>
        <w:t>AUTORIZAR a</w:t>
      </w:r>
      <w:r w:rsidRPr="005B3D0F">
        <w:rPr>
          <w:rFonts w:ascii="Arial Narrow" w:hAnsi="Arial Narrow" w:cs="Arial"/>
          <w:sz w:val="20"/>
          <w:szCs w:val="20"/>
        </w:rPr>
        <w:t xml:space="preserve">l Presidente del Gobierno Regional Cajamarca Prof. Gregorio Santos Guerrero, de acuerdo a la normatividad legal vigente, apruebe mediante Resolución Ejecutiva Regional la Transferencia Financiera a favor de los Gobiernos Locales de la Municipalidad Distrital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Tongod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, Municipalidad Distrital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Yonan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, Municipalidad Provincial de Celendín, Municipalidad Distrital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Sócota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, Municipalidad Distrital de </w:t>
      </w:r>
      <w:proofErr w:type="spellStart"/>
      <w:r w:rsidRPr="005B3D0F">
        <w:rPr>
          <w:rFonts w:ascii="Arial Narrow" w:hAnsi="Arial Narrow" w:cs="Arial"/>
          <w:sz w:val="20"/>
          <w:szCs w:val="20"/>
        </w:rPr>
        <w:t>Callayuc</w:t>
      </w:r>
      <w:proofErr w:type="spellEnd"/>
      <w:r w:rsidRPr="005B3D0F">
        <w:rPr>
          <w:rFonts w:ascii="Arial Narrow" w:hAnsi="Arial Narrow" w:cs="Arial"/>
          <w:sz w:val="20"/>
          <w:szCs w:val="20"/>
        </w:rPr>
        <w:t xml:space="preserve"> respectivamente, siempre y cuando cumplan con los requerimientos realizados, a fin de Liquidar los Proyectos Transferidos y no tener Rendiciones Pendientes: </w:t>
      </w:r>
    </w:p>
    <w:p w:rsidR="003B0D11" w:rsidRPr="00B67309" w:rsidRDefault="003B0D11" w:rsidP="00B67309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6"/>
          <w:szCs w:val="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1050"/>
        <w:gridCol w:w="3061"/>
      </w:tblGrid>
      <w:tr w:rsidR="003B0D11" w:rsidRPr="005B3D0F" w:rsidTr="00B67309">
        <w:trPr>
          <w:trHeight w:val="416"/>
        </w:trPr>
        <w:tc>
          <w:tcPr>
            <w:tcW w:w="3794" w:type="dxa"/>
            <w:vAlign w:val="center"/>
            <w:hideMark/>
          </w:tcPr>
          <w:p w:rsidR="003B0D11" w:rsidRPr="005B3D0F" w:rsidRDefault="005B3D0F" w:rsidP="005B3D0F">
            <w:pPr>
              <w:tabs>
                <w:tab w:val="left" w:pos="1859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B3D0F">
              <w:rPr>
                <w:rFonts w:ascii="Arial Narrow" w:hAnsi="Arial Narrow" w:cs="Arial"/>
                <w:b/>
                <w:sz w:val="18"/>
                <w:szCs w:val="18"/>
              </w:rPr>
              <w:t>Proyecto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5B3D0F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b/>
                <w:sz w:val="20"/>
                <w:szCs w:val="20"/>
              </w:rPr>
              <w:t>PIM</w:t>
            </w:r>
          </w:p>
        </w:tc>
        <w:tc>
          <w:tcPr>
            <w:tcW w:w="1050" w:type="dxa"/>
            <w:vAlign w:val="center"/>
          </w:tcPr>
          <w:p w:rsidR="003B0D11" w:rsidRPr="005B3D0F" w:rsidRDefault="005B3D0F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b/>
                <w:sz w:val="20"/>
                <w:szCs w:val="20"/>
              </w:rPr>
              <w:t>Ejecución</w:t>
            </w:r>
          </w:p>
          <w:p w:rsidR="003B0D11" w:rsidRPr="005B3D0F" w:rsidRDefault="005B3D0F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b/>
                <w:sz w:val="20"/>
                <w:szCs w:val="20"/>
              </w:rPr>
              <w:t>Abril 2011</w:t>
            </w:r>
          </w:p>
        </w:tc>
        <w:tc>
          <w:tcPr>
            <w:tcW w:w="3061" w:type="dxa"/>
            <w:vAlign w:val="center"/>
          </w:tcPr>
          <w:p w:rsidR="003B0D11" w:rsidRPr="005B3D0F" w:rsidRDefault="005B3D0F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b/>
                <w:sz w:val="20"/>
                <w:szCs w:val="20"/>
              </w:rPr>
              <w:t>Municipalidad ejecutora</w:t>
            </w:r>
          </w:p>
        </w:tc>
      </w:tr>
      <w:tr w:rsidR="003B0D11" w:rsidRPr="005B3D0F" w:rsidTr="00B67309">
        <w:trPr>
          <w:trHeight w:val="395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MEJORAMIENTO DE TROCHA CARROZABLE TONGOD-TONGOD ALTO- EL TRIUNFO- LA CORONILLA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1.523.416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274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SANEAMIENTO BASICO DE LA LOCALIDAD DE TONGOD – SAN MIGUEL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1.158.149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60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PAVIMENTACION DEL JR. DOS DE MAYO ENTRE JR. BOLIVAR Y JR. SUCRE- DISTRITO DE TONGOD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299.931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60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PAVIMENTACIÓN DEL JR. JUNIN  ENTRE JR. BOLIVAR Y JR.SUCRE – DISTRITO DE TONGOD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299.960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60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PAVIMENTACIÓN DEL JR. MIGUEL GRAU ENTRE JR. TARAPACA Y JR. AYACUCHO. DISTRITO DE TONGOD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181.122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60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PAVIMENTACIÓN DEL JR.  BOLOGNESI ENTRE JR. TARAPACA Y JR. AYACUCHO. DISTRITO DE TONGOD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198.390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60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PAVIMENTACIÓN DEL JR.  SAN MARTÍN  ENTRE JR. TARAPACA Y JR. AYACUCHO. DISTRITO DE TONGOD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299.976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60"/>
        </w:trPr>
        <w:tc>
          <w:tcPr>
            <w:tcW w:w="3794" w:type="dxa"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color w:val="000000"/>
                <w:sz w:val="16"/>
                <w:szCs w:val="16"/>
              </w:rPr>
              <w:t>CONSTRUCCION DE VEREDAS DEL CASCO URBANO DEL DISTRITO DE TONGOD- PROVINCIA DE SAN MIGUEL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296.890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Tongod</w:t>
            </w:r>
            <w:proofErr w:type="spellEnd"/>
          </w:p>
        </w:tc>
      </w:tr>
      <w:tr w:rsidR="003B0D11" w:rsidRPr="005B3D0F" w:rsidTr="00B67309">
        <w:trPr>
          <w:trHeight w:val="351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sz w:val="16"/>
                <w:szCs w:val="16"/>
              </w:rPr>
              <w:t>MEJORAMIENTO CANAL DE IRRIGACIÓN CASA TORTA DISTRITO DE YONAN PROVINCIA DE CONTUMAZA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365,406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Yonán</w:t>
            </w:r>
            <w:proofErr w:type="spellEnd"/>
          </w:p>
        </w:tc>
      </w:tr>
      <w:tr w:rsidR="003B0D11" w:rsidRPr="005B3D0F" w:rsidTr="00B67309">
        <w:trPr>
          <w:trHeight w:val="356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tabs>
                <w:tab w:val="left" w:pos="1859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sz w:val="16"/>
                <w:szCs w:val="16"/>
              </w:rPr>
              <w:t xml:space="preserve">MEJORAMIENTO CANAL DE IRRIGACIÓN PAY </w:t>
            </w:r>
            <w:proofErr w:type="spellStart"/>
            <w:r w:rsidRPr="005B3D0F">
              <w:rPr>
                <w:rFonts w:ascii="Arial Narrow" w:hAnsi="Arial Narrow" w:cs="Arial"/>
                <w:sz w:val="16"/>
                <w:szCs w:val="16"/>
              </w:rPr>
              <w:t>PAY</w:t>
            </w:r>
            <w:proofErr w:type="spellEnd"/>
            <w:r w:rsidRPr="005B3D0F">
              <w:rPr>
                <w:rFonts w:ascii="Arial Narrow" w:hAnsi="Arial Narrow" w:cs="Arial"/>
                <w:sz w:val="16"/>
                <w:szCs w:val="16"/>
              </w:rPr>
              <w:t xml:space="preserve"> DISTRITO DE YONAN PROVINCIA DE CONTUMAZA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495,112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Yonán</w:t>
            </w:r>
            <w:proofErr w:type="spellEnd"/>
          </w:p>
        </w:tc>
      </w:tr>
      <w:tr w:rsidR="003B0D11" w:rsidRPr="005B3D0F" w:rsidTr="00B67309">
        <w:trPr>
          <w:trHeight w:val="225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tabs>
                <w:tab w:val="left" w:pos="1859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sz w:val="16"/>
                <w:szCs w:val="16"/>
              </w:rPr>
              <w:t>CONSTRUCCIÓN DE DEFENSA RIBEREÑA DE VENTANILLAS, DISTRITO DE YONAN, PROVINCIA DE CONTUMAZA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982,533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Yonán</w:t>
            </w:r>
            <w:proofErr w:type="spellEnd"/>
          </w:p>
        </w:tc>
      </w:tr>
      <w:tr w:rsidR="003B0D11" w:rsidRPr="005B3D0F" w:rsidTr="00B67309">
        <w:trPr>
          <w:trHeight w:val="225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tabs>
                <w:tab w:val="left" w:pos="1859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sz w:val="16"/>
                <w:szCs w:val="16"/>
              </w:rPr>
              <w:t>CONSTRUCCIÒN DE MERCADO DE ABASTOS EN LA PROVINCIA DE CELENDIN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2’000,000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Municipalidad Provincial de Celendín</w:t>
            </w:r>
          </w:p>
        </w:tc>
      </w:tr>
      <w:tr w:rsidR="003B0D11" w:rsidRPr="005B3D0F" w:rsidTr="00B67309">
        <w:trPr>
          <w:trHeight w:val="225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tabs>
                <w:tab w:val="left" w:pos="1859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sz w:val="16"/>
                <w:szCs w:val="16"/>
              </w:rPr>
              <w:t>CONSTRUCCIÓN, MEJORAMIENTO DE CAMINO VECINAL SOCOTA -SAN ANTONIO- SANTA ELENA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2’717,424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sz w:val="20"/>
                <w:szCs w:val="20"/>
              </w:rPr>
              <w:t>Sócota</w:t>
            </w:r>
            <w:proofErr w:type="spellEnd"/>
          </w:p>
        </w:tc>
      </w:tr>
      <w:tr w:rsidR="003B0D11" w:rsidRPr="005B3D0F" w:rsidTr="00B67309">
        <w:trPr>
          <w:trHeight w:val="225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tabs>
                <w:tab w:val="left" w:pos="1859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sz w:val="16"/>
                <w:szCs w:val="16"/>
              </w:rPr>
              <w:t>CONSTRUCCION DE PISTAS Y VEREDAS EN LAS CALLES SAENZ PEÑA, TUPAC AMARU, COMERCIO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770, 241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Municipalidad Distrital de </w:t>
            </w:r>
            <w:proofErr w:type="spellStart"/>
            <w:r w:rsidRPr="005B3D0F">
              <w:rPr>
                <w:rFonts w:ascii="Arial Narrow" w:hAnsi="Arial Narrow" w:cs="Arial"/>
                <w:color w:val="000000"/>
                <w:sz w:val="20"/>
                <w:szCs w:val="20"/>
              </w:rPr>
              <w:t>Callayuc</w:t>
            </w:r>
            <w:proofErr w:type="spellEnd"/>
            <w:r w:rsidRPr="005B3D0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3B0D11" w:rsidRPr="005B3D0F" w:rsidTr="00B67309">
        <w:trPr>
          <w:trHeight w:val="426"/>
        </w:trPr>
        <w:tc>
          <w:tcPr>
            <w:tcW w:w="3794" w:type="dxa"/>
            <w:noWrap/>
            <w:vAlign w:val="center"/>
            <w:hideMark/>
          </w:tcPr>
          <w:p w:rsidR="003B0D11" w:rsidRPr="005B3D0F" w:rsidRDefault="003B0D11" w:rsidP="005B3D0F">
            <w:pPr>
              <w:tabs>
                <w:tab w:val="left" w:pos="1859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D0F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noWrap/>
            <w:vAlign w:val="center"/>
            <w:hideMark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b/>
                <w:sz w:val="20"/>
                <w:szCs w:val="20"/>
              </w:rPr>
              <w:t>11’288,619</w:t>
            </w:r>
          </w:p>
        </w:tc>
        <w:tc>
          <w:tcPr>
            <w:tcW w:w="1050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3D0F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061" w:type="dxa"/>
            <w:vAlign w:val="center"/>
          </w:tcPr>
          <w:p w:rsidR="003B0D11" w:rsidRPr="005B3D0F" w:rsidRDefault="003B0D11" w:rsidP="005B3D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3B0D11" w:rsidRPr="005B3D0F" w:rsidRDefault="003B0D11" w:rsidP="005B3D0F">
      <w:pPr>
        <w:tabs>
          <w:tab w:val="left" w:pos="1440"/>
        </w:tabs>
        <w:ind w:left="1410" w:hanging="1410"/>
        <w:jc w:val="both"/>
        <w:rPr>
          <w:rFonts w:ascii="Arial Narrow" w:hAnsi="Arial Narrow" w:cs="Arial"/>
          <w:sz w:val="20"/>
          <w:szCs w:val="20"/>
        </w:rPr>
      </w:pPr>
    </w:p>
    <w:p w:rsidR="003B0D11" w:rsidRPr="005B3D0F" w:rsidRDefault="003B0D11" w:rsidP="005B3D0F">
      <w:pPr>
        <w:tabs>
          <w:tab w:val="left" w:pos="1440"/>
        </w:tabs>
        <w:ind w:left="1410" w:hanging="1410"/>
        <w:jc w:val="both"/>
        <w:rPr>
          <w:rFonts w:ascii="Arial Narrow" w:hAnsi="Arial Narrow" w:cs="Arial"/>
          <w:sz w:val="20"/>
          <w:szCs w:val="20"/>
        </w:rPr>
      </w:pPr>
    </w:p>
    <w:p w:rsidR="003B0D11" w:rsidRPr="005B3D0F" w:rsidRDefault="003B0D11" w:rsidP="005B3D0F">
      <w:pPr>
        <w:tabs>
          <w:tab w:val="left" w:pos="1440"/>
        </w:tabs>
        <w:ind w:left="1410" w:hanging="1410"/>
        <w:jc w:val="both"/>
        <w:rPr>
          <w:rFonts w:ascii="Arial Narrow" w:hAnsi="Arial Narrow" w:cs="Arial"/>
          <w:b/>
          <w:sz w:val="20"/>
          <w:szCs w:val="20"/>
        </w:rPr>
      </w:pPr>
    </w:p>
    <w:p w:rsidR="003B0D11" w:rsidRPr="005B3D0F" w:rsidRDefault="003B0D11" w:rsidP="005B3D0F">
      <w:pPr>
        <w:ind w:left="284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b/>
          <w:sz w:val="20"/>
          <w:szCs w:val="20"/>
        </w:rPr>
        <w:t>DISPONER</w:t>
      </w:r>
      <w:r w:rsidRPr="005B3D0F">
        <w:rPr>
          <w:rFonts w:ascii="Arial Narrow" w:hAnsi="Arial Narrow" w:cs="Arial"/>
          <w:sz w:val="20"/>
          <w:szCs w:val="20"/>
        </w:rPr>
        <w:t xml:space="preserve"> que la Dirección Regional de Administración realice los trámites correspondientes para la publicación del presente Acuerdo Regional en el Diario Oficial El Peruano, conforme a ley.</w:t>
      </w:r>
    </w:p>
    <w:p w:rsidR="003B0D11" w:rsidRPr="00B67309" w:rsidRDefault="003B0D11" w:rsidP="00B67309">
      <w:pPr>
        <w:pStyle w:val="Textoindependienteprimerasangra"/>
        <w:tabs>
          <w:tab w:val="left" w:pos="284"/>
        </w:tabs>
        <w:spacing w:after="0"/>
        <w:ind w:left="284" w:firstLine="0"/>
        <w:jc w:val="both"/>
        <w:rPr>
          <w:rFonts w:ascii="Arial Narrow" w:hAnsi="Arial Narrow" w:cs="Arial"/>
          <w:sz w:val="6"/>
          <w:szCs w:val="6"/>
        </w:rPr>
      </w:pPr>
    </w:p>
    <w:p w:rsidR="00753927" w:rsidRPr="005B3D0F" w:rsidRDefault="003B0D11" w:rsidP="005B3D0F">
      <w:pPr>
        <w:tabs>
          <w:tab w:val="left" w:pos="1440"/>
        </w:tabs>
        <w:ind w:left="284"/>
        <w:jc w:val="both"/>
        <w:rPr>
          <w:rFonts w:ascii="Arial Narrow" w:hAnsi="Arial Narrow" w:cs="Arial"/>
          <w:sz w:val="20"/>
          <w:szCs w:val="20"/>
        </w:rPr>
      </w:pPr>
      <w:r w:rsidRPr="005B3D0F">
        <w:rPr>
          <w:rFonts w:ascii="Arial Narrow" w:hAnsi="Arial Narrow" w:cs="Arial"/>
          <w:b/>
          <w:sz w:val="20"/>
          <w:szCs w:val="20"/>
        </w:rPr>
        <w:t>ENCARGAR</w:t>
      </w:r>
      <w:r w:rsidRPr="005B3D0F">
        <w:rPr>
          <w:rFonts w:ascii="Arial Narrow" w:hAnsi="Arial Narrow" w:cs="Arial"/>
          <w:sz w:val="20"/>
          <w:szCs w:val="20"/>
        </w:rPr>
        <w:t xml:space="preserve"> al Órgano Ejecutivo del Gobierno Regional Cajamarca disponga las acciones necesarias para dar cumplimiento al presente Acuerdo.</w:t>
      </w:r>
    </w:p>
    <w:p w:rsidR="004217A7" w:rsidRPr="005B3D0F" w:rsidRDefault="004217A7" w:rsidP="005B3D0F">
      <w:pPr>
        <w:tabs>
          <w:tab w:val="left" w:pos="1440"/>
        </w:tabs>
        <w:ind w:left="1410" w:hanging="1410"/>
        <w:jc w:val="both"/>
        <w:rPr>
          <w:rFonts w:ascii="Arial Narrow" w:hAnsi="Arial Narrow" w:cs="Arial"/>
          <w:sz w:val="20"/>
          <w:szCs w:val="20"/>
        </w:rPr>
      </w:pPr>
    </w:p>
    <w:p w:rsidR="00133B26" w:rsidRPr="005B3D0F" w:rsidRDefault="00133B26" w:rsidP="005B3D0F">
      <w:pPr>
        <w:jc w:val="both"/>
        <w:rPr>
          <w:rFonts w:ascii="Arial Narrow" w:hAnsi="Arial Narrow" w:cs="Arial"/>
          <w:color w:val="2A2A2A"/>
          <w:sz w:val="20"/>
          <w:szCs w:val="20"/>
        </w:rPr>
      </w:pPr>
      <w:r w:rsidRPr="005B3D0F">
        <w:rPr>
          <w:rFonts w:ascii="Arial Narrow" w:hAnsi="Arial Narrow" w:cs="Arial"/>
          <w:sz w:val="20"/>
          <w:szCs w:val="20"/>
        </w:rPr>
        <w:t xml:space="preserve">No habiendo más puntos que tratar, el Presidente del Consejo Regional de Cajamarca, siendo las </w:t>
      </w:r>
      <w:r w:rsidR="003C33C5" w:rsidRPr="005B3D0F">
        <w:rPr>
          <w:rFonts w:ascii="Arial Narrow" w:hAnsi="Arial Narrow" w:cs="Arial"/>
          <w:sz w:val="20"/>
          <w:szCs w:val="20"/>
        </w:rPr>
        <w:t>trece</w:t>
      </w:r>
      <w:r w:rsidRPr="005B3D0F">
        <w:rPr>
          <w:rFonts w:ascii="Arial Narrow" w:hAnsi="Arial Narrow" w:cs="Arial"/>
          <w:sz w:val="20"/>
          <w:szCs w:val="20"/>
        </w:rPr>
        <w:t xml:space="preserve"> horas del día </w:t>
      </w:r>
      <w:r w:rsidR="003C33C5" w:rsidRPr="005B3D0F">
        <w:rPr>
          <w:rFonts w:ascii="Arial Narrow" w:hAnsi="Arial Narrow" w:cs="Arial"/>
          <w:sz w:val="20"/>
          <w:szCs w:val="20"/>
        </w:rPr>
        <w:t>dieciséis</w:t>
      </w:r>
      <w:r w:rsidRPr="005B3D0F">
        <w:rPr>
          <w:rFonts w:ascii="Arial Narrow" w:hAnsi="Arial Narrow" w:cs="Arial"/>
          <w:sz w:val="20"/>
          <w:szCs w:val="20"/>
        </w:rPr>
        <w:t xml:space="preserve"> de </w:t>
      </w:r>
      <w:r w:rsidR="003C33C5" w:rsidRPr="005B3D0F">
        <w:rPr>
          <w:rFonts w:ascii="Arial Narrow" w:hAnsi="Arial Narrow" w:cs="Arial"/>
          <w:sz w:val="20"/>
          <w:szCs w:val="20"/>
        </w:rPr>
        <w:t>mayo del año dos mil once</w:t>
      </w:r>
      <w:r w:rsidRPr="005B3D0F">
        <w:rPr>
          <w:rFonts w:ascii="Arial Narrow" w:hAnsi="Arial Narrow" w:cs="Arial"/>
          <w:sz w:val="20"/>
          <w:szCs w:val="20"/>
        </w:rPr>
        <w:t>, se dio por concluida la presente Sesión Ordinaria.</w:t>
      </w:r>
      <w:r w:rsidRPr="005B3D0F">
        <w:rPr>
          <w:rFonts w:ascii="Arial Narrow" w:hAnsi="Arial Narrow" w:cs="Arial"/>
          <w:color w:val="2A2A2A"/>
          <w:sz w:val="20"/>
          <w:szCs w:val="20"/>
        </w:rPr>
        <w:t xml:space="preserve"> </w:t>
      </w:r>
    </w:p>
    <w:p w:rsidR="00133B26" w:rsidRPr="005B3D0F" w:rsidRDefault="00133B26" w:rsidP="005B3D0F">
      <w:pPr>
        <w:jc w:val="both"/>
        <w:rPr>
          <w:rFonts w:ascii="Arial Narrow" w:hAnsi="Arial Narrow" w:cs="Arial"/>
          <w:color w:val="2A2A2A"/>
          <w:sz w:val="20"/>
          <w:szCs w:val="20"/>
        </w:rPr>
      </w:pPr>
    </w:p>
    <w:p w:rsidR="008D449F" w:rsidRPr="005B3D0F" w:rsidRDefault="008D449F" w:rsidP="005B3D0F">
      <w:pPr>
        <w:jc w:val="both"/>
        <w:rPr>
          <w:rFonts w:ascii="Arial Narrow" w:hAnsi="Arial Narrow" w:cs="Arial"/>
          <w:color w:val="2A2A2A"/>
          <w:sz w:val="20"/>
          <w:szCs w:val="20"/>
        </w:rPr>
      </w:pPr>
    </w:p>
    <w:sectPr w:rsidR="008D449F" w:rsidRPr="005B3D0F" w:rsidSect="00B67309">
      <w:footerReference w:type="default" r:id="rId8"/>
      <w:pgSz w:w="12240" w:h="15840" w:code="1"/>
      <w:pgMar w:top="568" w:right="900" w:bottom="426" w:left="1276" w:header="0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13" w:rsidRDefault="00F46813" w:rsidP="00E05316">
      <w:r>
        <w:separator/>
      </w:r>
    </w:p>
  </w:endnote>
  <w:endnote w:type="continuationSeparator" w:id="0">
    <w:p w:rsidR="00F46813" w:rsidRDefault="00F46813" w:rsidP="00E0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BE" w:rsidRPr="005B3D0F" w:rsidRDefault="008D40BE" w:rsidP="006C4B68">
    <w:pPr>
      <w:pStyle w:val="Piedepgina"/>
      <w:tabs>
        <w:tab w:val="clear" w:pos="4419"/>
      </w:tabs>
      <w:rPr>
        <w:sz w:val="18"/>
      </w:rPr>
    </w:pPr>
    <w:r w:rsidRPr="005B3D0F">
      <w:rPr>
        <w:sz w:val="18"/>
      </w:rPr>
      <w:t xml:space="preserve">----------------------------------------------------------                                        </w:t>
    </w:r>
    <w:r w:rsidRPr="005B3D0F">
      <w:rPr>
        <w:rFonts w:asciiTheme="majorHAnsi" w:eastAsiaTheme="majorEastAsia" w:hAnsiTheme="majorHAnsi" w:cstheme="majorBidi"/>
        <w:szCs w:val="28"/>
      </w:rPr>
      <w:t xml:space="preserve">~ </w:t>
    </w:r>
    <w:r w:rsidR="00AC1C9C" w:rsidRPr="00AC1C9C">
      <w:rPr>
        <w:rFonts w:asciiTheme="minorHAnsi" w:eastAsiaTheme="minorEastAsia" w:hAnsiTheme="minorHAnsi" w:cstheme="minorBidi"/>
        <w:sz w:val="18"/>
        <w:szCs w:val="22"/>
      </w:rPr>
      <w:fldChar w:fldCharType="begin"/>
    </w:r>
    <w:r w:rsidRPr="005B3D0F">
      <w:rPr>
        <w:sz w:val="18"/>
      </w:rPr>
      <w:instrText>PAGE    \* MERGEFORMAT</w:instrText>
    </w:r>
    <w:r w:rsidR="00AC1C9C" w:rsidRPr="00AC1C9C">
      <w:rPr>
        <w:rFonts w:asciiTheme="minorHAnsi" w:eastAsiaTheme="minorEastAsia" w:hAnsiTheme="minorHAnsi" w:cstheme="minorBidi"/>
        <w:sz w:val="18"/>
        <w:szCs w:val="22"/>
      </w:rPr>
      <w:fldChar w:fldCharType="separate"/>
    </w:r>
    <w:r w:rsidR="003F49E8" w:rsidRPr="003F49E8">
      <w:rPr>
        <w:rFonts w:asciiTheme="majorHAnsi" w:eastAsiaTheme="majorEastAsia" w:hAnsiTheme="majorHAnsi" w:cstheme="majorBidi"/>
        <w:noProof/>
        <w:szCs w:val="28"/>
      </w:rPr>
      <w:t>2</w:t>
    </w:r>
    <w:r w:rsidR="00AC1C9C" w:rsidRPr="005B3D0F">
      <w:rPr>
        <w:rFonts w:asciiTheme="majorHAnsi" w:eastAsiaTheme="majorEastAsia" w:hAnsiTheme="majorHAnsi" w:cstheme="majorBidi"/>
        <w:szCs w:val="28"/>
      </w:rPr>
      <w:fldChar w:fldCharType="end"/>
    </w:r>
    <w:r w:rsidRPr="005B3D0F">
      <w:rPr>
        <w:rFonts w:asciiTheme="majorHAnsi" w:eastAsiaTheme="majorEastAsia" w:hAnsiTheme="majorHAnsi" w:cstheme="majorBidi"/>
        <w:szCs w:val="28"/>
      </w:rPr>
      <w:t xml:space="preserve"> ~</w:t>
    </w:r>
  </w:p>
  <w:p w:rsidR="008D40BE" w:rsidRPr="005B3D0F" w:rsidRDefault="008D40BE">
    <w:pPr>
      <w:pStyle w:val="Piedepgina"/>
      <w:rPr>
        <w:sz w:val="20"/>
      </w:rPr>
    </w:pPr>
    <w:r w:rsidRPr="005B3D0F">
      <w:rPr>
        <w:sz w:val="20"/>
      </w:rPr>
      <w:t xml:space="preserve">Cajamarca, </w:t>
    </w:r>
    <w:r w:rsidR="003F49E8">
      <w:rPr>
        <w:sz w:val="20"/>
      </w:rPr>
      <w:t>1</w:t>
    </w:r>
    <w:r w:rsidR="00DD34A5" w:rsidRPr="005B3D0F">
      <w:rPr>
        <w:sz w:val="20"/>
      </w:rPr>
      <w:t>6</w:t>
    </w:r>
    <w:r w:rsidRPr="005B3D0F">
      <w:rPr>
        <w:sz w:val="20"/>
      </w:rPr>
      <w:t xml:space="preserve"> de mayo de</w:t>
    </w:r>
    <w:r w:rsidR="00B67309">
      <w:rPr>
        <w:sz w:val="20"/>
      </w:rPr>
      <w:t>l</w:t>
    </w:r>
    <w:r w:rsidRPr="005B3D0F">
      <w:rPr>
        <w:sz w:val="20"/>
      </w:rPr>
      <w:t xml:space="preserve"> 2011</w:t>
    </w:r>
  </w:p>
  <w:p w:rsidR="008D40BE" w:rsidRPr="00AA5267" w:rsidRDefault="008D40BE">
    <w:pPr>
      <w:pStyle w:val="Piedepgina"/>
      <w:rPr>
        <w:color w:val="548DD4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13" w:rsidRDefault="00F46813" w:rsidP="00E05316">
      <w:r>
        <w:separator/>
      </w:r>
    </w:p>
  </w:footnote>
  <w:footnote w:type="continuationSeparator" w:id="0">
    <w:p w:rsidR="00F46813" w:rsidRDefault="00F46813" w:rsidP="00E0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FD8"/>
    <w:multiLevelType w:val="hybridMultilevel"/>
    <w:tmpl w:val="BC4A09AA"/>
    <w:lvl w:ilvl="0" w:tplc="2500CD68">
      <w:start w:val="1"/>
      <w:numFmt w:val="decimal"/>
      <w:lvlText w:val="%1°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100"/>
    <w:multiLevelType w:val="hybridMultilevel"/>
    <w:tmpl w:val="BAFA93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5E5984"/>
    <w:multiLevelType w:val="hybridMultilevel"/>
    <w:tmpl w:val="AB9ADAC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6154E4"/>
    <w:multiLevelType w:val="hybridMultilevel"/>
    <w:tmpl w:val="095A24A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AD358F6"/>
    <w:multiLevelType w:val="hybridMultilevel"/>
    <w:tmpl w:val="9368752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F6363A"/>
    <w:multiLevelType w:val="hybridMultilevel"/>
    <w:tmpl w:val="0DEEC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35F"/>
    <w:multiLevelType w:val="hybridMultilevel"/>
    <w:tmpl w:val="1964741A"/>
    <w:lvl w:ilvl="0" w:tplc="FFFFFFFF">
      <w:start w:val="200"/>
      <w:numFmt w:val="bullet"/>
      <w:lvlText w:val="-"/>
      <w:lvlJc w:val="left"/>
      <w:pPr>
        <w:ind w:left="360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26974"/>
    <w:multiLevelType w:val="hybridMultilevel"/>
    <w:tmpl w:val="9086CEC0"/>
    <w:lvl w:ilvl="0" w:tplc="FFFFFFFF">
      <w:start w:val="200"/>
      <w:numFmt w:val="bullet"/>
      <w:lvlText w:val="-"/>
      <w:lvlJc w:val="left"/>
      <w:pPr>
        <w:ind w:left="360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F0BD6"/>
    <w:multiLevelType w:val="hybridMultilevel"/>
    <w:tmpl w:val="362A5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2554A"/>
    <w:multiLevelType w:val="hybridMultilevel"/>
    <w:tmpl w:val="60AE53AA"/>
    <w:lvl w:ilvl="0" w:tplc="6FF2051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2D70D4"/>
    <w:multiLevelType w:val="hybridMultilevel"/>
    <w:tmpl w:val="6F5E0966"/>
    <w:lvl w:ilvl="0" w:tplc="AF5A9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4730D"/>
    <w:multiLevelType w:val="hybridMultilevel"/>
    <w:tmpl w:val="4C747B12"/>
    <w:lvl w:ilvl="0" w:tplc="D4E4E1F0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45258"/>
    <w:multiLevelType w:val="hybridMultilevel"/>
    <w:tmpl w:val="A5EA9556"/>
    <w:lvl w:ilvl="0" w:tplc="5602ED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4FB0"/>
    <w:multiLevelType w:val="hybridMultilevel"/>
    <w:tmpl w:val="CFD4A448"/>
    <w:lvl w:ilvl="0" w:tplc="FFFFFFFF">
      <w:start w:val="200"/>
      <w:numFmt w:val="bullet"/>
      <w:lvlText w:val="-"/>
      <w:lvlJc w:val="left"/>
      <w:pPr>
        <w:ind w:left="1778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59902404"/>
    <w:multiLevelType w:val="hybridMultilevel"/>
    <w:tmpl w:val="587AA0D2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E8E34E6"/>
    <w:multiLevelType w:val="hybridMultilevel"/>
    <w:tmpl w:val="36104A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A54BC"/>
    <w:multiLevelType w:val="hybridMultilevel"/>
    <w:tmpl w:val="BD54DC84"/>
    <w:lvl w:ilvl="0" w:tplc="1786D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053500"/>
    <w:multiLevelType w:val="hybridMultilevel"/>
    <w:tmpl w:val="1136B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C4A48"/>
    <w:multiLevelType w:val="hybridMultilevel"/>
    <w:tmpl w:val="D29C5004"/>
    <w:lvl w:ilvl="0" w:tplc="16A61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0A3D"/>
    <w:multiLevelType w:val="hybridMultilevel"/>
    <w:tmpl w:val="DE6EB080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E700AF0"/>
    <w:multiLevelType w:val="hybridMultilevel"/>
    <w:tmpl w:val="A280B35E"/>
    <w:lvl w:ilvl="0" w:tplc="FFFFFFFF">
      <w:start w:val="200"/>
      <w:numFmt w:val="bullet"/>
      <w:lvlText w:val="-"/>
      <w:lvlJc w:val="left"/>
      <w:pPr>
        <w:ind w:left="2136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3137526"/>
    <w:multiLevelType w:val="hybridMultilevel"/>
    <w:tmpl w:val="1B586DB8"/>
    <w:lvl w:ilvl="0" w:tplc="FFFFFFFF">
      <w:start w:val="200"/>
      <w:numFmt w:val="bullet"/>
      <w:lvlText w:val="-"/>
      <w:lvlJc w:val="left"/>
      <w:pPr>
        <w:ind w:left="360" w:hanging="360"/>
      </w:pPr>
      <w:rPr>
        <w:rFonts w:ascii="AmerType Md BT" w:eastAsia="Times New Roman" w:hAnsi="AmerType Md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05444F"/>
    <w:multiLevelType w:val="hybridMultilevel"/>
    <w:tmpl w:val="A3DEFD0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DD11F6"/>
    <w:multiLevelType w:val="hybridMultilevel"/>
    <w:tmpl w:val="59C0A9EC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7A630D34"/>
    <w:multiLevelType w:val="hybridMultilevel"/>
    <w:tmpl w:val="5BCE8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0"/>
  </w:num>
  <w:num w:numId="5">
    <w:abstractNumId w:val="23"/>
  </w:num>
  <w:num w:numId="6">
    <w:abstractNumId w:val="14"/>
  </w:num>
  <w:num w:numId="7">
    <w:abstractNumId w:val="13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21"/>
  </w:num>
  <w:num w:numId="13">
    <w:abstractNumId w:val="17"/>
  </w:num>
  <w:num w:numId="14">
    <w:abstractNumId w:val="5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24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8D449F"/>
    <w:rsid w:val="00005C8F"/>
    <w:rsid w:val="000106EC"/>
    <w:rsid w:val="00011560"/>
    <w:rsid w:val="00013356"/>
    <w:rsid w:val="00014CED"/>
    <w:rsid w:val="00015703"/>
    <w:rsid w:val="00020CA4"/>
    <w:rsid w:val="00022CF5"/>
    <w:rsid w:val="00027564"/>
    <w:rsid w:val="00036600"/>
    <w:rsid w:val="00036CDA"/>
    <w:rsid w:val="00042D7F"/>
    <w:rsid w:val="000449B2"/>
    <w:rsid w:val="0004525C"/>
    <w:rsid w:val="000511F6"/>
    <w:rsid w:val="000543F1"/>
    <w:rsid w:val="00054E11"/>
    <w:rsid w:val="0006573A"/>
    <w:rsid w:val="00067600"/>
    <w:rsid w:val="00070674"/>
    <w:rsid w:val="0007446D"/>
    <w:rsid w:val="00076A8D"/>
    <w:rsid w:val="00080927"/>
    <w:rsid w:val="000828F1"/>
    <w:rsid w:val="00087256"/>
    <w:rsid w:val="000875E0"/>
    <w:rsid w:val="0009015A"/>
    <w:rsid w:val="000903FC"/>
    <w:rsid w:val="00091478"/>
    <w:rsid w:val="00094971"/>
    <w:rsid w:val="000A2488"/>
    <w:rsid w:val="000A4324"/>
    <w:rsid w:val="000B00F4"/>
    <w:rsid w:val="000B033E"/>
    <w:rsid w:val="000B15FE"/>
    <w:rsid w:val="000B3C8C"/>
    <w:rsid w:val="000B4A13"/>
    <w:rsid w:val="000C2C1A"/>
    <w:rsid w:val="000C3C11"/>
    <w:rsid w:val="000C501F"/>
    <w:rsid w:val="000C72AB"/>
    <w:rsid w:val="000D06DA"/>
    <w:rsid w:val="000D3E42"/>
    <w:rsid w:val="000D503B"/>
    <w:rsid w:val="000D528D"/>
    <w:rsid w:val="000E09B0"/>
    <w:rsid w:val="000E3A1E"/>
    <w:rsid w:val="000E5868"/>
    <w:rsid w:val="000F2F3C"/>
    <w:rsid w:val="000F515C"/>
    <w:rsid w:val="001033D1"/>
    <w:rsid w:val="001203C1"/>
    <w:rsid w:val="00121678"/>
    <w:rsid w:val="00121A19"/>
    <w:rsid w:val="00125400"/>
    <w:rsid w:val="0013051F"/>
    <w:rsid w:val="00133B26"/>
    <w:rsid w:val="00134246"/>
    <w:rsid w:val="0014126B"/>
    <w:rsid w:val="0014770E"/>
    <w:rsid w:val="00160873"/>
    <w:rsid w:val="0016197F"/>
    <w:rsid w:val="00163F72"/>
    <w:rsid w:val="001717F0"/>
    <w:rsid w:val="001756C7"/>
    <w:rsid w:val="00176AA3"/>
    <w:rsid w:val="00180BA7"/>
    <w:rsid w:val="00184ACE"/>
    <w:rsid w:val="001870AC"/>
    <w:rsid w:val="00191CDF"/>
    <w:rsid w:val="0019649B"/>
    <w:rsid w:val="001B22DF"/>
    <w:rsid w:val="001B2B91"/>
    <w:rsid w:val="001C16E0"/>
    <w:rsid w:val="001C6AFF"/>
    <w:rsid w:val="001C7B3D"/>
    <w:rsid w:val="001D16B8"/>
    <w:rsid w:val="001D4103"/>
    <w:rsid w:val="001E1DB5"/>
    <w:rsid w:val="001E34A3"/>
    <w:rsid w:val="001F08DA"/>
    <w:rsid w:val="001F109B"/>
    <w:rsid w:val="001F5C85"/>
    <w:rsid w:val="001F6B78"/>
    <w:rsid w:val="00202A65"/>
    <w:rsid w:val="00206819"/>
    <w:rsid w:val="00216CAA"/>
    <w:rsid w:val="00217621"/>
    <w:rsid w:val="00217FB7"/>
    <w:rsid w:val="00220080"/>
    <w:rsid w:val="00220110"/>
    <w:rsid w:val="00231E43"/>
    <w:rsid w:val="0023233F"/>
    <w:rsid w:val="00234644"/>
    <w:rsid w:val="00242141"/>
    <w:rsid w:val="00243438"/>
    <w:rsid w:val="00251771"/>
    <w:rsid w:val="0025405B"/>
    <w:rsid w:val="00261159"/>
    <w:rsid w:val="0026186D"/>
    <w:rsid w:val="00267C98"/>
    <w:rsid w:val="00271CBF"/>
    <w:rsid w:val="00272D57"/>
    <w:rsid w:val="00273743"/>
    <w:rsid w:val="00281C71"/>
    <w:rsid w:val="00281D5D"/>
    <w:rsid w:val="00284995"/>
    <w:rsid w:val="00285458"/>
    <w:rsid w:val="0028586F"/>
    <w:rsid w:val="00290908"/>
    <w:rsid w:val="002930BA"/>
    <w:rsid w:val="00294ED8"/>
    <w:rsid w:val="002A05D0"/>
    <w:rsid w:val="002C22D2"/>
    <w:rsid w:val="002C4365"/>
    <w:rsid w:val="002D0FB5"/>
    <w:rsid w:val="002E1834"/>
    <w:rsid w:val="002E4740"/>
    <w:rsid w:val="002E47A2"/>
    <w:rsid w:val="002F0401"/>
    <w:rsid w:val="002F0EB0"/>
    <w:rsid w:val="002F6566"/>
    <w:rsid w:val="0030040F"/>
    <w:rsid w:val="003079BC"/>
    <w:rsid w:val="00316478"/>
    <w:rsid w:val="003165D1"/>
    <w:rsid w:val="00316A0B"/>
    <w:rsid w:val="003174F7"/>
    <w:rsid w:val="003247F5"/>
    <w:rsid w:val="00324822"/>
    <w:rsid w:val="00332AB6"/>
    <w:rsid w:val="00332BF7"/>
    <w:rsid w:val="00333628"/>
    <w:rsid w:val="003337C1"/>
    <w:rsid w:val="00333CDF"/>
    <w:rsid w:val="00333FA3"/>
    <w:rsid w:val="00334469"/>
    <w:rsid w:val="00337581"/>
    <w:rsid w:val="00342E28"/>
    <w:rsid w:val="0034576F"/>
    <w:rsid w:val="003504A3"/>
    <w:rsid w:val="00350E8E"/>
    <w:rsid w:val="00351921"/>
    <w:rsid w:val="00351A1A"/>
    <w:rsid w:val="00363401"/>
    <w:rsid w:val="00366E0F"/>
    <w:rsid w:val="00367C0D"/>
    <w:rsid w:val="00377986"/>
    <w:rsid w:val="0038269C"/>
    <w:rsid w:val="003843E4"/>
    <w:rsid w:val="00384F74"/>
    <w:rsid w:val="003853B4"/>
    <w:rsid w:val="00385698"/>
    <w:rsid w:val="003A0B0A"/>
    <w:rsid w:val="003A3785"/>
    <w:rsid w:val="003B0D11"/>
    <w:rsid w:val="003B5508"/>
    <w:rsid w:val="003B64CD"/>
    <w:rsid w:val="003C1CC5"/>
    <w:rsid w:val="003C33C4"/>
    <w:rsid w:val="003C33C5"/>
    <w:rsid w:val="003D32C1"/>
    <w:rsid w:val="003D46AA"/>
    <w:rsid w:val="003E1D7A"/>
    <w:rsid w:val="003E5FAD"/>
    <w:rsid w:val="003E742D"/>
    <w:rsid w:val="003F49E8"/>
    <w:rsid w:val="003F5595"/>
    <w:rsid w:val="00400925"/>
    <w:rsid w:val="004045D4"/>
    <w:rsid w:val="0040758A"/>
    <w:rsid w:val="0041033A"/>
    <w:rsid w:val="004114CD"/>
    <w:rsid w:val="00412C10"/>
    <w:rsid w:val="00415C88"/>
    <w:rsid w:val="00421150"/>
    <w:rsid w:val="004217A7"/>
    <w:rsid w:val="00423A38"/>
    <w:rsid w:val="00424432"/>
    <w:rsid w:val="0042680B"/>
    <w:rsid w:val="00430C0D"/>
    <w:rsid w:val="0043170F"/>
    <w:rsid w:val="00450FFA"/>
    <w:rsid w:val="00457947"/>
    <w:rsid w:val="004840B5"/>
    <w:rsid w:val="004859FB"/>
    <w:rsid w:val="00487333"/>
    <w:rsid w:val="00493A46"/>
    <w:rsid w:val="00495CBB"/>
    <w:rsid w:val="0049707D"/>
    <w:rsid w:val="004B0758"/>
    <w:rsid w:val="004B2617"/>
    <w:rsid w:val="004B2E0F"/>
    <w:rsid w:val="004C23B5"/>
    <w:rsid w:val="004C3AA9"/>
    <w:rsid w:val="004C6C99"/>
    <w:rsid w:val="004D55A0"/>
    <w:rsid w:val="004E204D"/>
    <w:rsid w:val="004F141F"/>
    <w:rsid w:val="004F356A"/>
    <w:rsid w:val="00502E48"/>
    <w:rsid w:val="00512BF8"/>
    <w:rsid w:val="00512DF6"/>
    <w:rsid w:val="00515872"/>
    <w:rsid w:val="00520E2F"/>
    <w:rsid w:val="0052106F"/>
    <w:rsid w:val="0053398D"/>
    <w:rsid w:val="005340AF"/>
    <w:rsid w:val="0053490E"/>
    <w:rsid w:val="0054136E"/>
    <w:rsid w:val="00542AE2"/>
    <w:rsid w:val="0054342E"/>
    <w:rsid w:val="00551876"/>
    <w:rsid w:val="005523AC"/>
    <w:rsid w:val="0055454E"/>
    <w:rsid w:val="005718EC"/>
    <w:rsid w:val="00572513"/>
    <w:rsid w:val="00574E1E"/>
    <w:rsid w:val="00580699"/>
    <w:rsid w:val="00582736"/>
    <w:rsid w:val="0058496F"/>
    <w:rsid w:val="00587A4C"/>
    <w:rsid w:val="0059493B"/>
    <w:rsid w:val="005971E8"/>
    <w:rsid w:val="00597F60"/>
    <w:rsid w:val="005A0A9D"/>
    <w:rsid w:val="005A3DA7"/>
    <w:rsid w:val="005A55BF"/>
    <w:rsid w:val="005A5C1E"/>
    <w:rsid w:val="005B3B39"/>
    <w:rsid w:val="005B3D0F"/>
    <w:rsid w:val="005B6809"/>
    <w:rsid w:val="005B6BF9"/>
    <w:rsid w:val="005C1060"/>
    <w:rsid w:val="005C276A"/>
    <w:rsid w:val="005C335E"/>
    <w:rsid w:val="005C3AF9"/>
    <w:rsid w:val="005C488F"/>
    <w:rsid w:val="005C58EA"/>
    <w:rsid w:val="005C6EB5"/>
    <w:rsid w:val="005D7B60"/>
    <w:rsid w:val="005E51D1"/>
    <w:rsid w:val="005E6D05"/>
    <w:rsid w:val="00600AA0"/>
    <w:rsid w:val="00610C23"/>
    <w:rsid w:val="006154CC"/>
    <w:rsid w:val="006239D3"/>
    <w:rsid w:val="0063037C"/>
    <w:rsid w:val="00631F0E"/>
    <w:rsid w:val="00631FDC"/>
    <w:rsid w:val="006345E0"/>
    <w:rsid w:val="006364EF"/>
    <w:rsid w:val="0064265F"/>
    <w:rsid w:val="0064299B"/>
    <w:rsid w:val="00646950"/>
    <w:rsid w:val="006506BD"/>
    <w:rsid w:val="00651D24"/>
    <w:rsid w:val="00652B8B"/>
    <w:rsid w:val="0065445B"/>
    <w:rsid w:val="00655A3E"/>
    <w:rsid w:val="006644AC"/>
    <w:rsid w:val="006644E8"/>
    <w:rsid w:val="00665CCA"/>
    <w:rsid w:val="006710A2"/>
    <w:rsid w:val="0067180F"/>
    <w:rsid w:val="00674E05"/>
    <w:rsid w:val="0068098D"/>
    <w:rsid w:val="00681F67"/>
    <w:rsid w:val="00684512"/>
    <w:rsid w:val="00684B9A"/>
    <w:rsid w:val="00685518"/>
    <w:rsid w:val="006971C6"/>
    <w:rsid w:val="006A09FB"/>
    <w:rsid w:val="006A0C6E"/>
    <w:rsid w:val="006A22FF"/>
    <w:rsid w:val="006A5418"/>
    <w:rsid w:val="006A5500"/>
    <w:rsid w:val="006B20B9"/>
    <w:rsid w:val="006B2E06"/>
    <w:rsid w:val="006B33A8"/>
    <w:rsid w:val="006B5CDF"/>
    <w:rsid w:val="006C267A"/>
    <w:rsid w:val="006C4B68"/>
    <w:rsid w:val="006C7332"/>
    <w:rsid w:val="006C77D0"/>
    <w:rsid w:val="006C7A3C"/>
    <w:rsid w:val="006D7982"/>
    <w:rsid w:val="006E0B22"/>
    <w:rsid w:val="006E124F"/>
    <w:rsid w:val="006E38F0"/>
    <w:rsid w:val="006E54B1"/>
    <w:rsid w:val="006E6477"/>
    <w:rsid w:val="006F0A97"/>
    <w:rsid w:val="006F352D"/>
    <w:rsid w:val="006F38AA"/>
    <w:rsid w:val="006F64CA"/>
    <w:rsid w:val="006F7079"/>
    <w:rsid w:val="006F7AE0"/>
    <w:rsid w:val="00703478"/>
    <w:rsid w:val="00704704"/>
    <w:rsid w:val="00710FE0"/>
    <w:rsid w:val="0071185C"/>
    <w:rsid w:val="0071420B"/>
    <w:rsid w:val="007257BA"/>
    <w:rsid w:val="00726C63"/>
    <w:rsid w:val="00733E3F"/>
    <w:rsid w:val="00740C68"/>
    <w:rsid w:val="00740FC3"/>
    <w:rsid w:val="007427C0"/>
    <w:rsid w:val="00753927"/>
    <w:rsid w:val="007548BE"/>
    <w:rsid w:val="00757957"/>
    <w:rsid w:val="00760075"/>
    <w:rsid w:val="00760497"/>
    <w:rsid w:val="0076282A"/>
    <w:rsid w:val="00770A43"/>
    <w:rsid w:val="00772BE4"/>
    <w:rsid w:val="00774D99"/>
    <w:rsid w:val="00777AED"/>
    <w:rsid w:val="00777CE7"/>
    <w:rsid w:val="00781F3E"/>
    <w:rsid w:val="00786B47"/>
    <w:rsid w:val="007908FD"/>
    <w:rsid w:val="00793A84"/>
    <w:rsid w:val="00794C79"/>
    <w:rsid w:val="007A166A"/>
    <w:rsid w:val="007A3F48"/>
    <w:rsid w:val="007C102C"/>
    <w:rsid w:val="007C41B6"/>
    <w:rsid w:val="007C54B1"/>
    <w:rsid w:val="007E3716"/>
    <w:rsid w:val="007E66B1"/>
    <w:rsid w:val="007F171E"/>
    <w:rsid w:val="007F1EFF"/>
    <w:rsid w:val="007F77F2"/>
    <w:rsid w:val="00806431"/>
    <w:rsid w:val="00806D3B"/>
    <w:rsid w:val="00813879"/>
    <w:rsid w:val="008168C3"/>
    <w:rsid w:val="00822027"/>
    <w:rsid w:val="00823BAE"/>
    <w:rsid w:val="00830DD4"/>
    <w:rsid w:val="00837EC8"/>
    <w:rsid w:val="00840092"/>
    <w:rsid w:val="0084592F"/>
    <w:rsid w:val="00846B8F"/>
    <w:rsid w:val="00853CBD"/>
    <w:rsid w:val="00853D39"/>
    <w:rsid w:val="008575F5"/>
    <w:rsid w:val="00867316"/>
    <w:rsid w:val="00873CB1"/>
    <w:rsid w:val="008777F9"/>
    <w:rsid w:val="00877C7D"/>
    <w:rsid w:val="00880519"/>
    <w:rsid w:val="00882599"/>
    <w:rsid w:val="00882716"/>
    <w:rsid w:val="008855D9"/>
    <w:rsid w:val="00886D65"/>
    <w:rsid w:val="00887F45"/>
    <w:rsid w:val="00890C2F"/>
    <w:rsid w:val="00894D50"/>
    <w:rsid w:val="008972BB"/>
    <w:rsid w:val="008A62A1"/>
    <w:rsid w:val="008B0411"/>
    <w:rsid w:val="008B0518"/>
    <w:rsid w:val="008B179C"/>
    <w:rsid w:val="008B27A9"/>
    <w:rsid w:val="008B3C67"/>
    <w:rsid w:val="008B5783"/>
    <w:rsid w:val="008C14FF"/>
    <w:rsid w:val="008D2AD9"/>
    <w:rsid w:val="008D40BE"/>
    <w:rsid w:val="008D42AA"/>
    <w:rsid w:val="008D449F"/>
    <w:rsid w:val="008E1A5E"/>
    <w:rsid w:val="008E387D"/>
    <w:rsid w:val="008F047E"/>
    <w:rsid w:val="008F17B2"/>
    <w:rsid w:val="008F5E21"/>
    <w:rsid w:val="008F7649"/>
    <w:rsid w:val="00901B68"/>
    <w:rsid w:val="0090446C"/>
    <w:rsid w:val="0090658B"/>
    <w:rsid w:val="00907740"/>
    <w:rsid w:val="00916A2F"/>
    <w:rsid w:val="0091765B"/>
    <w:rsid w:val="00921AF8"/>
    <w:rsid w:val="00923C41"/>
    <w:rsid w:val="009269E0"/>
    <w:rsid w:val="00931D3D"/>
    <w:rsid w:val="00933EF3"/>
    <w:rsid w:val="00943FB5"/>
    <w:rsid w:val="0095749C"/>
    <w:rsid w:val="00957532"/>
    <w:rsid w:val="00963C2B"/>
    <w:rsid w:val="00965E61"/>
    <w:rsid w:val="00966C97"/>
    <w:rsid w:val="0097463E"/>
    <w:rsid w:val="00974914"/>
    <w:rsid w:val="00976793"/>
    <w:rsid w:val="009767EB"/>
    <w:rsid w:val="0097762B"/>
    <w:rsid w:val="00983271"/>
    <w:rsid w:val="0098583D"/>
    <w:rsid w:val="00986F9D"/>
    <w:rsid w:val="0099208C"/>
    <w:rsid w:val="00994933"/>
    <w:rsid w:val="009A342A"/>
    <w:rsid w:val="009A6413"/>
    <w:rsid w:val="009B0BC5"/>
    <w:rsid w:val="009B3133"/>
    <w:rsid w:val="009B3628"/>
    <w:rsid w:val="009C13D1"/>
    <w:rsid w:val="009C3571"/>
    <w:rsid w:val="009C5630"/>
    <w:rsid w:val="009C5C66"/>
    <w:rsid w:val="009C61FD"/>
    <w:rsid w:val="009C71C3"/>
    <w:rsid w:val="009C7A7F"/>
    <w:rsid w:val="009D33F3"/>
    <w:rsid w:val="009D648B"/>
    <w:rsid w:val="009D7613"/>
    <w:rsid w:val="009E4E11"/>
    <w:rsid w:val="009F0593"/>
    <w:rsid w:val="009F4EEE"/>
    <w:rsid w:val="009F5B64"/>
    <w:rsid w:val="009F602B"/>
    <w:rsid w:val="009F6816"/>
    <w:rsid w:val="00A00123"/>
    <w:rsid w:val="00A020C5"/>
    <w:rsid w:val="00A02B40"/>
    <w:rsid w:val="00A039D5"/>
    <w:rsid w:val="00A03EB5"/>
    <w:rsid w:val="00A0584F"/>
    <w:rsid w:val="00A10E7E"/>
    <w:rsid w:val="00A16BBE"/>
    <w:rsid w:val="00A16D9D"/>
    <w:rsid w:val="00A17386"/>
    <w:rsid w:val="00A277F5"/>
    <w:rsid w:val="00A31734"/>
    <w:rsid w:val="00A31D0E"/>
    <w:rsid w:val="00A33811"/>
    <w:rsid w:val="00A3438E"/>
    <w:rsid w:val="00A4231A"/>
    <w:rsid w:val="00A456C6"/>
    <w:rsid w:val="00A45DE7"/>
    <w:rsid w:val="00A5078B"/>
    <w:rsid w:val="00A525FC"/>
    <w:rsid w:val="00A5656D"/>
    <w:rsid w:val="00A61758"/>
    <w:rsid w:val="00A6379A"/>
    <w:rsid w:val="00A66D5E"/>
    <w:rsid w:val="00A720A0"/>
    <w:rsid w:val="00A73492"/>
    <w:rsid w:val="00A7532B"/>
    <w:rsid w:val="00A80B10"/>
    <w:rsid w:val="00A81F84"/>
    <w:rsid w:val="00A908CA"/>
    <w:rsid w:val="00A90AB3"/>
    <w:rsid w:val="00A90E8D"/>
    <w:rsid w:val="00A92E86"/>
    <w:rsid w:val="00A95FFC"/>
    <w:rsid w:val="00A976BD"/>
    <w:rsid w:val="00AA12B1"/>
    <w:rsid w:val="00AA1AEE"/>
    <w:rsid w:val="00AA5267"/>
    <w:rsid w:val="00AA561E"/>
    <w:rsid w:val="00AA74B5"/>
    <w:rsid w:val="00AB5B6A"/>
    <w:rsid w:val="00AC1C9C"/>
    <w:rsid w:val="00AC6527"/>
    <w:rsid w:val="00AC746C"/>
    <w:rsid w:val="00AD1463"/>
    <w:rsid w:val="00AD4F11"/>
    <w:rsid w:val="00AE6C90"/>
    <w:rsid w:val="00AF62C7"/>
    <w:rsid w:val="00B00EBA"/>
    <w:rsid w:val="00B02C2A"/>
    <w:rsid w:val="00B064C9"/>
    <w:rsid w:val="00B11CE2"/>
    <w:rsid w:val="00B16EA2"/>
    <w:rsid w:val="00B20D26"/>
    <w:rsid w:val="00B22541"/>
    <w:rsid w:val="00B37435"/>
    <w:rsid w:val="00B41511"/>
    <w:rsid w:val="00B51972"/>
    <w:rsid w:val="00B6023E"/>
    <w:rsid w:val="00B6356E"/>
    <w:rsid w:val="00B64F39"/>
    <w:rsid w:val="00B67309"/>
    <w:rsid w:val="00B820C3"/>
    <w:rsid w:val="00B84DC1"/>
    <w:rsid w:val="00B852F8"/>
    <w:rsid w:val="00B91949"/>
    <w:rsid w:val="00B93C1D"/>
    <w:rsid w:val="00B96A36"/>
    <w:rsid w:val="00B97988"/>
    <w:rsid w:val="00BA2741"/>
    <w:rsid w:val="00BA5864"/>
    <w:rsid w:val="00BA69FF"/>
    <w:rsid w:val="00BA7326"/>
    <w:rsid w:val="00BA76F3"/>
    <w:rsid w:val="00BB0C3B"/>
    <w:rsid w:val="00BB1193"/>
    <w:rsid w:val="00BB1804"/>
    <w:rsid w:val="00BC0584"/>
    <w:rsid w:val="00BC46FF"/>
    <w:rsid w:val="00BD1F2D"/>
    <w:rsid w:val="00BE0E7A"/>
    <w:rsid w:val="00BE2492"/>
    <w:rsid w:val="00BF0CE0"/>
    <w:rsid w:val="00BF29E4"/>
    <w:rsid w:val="00BF59D4"/>
    <w:rsid w:val="00BF666F"/>
    <w:rsid w:val="00C05B8C"/>
    <w:rsid w:val="00C05D73"/>
    <w:rsid w:val="00C06434"/>
    <w:rsid w:val="00C076D4"/>
    <w:rsid w:val="00C12731"/>
    <w:rsid w:val="00C15926"/>
    <w:rsid w:val="00C163DE"/>
    <w:rsid w:val="00C17239"/>
    <w:rsid w:val="00C21BD3"/>
    <w:rsid w:val="00C21EE3"/>
    <w:rsid w:val="00C34D0B"/>
    <w:rsid w:val="00C36276"/>
    <w:rsid w:val="00C403D9"/>
    <w:rsid w:val="00C42007"/>
    <w:rsid w:val="00C43B17"/>
    <w:rsid w:val="00C43E11"/>
    <w:rsid w:val="00C44DEE"/>
    <w:rsid w:val="00C56494"/>
    <w:rsid w:val="00C61410"/>
    <w:rsid w:val="00C62DB2"/>
    <w:rsid w:val="00C7184E"/>
    <w:rsid w:val="00C71CCB"/>
    <w:rsid w:val="00C737FB"/>
    <w:rsid w:val="00C7567B"/>
    <w:rsid w:val="00C75B4D"/>
    <w:rsid w:val="00C75E64"/>
    <w:rsid w:val="00C85172"/>
    <w:rsid w:val="00C853D2"/>
    <w:rsid w:val="00C87E7F"/>
    <w:rsid w:val="00C925B7"/>
    <w:rsid w:val="00C934E9"/>
    <w:rsid w:val="00C9557A"/>
    <w:rsid w:val="00C95DA7"/>
    <w:rsid w:val="00CA5F81"/>
    <w:rsid w:val="00CA6ED2"/>
    <w:rsid w:val="00CB3888"/>
    <w:rsid w:val="00CB684E"/>
    <w:rsid w:val="00CC1479"/>
    <w:rsid w:val="00CC1FD0"/>
    <w:rsid w:val="00CC34D8"/>
    <w:rsid w:val="00CC69E8"/>
    <w:rsid w:val="00CD2D4B"/>
    <w:rsid w:val="00CD3B00"/>
    <w:rsid w:val="00CD644A"/>
    <w:rsid w:val="00CE0D9A"/>
    <w:rsid w:val="00CE278F"/>
    <w:rsid w:val="00CF72B2"/>
    <w:rsid w:val="00D00367"/>
    <w:rsid w:val="00D15D33"/>
    <w:rsid w:val="00D21A94"/>
    <w:rsid w:val="00D23764"/>
    <w:rsid w:val="00D24309"/>
    <w:rsid w:val="00D57172"/>
    <w:rsid w:val="00D60247"/>
    <w:rsid w:val="00D651E4"/>
    <w:rsid w:val="00D65433"/>
    <w:rsid w:val="00D70AF7"/>
    <w:rsid w:val="00D72488"/>
    <w:rsid w:val="00D743C0"/>
    <w:rsid w:val="00D75D1F"/>
    <w:rsid w:val="00D808C9"/>
    <w:rsid w:val="00D81FC3"/>
    <w:rsid w:val="00D84289"/>
    <w:rsid w:val="00D854A6"/>
    <w:rsid w:val="00D954C8"/>
    <w:rsid w:val="00DB036E"/>
    <w:rsid w:val="00DC5C1B"/>
    <w:rsid w:val="00DD28CD"/>
    <w:rsid w:val="00DD34A5"/>
    <w:rsid w:val="00DD4B5C"/>
    <w:rsid w:val="00DD516C"/>
    <w:rsid w:val="00DD53E4"/>
    <w:rsid w:val="00DD6E23"/>
    <w:rsid w:val="00DE3810"/>
    <w:rsid w:val="00DE40D0"/>
    <w:rsid w:val="00DE4D1B"/>
    <w:rsid w:val="00DE575A"/>
    <w:rsid w:val="00DE79F2"/>
    <w:rsid w:val="00DF3D6B"/>
    <w:rsid w:val="00DF7FB4"/>
    <w:rsid w:val="00E02085"/>
    <w:rsid w:val="00E05316"/>
    <w:rsid w:val="00E11582"/>
    <w:rsid w:val="00E14E7A"/>
    <w:rsid w:val="00E173B2"/>
    <w:rsid w:val="00E223E5"/>
    <w:rsid w:val="00E30B5E"/>
    <w:rsid w:val="00E312E2"/>
    <w:rsid w:val="00E337CD"/>
    <w:rsid w:val="00E3415D"/>
    <w:rsid w:val="00E36FE6"/>
    <w:rsid w:val="00E41716"/>
    <w:rsid w:val="00E44823"/>
    <w:rsid w:val="00E5268F"/>
    <w:rsid w:val="00E55052"/>
    <w:rsid w:val="00E560D5"/>
    <w:rsid w:val="00E562C4"/>
    <w:rsid w:val="00E5742A"/>
    <w:rsid w:val="00E57900"/>
    <w:rsid w:val="00E72DE9"/>
    <w:rsid w:val="00E81D75"/>
    <w:rsid w:val="00E82D6A"/>
    <w:rsid w:val="00E9229E"/>
    <w:rsid w:val="00E942F7"/>
    <w:rsid w:val="00E96E57"/>
    <w:rsid w:val="00E9777D"/>
    <w:rsid w:val="00EA3B36"/>
    <w:rsid w:val="00EA4453"/>
    <w:rsid w:val="00EA73B3"/>
    <w:rsid w:val="00EB3831"/>
    <w:rsid w:val="00EB7C4D"/>
    <w:rsid w:val="00EC164A"/>
    <w:rsid w:val="00EC75AD"/>
    <w:rsid w:val="00ED7A8A"/>
    <w:rsid w:val="00EE0D5E"/>
    <w:rsid w:val="00EE12A4"/>
    <w:rsid w:val="00EF3939"/>
    <w:rsid w:val="00F0564E"/>
    <w:rsid w:val="00F1178D"/>
    <w:rsid w:val="00F13799"/>
    <w:rsid w:val="00F14041"/>
    <w:rsid w:val="00F151DC"/>
    <w:rsid w:val="00F301A5"/>
    <w:rsid w:val="00F30915"/>
    <w:rsid w:val="00F33F6E"/>
    <w:rsid w:val="00F34AA5"/>
    <w:rsid w:val="00F40F83"/>
    <w:rsid w:val="00F43DA8"/>
    <w:rsid w:val="00F46813"/>
    <w:rsid w:val="00F53737"/>
    <w:rsid w:val="00F54290"/>
    <w:rsid w:val="00F54B7B"/>
    <w:rsid w:val="00F61FA7"/>
    <w:rsid w:val="00F67C23"/>
    <w:rsid w:val="00F71571"/>
    <w:rsid w:val="00F80D5A"/>
    <w:rsid w:val="00F821A0"/>
    <w:rsid w:val="00F82451"/>
    <w:rsid w:val="00F825B9"/>
    <w:rsid w:val="00F8395E"/>
    <w:rsid w:val="00F86CB8"/>
    <w:rsid w:val="00FA1188"/>
    <w:rsid w:val="00FA19B2"/>
    <w:rsid w:val="00FA3E91"/>
    <w:rsid w:val="00FA73A1"/>
    <w:rsid w:val="00FB74D8"/>
    <w:rsid w:val="00FB775C"/>
    <w:rsid w:val="00FC198B"/>
    <w:rsid w:val="00FC1D4F"/>
    <w:rsid w:val="00FC2D5E"/>
    <w:rsid w:val="00FD2DC3"/>
    <w:rsid w:val="00FD57E0"/>
    <w:rsid w:val="00FD7830"/>
    <w:rsid w:val="00FD7AF2"/>
    <w:rsid w:val="00FE2B70"/>
    <w:rsid w:val="00FF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44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8D449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D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D44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D44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75E0"/>
    <w:pPr>
      <w:ind w:left="720"/>
      <w:contextualSpacing/>
    </w:pPr>
  </w:style>
  <w:style w:type="paragraph" w:styleId="Ttulo">
    <w:name w:val="Title"/>
    <w:basedOn w:val="Normal"/>
    <w:link w:val="TtuloCar"/>
    <w:qFormat/>
    <w:rsid w:val="00E44823"/>
    <w:pPr>
      <w:jc w:val="center"/>
    </w:pPr>
    <w:rPr>
      <w:rFonts w:ascii="Arial" w:hAnsi="Arial"/>
      <w:b/>
      <w:sz w:val="40"/>
    </w:rPr>
  </w:style>
  <w:style w:type="character" w:customStyle="1" w:styleId="TtuloCar">
    <w:name w:val="Título Car"/>
    <w:basedOn w:val="Fuentedeprrafopredeter"/>
    <w:link w:val="Ttulo"/>
    <w:rsid w:val="00E44823"/>
    <w:rPr>
      <w:rFonts w:ascii="Arial" w:eastAsia="Times New Roman" w:hAnsi="Arial" w:cs="Times New Roman"/>
      <w:b/>
      <w:sz w:val="40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E053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5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3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31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1156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C7B3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3F96-AC3E-436F-98CF-1D5551B4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Mara Judith</cp:lastModifiedBy>
  <cp:revision>12</cp:revision>
  <cp:lastPrinted>2011-11-17T16:08:00Z</cp:lastPrinted>
  <dcterms:created xsi:type="dcterms:W3CDTF">2011-07-06T23:18:00Z</dcterms:created>
  <dcterms:modified xsi:type="dcterms:W3CDTF">2011-11-17T16:08:00Z</dcterms:modified>
</cp:coreProperties>
</file>